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46" w:rsidRDefault="00D63302" w:rsidP="0017297B">
      <w:pPr>
        <w:tabs>
          <w:tab w:val="left" w:pos="90"/>
        </w:tabs>
      </w:pPr>
      <w:bookmarkStart w:id="0" w:name="_GoBack"/>
      <w:bookmarkEnd w:id="0"/>
    </w:p>
    <w:p w:rsidR="0017297B" w:rsidRDefault="0017297B" w:rsidP="0017297B">
      <w:pPr>
        <w:tabs>
          <w:tab w:val="left" w:pos="90"/>
        </w:tabs>
      </w:pPr>
    </w:p>
    <w:p w:rsidR="0017297B" w:rsidRDefault="0017297B" w:rsidP="0017297B">
      <w:pPr>
        <w:spacing w:before="328" w:line="216" w:lineRule="auto"/>
        <w:ind w:hanging="11"/>
        <w:rPr>
          <w:rFonts w:asciiTheme="minorHAnsi" w:hAnsiTheme="minorHAnsi" w:cstheme="minorHAnsi"/>
          <w:b/>
          <w:color w:val="231F20"/>
        </w:rPr>
      </w:pPr>
      <w:bookmarkStart w:id="1" w:name="_bookmark18"/>
      <w:bookmarkEnd w:id="1"/>
    </w:p>
    <w:p w:rsidR="0017297B" w:rsidRPr="0017297B" w:rsidRDefault="0017297B" w:rsidP="0017297B">
      <w:pPr>
        <w:spacing w:before="328" w:line="216" w:lineRule="auto"/>
        <w:ind w:hanging="11"/>
        <w:rPr>
          <w:rFonts w:asciiTheme="minorHAnsi" w:hAnsiTheme="minorHAnsi" w:cstheme="minorHAnsi"/>
          <w:b/>
          <w:color w:val="231F20"/>
        </w:rPr>
      </w:pPr>
      <w:proofErr w:type="gramStart"/>
      <w:r w:rsidRPr="0017297B">
        <w:rPr>
          <w:rFonts w:asciiTheme="minorHAnsi" w:hAnsiTheme="minorHAnsi" w:cstheme="minorHAnsi"/>
          <w:b/>
          <w:color w:val="231F20"/>
        </w:rPr>
        <w:t>S3 Table.</w:t>
      </w:r>
      <w:proofErr w:type="gramEnd"/>
      <w:r w:rsidRPr="0017297B">
        <w:rPr>
          <w:rFonts w:asciiTheme="minorHAnsi" w:hAnsiTheme="minorHAnsi" w:cstheme="minorHAnsi"/>
          <w:b/>
          <w:color w:val="231F20"/>
        </w:rPr>
        <w:t xml:space="preserve"> Results of interrupted time series regression, monthly totals of implant clients in the ten pilot intervention facilities from September 2017 to November 2018, Tanzania 2018</w:t>
      </w:r>
    </w:p>
    <w:p w:rsidR="0017297B" w:rsidRDefault="0017297B" w:rsidP="0017297B">
      <w:pPr>
        <w:pStyle w:val="BodyText"/>
        <w:spacing w:before="11"/>
        <w:rPr>
          <w:rFonts w:ascii="Century Gothic"/>
          <w:b/>
          <w:sz w:val="17"/>
        </w:rPr>
      </w:pPr>
    </w:p>
    <w:tbl>
      <w:tblPr>
        <w:tblW w:w="0" w:type="auto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0"/>
        <w:gridCol w:w="1240"/>
        <w:gridCol w:w="1040"/>
        <w:gridCol w:w="1040"/>
        <w:gridCol w:w="1040"/>
        <w:gridCol w:w="1120"/>
        <w:gridCol w:w="1120"/>
      </w:tblGrid>
      <w:tr w:rsidR="0017297B" w:rsidTr="00A762B6">
        <w:trPr>
          <w:trHeight w:val="345"/>
        </w:trPr>
        <w:tc>
          <w:tcPr>
            <w:tcW w:w="2740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B7304D">
            <w:pPr>
              <w:pStyle w:val="TableParagraph"/>
              <w:spacing w:before="44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All FP clients</w:t>
            </w:r>
            <w:r w:rsidR="00B7304D">
              <w:rPr>
                <w:rFonts w:ascii="Century Gothic"/>
                <w:b/>
                <w:sz w:val="20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44"/>
              <w:ind w:right="58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Coefficient</w:t>
            </w:r>
          </w:p>
        </w:tc>
        <w:tc>
          <w:tcPr>
            <w:tcW w:w="1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44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Std. Err.</w:t>
            </w:r>
          </w:p>
        </w:tc>
        <w:tc>
          <w:tcPr>
            <w:tcW w:w="1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44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t</w:t>
            </w:r>
          </w:p>
        </w:tc>
        <w:tc>
          <w:tcPr>
            <w:tcW w:w="104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44"/>
              <w:ind w:right="181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P&gt;|t|</w:t>
            </w:r>
          </w:p>
        </w:tc>
        <w:tc>
          <w:tcPr>
            <w:tcW w:w="2240" w:type="dxa"/>
            <w:gridSpan w:val="2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44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[95% conf. interval]</w:t>
            </w:r>
          </w:p>
        </w:tc>
      </w:tr>
      <w:tr w:rsidR="0017297B" w:rsidTr="00A762B6">
        <w:trPr>
          <w:trHeight w:val="330"/>
        </w:trPr>
        <w:tc>
          <w:tcPr>
            <w:tcW w:w="27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Time (since start of period)</w:t>
            </w:r>
          </w:p>
        </w:tc>
        <w:tc>
          <w:tcPr>
            <w:tcW w:w="1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5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0.972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39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15.312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314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0.06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18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0.951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39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-32.729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10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34.673</w:t>
            </w:r>
          </w:p>
        </w:tc>
      </w:tr>
      <w:tr w:rsidR="0017297B" w:rsidTr="00A762B6">
        <w:trPr>
          <w:trHeight w:val="330"/>
        </w:trPr>
        <w:tc>
          <w:tcPr>
            <w:tcW w:w="27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Intervention period</w:t>
            </w:r>
          </w:p>
        </w:tc>
        <w:tc>
          <w:tcPr>
            <w:tcW w:w="1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5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178.682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39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143.300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314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1.25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18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0.238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39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-136.719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10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494.083</w:t>
            </w:r>
          </w:p>
        </w:tc>
      </w:tr>
      <w:tr w:rsidR="0017297B" w:rsidTr="00A762B6">
        <w:trPr>
          <w:trHeight w:val="580"/>
        </w:trPr>
        <w:tc>
          <w:tcPr>
            <w:tcW w:w="27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1" w:line="280" w:lineRule="exact"/>
              <w:ind w:right="61" w:hanging="11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Interaction of time and intervention period (trend)</w:t>
            </w:r>
          </w:p>
        </w:tc>
        <w:tc>
          <w:tcPr>
            <w:tcW w:w="1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24"/>
              <w:ind w:right="5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-173.472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24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57.536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24"/>
              <w:ind w:right="28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-3.02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24"/>
              <w:ind w:right="18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0.012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24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-300.108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24"/>
              <w:ind w:right="10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-46.837</w:t>
            </w:r>
          </w:p>
        </w:tc>
      </w:tr>
      <w:tr w:rsidR="0017297B" w:rsidTr="00A762B6">
        <w:trPr>
          <w:trHeight w:val="330"/>
        </w:trPr>
        <w:tc>
          <w:tcPr>
            <w:tcW w:w="27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Constant</w:t>
            </w:r>
          </w:p>
        </w:tc>
        <w:tc>
          <w:tcPr>
            <w:tcW w:w="1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5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672.515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39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106.948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314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6.29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18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0.000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A762B6">
            <w:pPr>
              <w:pStyle w:val="TableParagraph"/>
              <w:spacing w:before="39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437.124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39"/>
              <w:ind w:right="10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907.907</w:t>
            </w:r>
          </w:p>
        </w:tc>
      </w:tr>
      <w:tr w:rsidR="0017297B" w:rsidTr="00B7304D">
        <w:trPr>
          <w:trHeight w:val="350"/>
        </w:trPr>
        <w:tc>
          <w:tcPr>
            <w:tcW w:w="9340" w:type="dxa"/>
            <w:gridSpan w:val="7"/>
            <w:tcBorders>
              <w:top w:val="single" w:sz="4" w:space="0" w:color="231F20"/>
              <w:bottom w:val="single" w:sz="4" w:space="0" w:color="231F20"/>
            </w:tcBorders>
            <w:shd w:val="clear" w:color="auto" w:fill="auto"/>
          </w:tcPr>
          <w:p w:rsidR="0017297B" w:rsidRDefault="0017297B" w:rsidP="0017297B">
            <w:pPr>
              <w:pStyle w:val="TableParagraph"/>
              <w:spacing w:before="49"/>
              <w:ind w:right="3249"/>
              <w:jc w:val="center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Post-intervention linear trend</w:t>
            </w:r>
          </w:p>
        </w:tc>
      </w:tr>
      <w:tr w:rsidR="0017297B" w:rsidTr="00B7304D">
        <w:trPr>
          <w:trHeight w:val="345"/>
        </w:trPr>
        <w:tc>
          <w:tcPr>
            <w:tcW w:w="2740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left="80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Treated (pilot intervention)</w:t>
            </w:r>
          </w:p>
        </w:tc>
        <w:tc>
          <w:tcPr>
            <w:tcW w:w="12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left="75" w:right="58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-172.500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left="225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55.461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right="227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-3.110</w:t>
            </w:r>
          </w:p>
        </w:tc>
        <w:tc>
          <w:tcPr>
            <w:tcW w:w="10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left="198" w:right="181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0.010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left="178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-294.569</w:t>
            </w:r>
          </w:p>
        </w:tc>
        <w:tc>
          <w:tcPr>
            <w:tcW w:w="1120" w:type="dxa"/>
            <w:tcBorders>
              <w:top w:val="single" w:sz="4" w:space="0" w:color="231F20"/>
              <w:left w:val="single" w:sz="4" w:space="0" w:color="231F20"/>
            </w:tcBorders>
            <w:shd w:val="clear" w:color="auto" w:fill="auto"/>
          </w:tcPr>
          <w:p w:rsidR="0017297B" w:rsidRDefault="0017297B" w:rsidP="00FD2BE0">
            <w:pPr>
              <w:pStyle w:val="TableParagraph"/>
              <w:spacing w:before="49"/>
              <w:ind w:left="127" w:right="105"/>
              <w:jc w:val="center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-5.431</w:t>
            </w:r>
          </w:p>
        </w:tc>
      </w:tr>
    </w:tbl>
    <w:p w:rsidR="0017297B" w:rsidRDefault="0017297B" w:rsidP="00A762B6">
      <w:pPr>
        <w:spacing w:before="159"/>
        <w:rPr>
          <w:rFonts w:ascii="Century Gothic"/>
          <w:sz w:val="16"/>
        </w:rPr>
      </w:pPr>
      <w:r>
        <w:rPr>
          <w:rFonts w:ascii="Century Gothic"/>
          <w:sz w:val="16"/>
        </w:rPr>
        <w:t>Note: Regression with Newey-West standard errors. Maximum lag: 0</w:t>
      </w:r>
    </w:p>
    <w:p w:rsidR="0017297B" w:rsidRDefault="0017297B" w:rsidP="0017297B">
      <w:pPr>
        <w:tabs>
          <w:tab w:val="left" w:pos="90"/>
        </w:tabs>
      </w:pPr>
    </w:p>
    <w:p w:rsidR="0017297B" w:rsidRDefault="0017297B" w:rsidP="0017297B">
      <w:pPr>
        <w:tabs>
          <w:tab w:val="left" w:pos="90"/>
        </w:tabs>
      </w:pPr>
    </w:p>
    <w:p w:rsidR="0017297B" w:rsidRDefault="0017297B" w:rsidP="0017297B">
      <w:pPr>
        <w:tabs>
          <w:tab w:val="left" w:pos="90"/>
        </w:tabs>
      </w:pPr>
      <w:bookmarkStart w:id="2" w:name="_bookmark19"/>
      <w:bookmarkEnd w:id="2"/>
    </w:p>
    <w:sectPr w:rsidR="0017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7B"/>
    <w:rsid w:val="0017297B"/>
    <w:rsid w:val="00315772"/>
    <w:rsid w:val="00426B2F"/>
    <w:rsid w:val="00807BD4"/>
    <w:rsid w:val="00A762B6"/>
    <w:rsid w:val="00B7304D"/>
    <w:rsid w:val="00D6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97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297B"/>
  </w:style>
  <w:style w:type="character" w:customStyle="1" w:styleId="BodyTextChar">
    <w:name w:val="Body Text Char"/>
    <w:basedOn w:val="DefaultParagraphFont"/>
    <w:link w:val="BodyText"/>
    <w:uiPriority w:val="1"/>
    <w:rsid w:val="0017297B"/>
    <w:rPr>
      <w:rFonts w:ascii="Garamond" w:eastAsia="Garamond" w:hAnsi="Garamond" w:cs="Garamond"/>
      <w:lang w:bidi="en-US"/>
    </w:rPr>
  </w:style>
  <w:style w:type="paragraph" w:customStyle="1" w:styleId="TableParagraph">
    <w:name w:val="Table Paragraph"/>
    <w:basedOn w:val="Normal"/>
    <w:uiPriority w:val="1"/>
    <w:qFormat/>
    <w:rsid w:val="0017297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97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297B"/>
  </w:style>
  <w:style w:type="character" w:customStyle="1" w:styleId="BodyTextChar">
    <w:name w:val="Body Text Char"/>
    <w:basedOn w:val="DefaultParagraphFont"/>
    <w:link w:val="BodyText"/>
    <w:uiPriority w:val="1"/>
    <w:rsid w:val="0017297B"/>
    <w:rPr>
      <w:rFonts w:ascii="Garamond" w:eastAsia="Garamond" w:hAnsi="Garamond" w:cs="Garamond"/>
      <w:lang w:bidi="en-US"/>
    </w:rPr>
  </w:style>
  <w:style w:type="paragraph" w:customStyle="1" w:styleId="TableParagraph">
    <w:name w:val="Table Paragraph"/>
    <w:basedOn w:val="Normal"/>
    <w:uiPriority w:val="1"/>
    <w:qFormat/>
    <w:rsid w:val="0017297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Barden-O'Fallon, Janine</dc:creator>
  <cp:keywords/>
  <dc:description/>
  <cp:lastModifiedBy>Dinesh A</cp:lastModifiedBy>
  <cp:revision>4</cp:revision>
  <dcterms:created xsi:type="dcterms:W3CDTF">2019-06-28T14:40:00Z</dcterms:created>
  <dcterms:modified xsi:type="dcterms:W3CDTF">2020-03-28T07:18:00Z</dcterms:modified>
</cp:coreProperties>
</file>