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CD1" w:rsidRPr="0078208E" w:rsidRDefault="00A21CD1" w:rsidP="00A21CD1">
      <w:pPr>
        <w:pStyle w:val="Heading3"/>
        <w:suppressLineNumbers/>
        <w:spacing w:line="276" w:lineRule="auto"/>
        <w:rPr>
          <w:rFonts w:ascii="Times New Roman" w:hAnsi="Times New Roman" w:cs="Times New Roman"/>
          <w:sz w:val="24"/>
          <w:szCs w:val="24"/>
        </w:rPr>
      </w:pPr>
      <w:r w:rsidRPr="0078208E">
        <w:t>Supplemental Material 6: Control analyses</w:t>
      </w:r>
    </w:p>
    <w:p w:rsidR="00A21CD1" w:rsidRPr="0078208E" w:rsidRDefault="00A21CD1" w:rsidP="00A21CD1">
      <w:pPr>
        <w:suppressLineNumbers/>
        <w:spacing w:after="0" w:line="360" w:lineRule="auto"/>
        <w:jc w:val="both"/>
        <w:rPr>
          <w:rFonts w:ascii="Arial" w:eastAsia="Times New Roman" w:hAnsi="Arial" w:cs="Arial"/>
          <w:color w:val="000000"/>
        </w:rPr>
      </w:pPr>
      <w:r w:rsidRPr="0078208E">
        <w:rPr>
          <w:rFonts w:ascii="Arial" w:eastAsia="Times New Roman" w:hAnsi="Arial" w:cs="Arial"/>
          <w:color w:val="000000"/>
        </w:rPr>
        <w:t>We performed a number of control analyses using a model comparison approach, where we assessed whether the residual sum of squares was reduced when adding any of the following, perhaps confounding, factors to the SV model: order of drug administration, gender, age, and NLV scores (as a measure of verbal intelligence). Results of these control analyses confirm that none of the four models including these factors, one at a time, reduced the residual sum of squares significantly (all comparisons with basic model: X</w:t>
      </w:r>
      <w:r w:rsidRPr="0078208E">
        <w:rPr>
          <w:rFonts w:ascii="Arial" w:eastAsia="Times New Roman" w:hAnsi="Arial" w:cs="Arial"/>
          <w:color w:val="000000"/>
          <w:sz w:val="13"/>
          <w:szCs w:val="13"/>
          <w:vertAlign w:val="superscript"/>
        </w:rPr>
        <w:t>2</w:t>
      </w:r>
      <w:r w:rsidRPr="0078208E">
        <w:rPr>
          <w:rFonts w:ascii="Arial" w:eastAsia="Times New Roman" w:hAnsi="Arial" w:cs="Arial"/>
          <w:color w:val="000000"/>
        </w:rPr>
        <w:t xml:space="preserve">(1) &lt; 0.1, p &gt; 0.90). ). In more recent projects, the order of </w:t>
      </w:r>
      <w:proofErr w:type="spellStart"/>
      <w:r w:rsidRPr="0078208E">
        <w:rPr>
          <w:rFonts w:ascii="Arial" w:eastAsia="Times New Roman" w:hAnsi="Arial" w:cs="Arial"/>
          <w:color w:val="000000"/>
        </w:rPr>
        <w:t>catecholaminergic</w:t>
      </w:r>
      <w:proofErr w:type="spellEnd"/>
      <w:r w:rsidRPr="0078208E">
        <w:rPr>
          <w:rFonts w:ascii="Arial" w:eastAsia="Times New Roman" w:hAnsi="Arial" w:cs="Arial"/>
          <w:color w:val="000000"/>
        </w:rPr>
        <w:t xml:space="preserve"> drug administration seems to interact with drug effects on subjective value of cognitive control (</w:t>
      </w:r>
      <w:proofErr w:type="spellStart"/>
      <w:r>
        <w:rPr>
          <w:rFonts w:ascii="Arial" w:eastAsia="Times New Roman" w:hAnsi="Arial" w:cs="Arial"/>
          <w:color w:val="000000"/>
        </w:rPr>
        <w:t>Hofmans</w:t>
      </w:r>
      <w:proofErr w:type="spellEnd"/>
      <w:r>
        <w:rPr>
          <w:rFonts w:ascii="Arial" w:eastAsia="Times New Roman" w:hAnsi="Arial" w:cs="Arial"/>
          <w:color w:val="000000"/>
        </w:rPr>
        <w:t xml:space="preserve"> et al., </w:t>
      </w:r>
      <w:r w:rsidRPr="0078208E">
        <w:rPr>
          <w:rFonts w:ascii="Arial" w:eastAsia="Times New Roman" w:hAnsi="Arial" w:cs="Arial"/>
          <w:i/>
          <w:color w:val="000000"/>
        </w:rPr>
        <w:t>in preparation</w:t>
      </w:r>
      <w:r w:rsidRPr="0078208E">
        <w:rPr>
          <w:rFonts w:ascii="Arial" w:eastAsia="Times New Roman" w:hAnsi="Arial" w:cs="Arial"/>
          <w:color w:val="000000"/>
        </w:rPr>
        <w:t>). Thus, here we assessed directly whether (</w:t>
      </w:r>
      <w:proofErr w:type="spellStart"/>
      <w:r w:rsidRPr="0078208E">
        <w:rPr>
          <w:rFonts w:ascii="Arial" w:eastAsia="Times New Roman" w:hAnsi="Arial" w:cs="Arial"/>
          <w:color w:val="000000"/>
        </w:rPr>
        <w:t>i</w:t>
      </w:r>
      <w:proofErr w:type="spellEnd"/>
      <w:r w:rsidRPr="0078208E">
        <w:rPr>
          <w:rFonts w:ascii="Arial" w:eastAsia="Times New Roman" w:hAnsi="Arial" w:cs="Arial"/>
          <w:color w:val="000000"/>
        </w:rPr>
        <w:t xml:space="preserve">) our effect of interest (3.3) remains significant when taking into account order and (ii) whether effects interact with order. The analysis confirms that our effects of interest are not explained by order-effects: Drug x Level x BIS: </w:t>
      </w:r>
      <w:proofErr w:type="gramStart"/>
      <w:r w:rsidRPr="0078208E">
        <w:rPr>
          <w:rFonts w:ascii="Arial" w:eastAsia="Times New Roman" w:hAnsi="Arial" w:cs="Arial"/>
          <w:color w:val="000000"/>
        </w:rPr>
        <w:t>F(</w:t>
      </w:r>
      <w:proofErr w:type="gramEnd"/>
      <w:r w:rsidRPr="0078208E">
        <w:rPr>
          <w:rFonts w:ascii="Arial" w:eastAsia="Times New Roman" w:hAnsi="Arial" w:cs="Arial"/>
          <w:color w:val="000000"/>
        </w:rPr>
        <w:t>1, 208) = 4.5, p = 0.034; Drug x Level x BIS x order = F(1, 208) = 0.1, p = 0.770.</w:t>
      </w:r>
    </w:p>
    <w:p w:rsidR="00A21CD1" w:rsidRPr="00880BD5" w:rsidRDefault="00A21CD1" w:rsidP="00A21CD1">
      <w:pPr>
        <w:suppressLineNumbers/>
        <w:spacing w:after="0" w:line="360" w:lineRule="auto"/>
        <w:ind w:firstLine="720"/>
        <w:jc w:val="both"/>
        <w:rPr>
          <w:rFonts w:ascii="Times New Roman" w:eastAsia="Times New Roman" w:hAnsi="Times New Roman" w:cs="Times New Roman"/>
          <w:sz w:val="24"/>
          <w:szCs w:val="24"/>
        </w:rPr>
      </w:pPr>
      <w:r w:rsidRPr="0078208E">
        <w:rPr>
          <w:rFonts w:ascii="Arial" w:eastAsia="Times New Roman" w:hAnsi="Arial" w:cs="Arial"/>
          <w:color w:val="000000"/>
        </w:rPr>
        <w:t>Given</w:t>
      </w:r>
      <w:r w:rsidRPr="00880BD5">
        <w:rPr>
          <w:rFonts w:ascii="Arial" w:eastAsia="Times New Roman" w:hAnsi="Arial" w:cs="Arial"/>
          <w:color w:val="000000"/>
        </w:rPr>
        <w:t xml:space="preserve"> that</w:t>
      </w:r>
      <w:r>
        <w:rPr>
          <w:rFonts w:ascii="Arial" w:eastAsia="Times New Roman" w:hAnsi="Arial" w:cs="Arial"/>
          <w:color w:val="000000"/>
        </w:rPr>
        <w:t xml:space="preserve"> N-back data is available for 26 instead of 29</w:t>
      </w:r>
      <w:r w:rsidRPr="00880BD5">
        <w:rPr>
          <w:rFonts w:ascii="Arial" w:eastAsia="Times New Roman" w:hAnsi="Arial" w:cs="Arial"/>
          <w:color w:val="000000"/>
        </w:rPr>
        <w:t xml:space="preserve"> partici</w:t>
      </w:r>
      <w:r>
        <w:rPr>
          <w:rFonts w:ascii="Arial" w:eastAsia="Times New Roman" w:hAnsi="Arial" w:cs="Arial"/>
          <w:color w:val="000000"/>
        </w:rPr>
        <w:t>pants, we repeated the COG</w:t>
      </w:r>
      <w:r w:rsidRPr="00880BD5">
        <w:rPr>
          <w:rFonts w:ascii="Arial" w:eastAsia="Times New Roman" w:hAnsi="Arial" w:cs="Arial"/>
          <w:color w:val="000000"/>
        </w:rPr>
        <w:t>ED analyses for the smaller sample as an additional control analysis: also in the reduced sample tyrosine significantly reduced the SV of the N-back task to a greater degree in more impulsive participants (drug x impulsivity:</w:t>
      </w:r>
      <w:r>
        <w:rPr>
          <w:rFonts w:ascii="Arial" w:eastAsia="Times New Roman" w:hAnsi="Arial" w:cs="Arial"/>
          <w:color w:val="000000"/>
        </w:rPr>
        <w:t xml:space="preserve"> </w:t>
      </w:r>
      <w:r w:rsidRPr="00880BD5">
        <w:rPr>
          <w:rFonts w:ascii="Arial" w:eastAsia="Times New Roman" w:hAnsi="Arial" w:cs="Arial"/>
          <w:color w:val="000000"/>
        </w:rPr>
        <w:t>F(1, 22) = 4.60, p = 0.043) and trend-wise as a function of N-back level (drug x impulsivity x level: F(1, 22) = 3.90, p = 0.061).</w:t>
      </w:r>
    </w:p>
    <w:p w:rsidR="004D6B77" w:rsidRDefault="004D6B77">
      <w:bookmarkStart w:id="0" w:name="_GoBack"/>
      <w:bookmarkEnd w:id="0"/>
    </w:p>
    <w:sectPr w:rsidR="004D6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D1"/>
    <w:rsid w:val="004D6B77"/>
    <w:rsid w:val="00A21CD1"/>
    <w:rsid w:val="00FA5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CD1"/>
    <w:pPr>
      <w:spacing w:after="160" w:line="259" w:lineRule="auto"/>
    </w:pPr>
  </w:style>
  <w:style w:type="paragraph" w:styleId="Heading3">
    <w:name w:val="heading 3"/>
    <w:basedOn w:val="Normal"/>
    <w:next w:val="Normal"/>
    <w:link w:val="Heading3Char"/>
    <w:uiPriority w:val="9"/>
    <w:unhideWhenUsed/>
    <w:qFormat/>
    <w:rsid w:val="00A21CD1"/>
    <w:pPr>
      <w:spacing w:after="0" w:line="360" w:lineRule="auto"/>
      <w:outlineLvl w:val="2"/>
    </w:pPr>
    <w:rPr>
      <w:rFonts w:ascii="Arial" w:eastAsia="Times New Roman" w:hAnsi="Arial" w:cs="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1CD1"/>
    <w:rPr>
      <w:rFonts w:ascii="Arial" w:eastAsia="Times New Roman" w:hAnsi="Arial" w:cs="Arial"/>
      <w:b/>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CD1"/>
    <w:pPr>
      <w:spacing w:after="160" w:line="259" w:lineRule="auto"/>
    </w:pPr>
  </w:style>
  <w:style w:type="paragraph" w:styleId="Heading3">
    <w:name w:val="heading 3"/>
    <w:basedOn w:val="Normal"/>
    <w:next w:val="Normal"/>
    <w:link w:val="Heading3Char"/>
    <w:uiPriority w:val="9"/>
    <w:unhideWhenUsed/>
    <w:qFormat/>
    <w:rsid w:val="00A21CD1"/>
    <w:pPr>
      <w:spacing w:after="0" w:line="360" w:lineRule="auto"/>
      <w:outlineLvl w:val="2"/>
    </w:pPr>
    <w:rPr>
      <w:rFonts w:ascii="Arial" w:eastAsia="Times New Roman" w:hAnsi="Arial" w:cs="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1CD1"/>
    <w:rPr>
      <w:rFonts w:ascii="Arial" w:eastAsia="Times New Roman" w:hAnsi="Arial" w:cs="Arial"/>
      <w:b/>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1346</Characters>
  <Application>Microsoft Office Word</Application>
  <DocSecurity>0</DocSecurity>
  <Lines>11</Lines>
  <Paragraphs>3</Paragraphs>
  <ScaleCrop>false</ScaleCrop>
  <Company>Microsoft</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Hemakumar</dc:creator>
  <cp:lastModifiedBy>Hemakumar</cp:lastModifiedBy>
  <cp:revision>1</cp:revision>
  <dcterms:created xsi:type="dcterms:W3CDTF">2020-02-11T00:46:00Z</dcterms:created>
  <dcterms:modified xsi:type="dcterms:W3CDTF">2020-02-11T00:46:00Z</dcterms:modified>
</cp:coreProperties>
</file>