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4D" w:rsidRPr="00EB5C54" w:rsidRDefault="00A6604D" w:rsidP="00A032C7">
      <w:pPr>
        <w:tabs>
          <w:tab w:val="left" w:pos="1284"/>
        </w:tabs>
        <w:spacing w:after="120"/>
        <w:ind w:right="-900"/>
        <w:rPr>
          <w:b/>
          <w:szCs w:val="28"/>
        </w:rPr>
      </w:pPr>
      <w:bookmarkStart w:id="0" w:name="_Hlk24790376"/>
      <w:r w:rsidRPr="00EB5C54">
        <w:rPr>
          <w:b/>
          <w:szCs w:val="28"/>
        </w:rPr>
        <w:t>S</w:t>
      </w:r>
      <w:r>
        <w:rPr>
          <w:b/>
          <w:szCs w:val="28"/>
        </w:rPr>
        <w:t>8</w:t>
      </w:r>
      <w:r w:rsidRPr="00EB5C54">
        <w:rPr>
          <w:b/>
          <w:szCs w:val="28"/>
        </w:rPr>
        <w:t xml:space="preserve"> Table. Individual and mean plasma concentrations (n</w:t>
      </w:r>
      <w:r>
        <w:rPr>
          <w:b/>
          <w:szCs w:val="28"/>
        </w:rPr>
        <w:t>mol</w:t>
      </w:r>
      <w:r w:rsidRPr="00EB5C54">
        <w:rPr>
          <w:b/>
          <w:szCs w:val="28"/>
        </w:rPr>
        <w:t>/mL) of AT-</w:t>
      </w:r>
      <w:r>
        <w:rPr>
          <w:b/>
          <w:szCs w:val="28"/>
        </w:rPr>
        <w:t>511</w:t>
      </w:r>
      <w:r w:rsidRPr="00EB5C54">
        <w:rPr>
          <w:b/>
          <w:szCs w:val="28"/>
        </w:rPr>
        <w:t xml:space="preserve"> </w:t>
      </w:r>
      <w:r>
        <w:rPr>
          <w:b/>
          <w:szCs w:val="28"/>
        </w:rPr>
        <w:t>and AT-2</w:t>
      </w:r>
      <w:bookmarkStart w:id="1" w:name="_GoBack"/>
      <w:bookmarkEnd w:id="1"/>
      <w:r>
        <w:rPr>
          <w:b/>
          <w:szCs w:val="28"/>
        </w:rPr>
        <w:t xml:space="preserve">73 </w:t>
      </w:r>
      <w:r w:rsidRPr="00EB5C54">
        <w:rPr>
          <w:b/>
          <w:szCs w:val="28"/>
        </w:rPr>
        <w:t xml:space="preserve">in male </w:t>
      </w:r>
      <w:r>
        <w:rPr>
          <w:b/>
          <w:szCs w:val="28"/>
        </w:rPr>
        <w:t>cynomolgus monkeys</w:t>
      </w:r>
      <w:r w:rsidRPr="00EB5C54">
        <w:rPr>
          <w:b/>
          <w:szCs w:val="28"/>
        </w:rPr>
        <w:t xml:space="preserve"> following single oral administration of AT-527 at </w:t>
      </w:r>
      <w:r>
        <w:rPr>
          <w:b/>
          <w:szCs w:val="28"/>
        </w:rPr>
        <w:t>10</w:t>
      </w:r>
      <w:r w:rsidRPr="00EB5C54">
        <w:rPr>
          <w:b/>
          <w:szCs w:val="28"/>
        </w:rPr>
        <w:t>0 mg/kg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5"/>
        <w:gridCol w:w="1455"/>
        <w:gridCol w:w="1455"/>
      </w:tblGrid>
      <w:tr w:rsidR="00A6604D" w:rsidRPr="00EB5C54" w:rsidTr="00DB058B">
        <w:trPr>
          <w:trHeight w:val="300"/>
        </w:trPr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bookmarkEnd w:id="0"/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Analyte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EB5C54">
              <w:rPr>
                <w:b/>
                <w:bCs/>
                <w:sz w:val="24"/>
                <w:szCs w:val="24"/>
              </w:rPr>
              <w:t>Time (h)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Monkey Number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EB5C54">
              <w:rPr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EB5C54">
              <w:rPr>
                <w:b/>
                <w:bCs/>
                <w:sz w:val="24"/>
                <w:szCs w:val="24"/>
              </w:rPr>
              <w:t>SD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AT-511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0.250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0.049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0.033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0.014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0.500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0.025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0.208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0.887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0.374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48" w:space="0" w:color="FFFFFF" w:themeColor="background1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0.454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1.00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0.162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2.373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1.400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1.312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1.108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2.00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0.265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0.657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0.251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0.391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0.230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4.00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0.102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0.172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0.042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0.105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0.065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6.00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0.023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0.013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0.010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8.00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0.007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10.0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0.000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12.0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0.000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24.0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0.000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nil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48.0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0.001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tcBorders>
              <w:top w:val="nil"/>
              <w:bottom w:val="single" w:sz="4" w:space="0" w:color="auto"/>
            </w:tcBorders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72.0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0.001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A6604D" w:rsidRPr="008F536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0.001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AT-273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0.250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</w:rPr>
              <w:t>BQL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D83912">
              <w:rPr>
                <w:rFonts w:eastAsia="SimSun"/>
                <w:sz w:val="24"/>
              </w:rPr>
              <w:t>BQL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D83912">
              <w:rPr>
                <w:rFonts w:eastAsia="SimSun"/>
                <w:sz w:val="24"/>
              </w:rPr>
              <w:t>BQL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</w:tcPr>
          <w:p w:rsidR="00A6604D" w:rsidRPr="0076428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</w:rPr>
              <w:t>ND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</w:tcPr>
          <w:p w:rsidR="00A6604D" w:rsidRPr="0076428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</w:rPr>
              <w:t>ND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0.500</w:t>
            </w:r>
          </w:p>
        </w:tc>
        <w:tc>
          <w:tcPr>
            <w:tcW w:w="1455" w:type="dxa"/>
            <w:noWrap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FA500B">
              <w:rPr>
                <w:rFonts w:eastAsia="SimSun"/>
                <w:sz w:val="24"/>
              </w:rPr>
              <w:t>BQL</w:t>
            </w:r>
          </w:p>
        </w:tc>
        <w:tc>
          <w:tcPr>
            <w:tcW w:w="1455" w:type="dxa"/>
            <w:noWrap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FA500B">
              <w:rPr>
                <w:rFonts w:eastAsia="SimSun"/>
                <w:sz w:val="24"/>
              </w:rPr>
              <w:t>BQL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0.005</w:t>
            </w:r>
          </w:p>
        </w:tc>
        <w:tc>
          <w:tcPr>
            <w:tcW w:w="1455" w:type="dxa"/>
            <w:noWrap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</w:rPr>
              <w:t>ND</w:t>
            </w:r>
          </w:p>
        </w:tc>
        <w:tc>
          <w:tcPr>
            <w:tcW w:w="1455" w:type="dxa"/>
            <w:noWrap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</w:rPr>
              <w:t>ND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1.00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0.007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0.025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0.120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0.051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0.061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2.00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0.086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0.122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0.364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0.190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0.152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4.00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0.333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0.344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0.631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0.436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0.169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6.00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0.298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0.271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0.488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0.352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0.118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8.00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0.250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0.228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0.364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0.280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0.073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10.0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0.230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0.194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0.337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0.254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0.075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12.0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0.210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0.185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0.274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0.223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0.046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24.0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0.255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0.182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0.159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0.199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0.050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48.0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0.142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0.032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0.099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0.091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0.055</w:t>
            </w:r>
          </w:p>
        </w:tc>
      </w:tr>
      <w:tr w:rsidR="00A6604D" w:rsidRPr="00EB5C54" w:rsidTr="00DB058B">
        <w:trPr>
          <w:trHeight w:val="300"/>
        </w:trPr>
        <w:tc>
          <w:tcPr>
            <w:tcW w:w="1455" w:type="dxa"/>
            <w:vMerge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vAlign w:val="center"/>
          </w:tcPr>
          <w:p w:rsidR="00A6604D" w:rsidRPr="00EB5C54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72.0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0.027</w:t>
            </w:r>
          </w:p>
        </w:tc>
        <w:tc>
          <w:tcPr>
            <w:tcW w:w="1455" w:type="dxa"/>
            <w:noWrap/>
            <w:vAlign w:val="center"/>
          </w:tcPr>
          <w:p w:rsidR="00A6604D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0.005</w:t>
            </w:r>
          </w:p>
        </w:tc>
        <w:tc>
          <w:tcPr>
            <w:tcW w:w="1455" w:type="dxa"/>
            <w:noWrap/>
            <w:vAlign w:val="center"/>
          </w:tcPr>
          <w:p w:rsidR="00A6604D" w:rsidRPr="00641925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0.040</w:t>
            </w:r>
          </w:p>
        </w:tc>
        <w:tc>
          <w:tcPr>
            <w:tcW w:w="1455" w:type="dxa"/>
            <w:noWrap/>
            <w:vAlign w:val="center"/>
          </w:tcPr>
          <w:p w:rsidR="00A6604D" w:rsidRPr="006B1493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0.024</w:t>
            </w:r>
          </w:p>
        </w:tc>
        <w:tc>
          <w:tcPr>
            <w:tcW w:w="1455" w:type="dxa"/>
            <w:noWrap/>
            <w:vAlign w:val="center"/>
          </w:tcPr>
          <w:p w:rsidR="00A6604D" w:rsidRPr="00764281" w:rsidRDefault="00A6604D" w:rsidP="00DB058B">
            <w:pPr>
              <w:pStyle w:val="WXTableNote"/>
              <w:spacing w:before="100" w:beforeAutospacing="1" w:after="100" w:afterAutospacing="1"/>
              <w:ind w:left="-114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0.017</w:t>
            </w:r>
          </w:p>
        </w:tc>
      </w:tr>
    </w:tbl>
    <w:p w:rsidR="00EE0816" w:rsidRPr="00A6604D" w:rsidRDefault="00A6604D" w:rsidP="00A6604D">
      <w:pPr>
        <w:tabs>
          <w:tab w:val="left" w:pos="1284"/>
        </w:tabs>
        <w:spacing w:after="120"/>
        <w:ind w:right="54"/>
        <w:rPr>
          <w:b/>
          <w:szCs w:val="28"/>
        </w:rPr>
      </w:pPr>
      <w:r w:rsidRPr="00EB5C54">
        <w:t xml:space="preserve">BQL, below the quantifiable limit of </w:t>
      </w:r>
      <w:r>
        <w:t>0.0022 nmol</w:t>
      </w:r>
      <w:r w:rsidRPr="00EB5C54">
        <w:t>/mL</w:t>
      </w:r>
      <w:r>
        <w:t xml:space="preserve"> for M1 and 0.0032 nmol/mL for M4</w:t>
      </w:r>
      <w:r w:rsidRPr="00EB5C54">
        <w:br/>
        <w:t>ND, not determined as more than half of the individual values were not quantifiabl</w:t>
      </w:r>
      <w:r>
        <w:t>e</w:t>
      </w:r>
    </w:p>
    <w:sectPr w:rsidR="00EE0816" w:rsidRPr="00A6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4D"/>
    <w:rsid w:val="00A032C7"/>
    <w:rsid w:val="00A6604D"/>
    <w:rsid w:val="00E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C67BA-1703-43C2-AEC3-AB32C7F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0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XTableNote">
    <w:name w:val="WX Table Note"/>
    <w:link w:val="WXTableNoteChar"/>
    <w:rsid w:val="00A6604D"/>
    <w:pPr>
      <w:spacing w:after="0" w:line="240" w:lineRule="auto"/>
    </w:pPr>
    <w:rPr>
      <w:rFonts w:ascii="Times New Roman" w:eastAsiaTheme="minorEastAsia" w:hAnsi="Times New Roman" w:cs="Times New Roman"/>
      <w:kern w:val="2"/>
      <w:position w:val="9"/>
      <w:sz w:val="18"/>
      <w:szCs w:val="18"/>
      <w:lang w:eastAsia="zh-CN"/>
    </w:rPr>
  </w:style>
  <w:style w:type="character" w:customStyle="1" w:styleId="WXTableNoteChar">
    <w:name w:val="WX Table Note Char"/>
    <w:link w:val="WXTableNote"/>
    <w:rsid w:val="00A6604D"/>
    <w:rPr>
      <w:rFonts w:ascii="Times New Roman" w:eastAsiaTheme="minorEastAsia" w:hAnsi="Times New Roman" w:cs="Times New Roman"/>
      <w:kern w:val="2"/>
      <w:position w:val="9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</dc:creator>
  <cp:keywords/>
  <dc:description/>
  <cp:lastModifiedBy>Steven Good</cp:lastModifiedBy>
  <cp:revision>2</cp:revision>
  <dcterms:created xsi:type="dcterms:W3CDTF">2019-11-20T02:41:00Z</dcterms:created>
  <dcterms:modified xsi:type="dcterms:W3CDTF">2019-11-20T02:57:00Z</dcterms:modified>
</cp:coreProperties>
</file>