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7F" w:rsidRDefault="00793F8C">
      <w:pPr>
        <w:pStyle w:val="Rubrik2"/>
      </w:pPr>
      <w:bookmarkStart w:id="0" w:name="X8bb921d9d06ceba15b330fde01cf94c1abff7a0"/>
      <w:r>
        <w:t>S</w:t>
      </w:r>
      <w:r w:rsidR="00B7193B">
        <w:t>4</w:t>
      </w:r>
      <w:r>
        <w:t xml:space="preserve"> Table</w:t>
      </w:r>
      <w:r w:rsidR="007B3550">
        <w:t>.</w:t>
      </w:r>
      <w:r>
        <w:t xml:space="preserve"> Descriptive statistics by ED diagnosis</w:t>
      </w:r>
      <w:bookmarkEnd w:id="0"/>
      <w:r w:rsidR="007B3550">
        <w:t>.</w:t>
      </w:r>
    </w:p>
    <w:tbl>
      <w:tblPr>
        <w:tblStyle w:val="Table"/>
        <w:tblW w:w="10299" w:type="dxa"/>
        <w:jc w:val="center"/>
        <w:tblLayout w:type="fixed"/>
        <w:tblLook w:val="04A0" w:firstRow="1" w:lastRow="0" w:firstColumn="1" w:lastColumn="0" w:noHBand="0" w:noVBand="1"/>
      </w:tblPr>
      <w:tblGrid>
        <w:gridCol w:w="1744"/>
        <w:gridCol w:w="720"/>
        <w:gridCol w:w="1350"/>
        <w:gridCol w:w="1350"/>
        <w:gridCol w:w="1350"/>
        <w:gridCol w:w="1260"/>
        <w:gridCol w:w="1355"/>
        <w:gridCol w:w="1170"/>
      </w:tblGrid>
      <w:tr w:rsidR="00A92B7F" w:rsidTr="00CB4B57">
        <w:trPr>
          <w:cantSplit/>
          <w:trHeight w:val="360"/>
          <w:tblHeader/>
          <w:jc w:val="center"/>
        </w:trPr>
        <w:tc>
          <w:tcPr>
            <w:tcW w:w="17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7F" w:rsidRDefault="00793F8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ED triage category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7F" w:rsidRDefault="00793F8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7F" w:rsidRDefault="00793F8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Age, mean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7F" w:rsidRDefault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Emergent transport</w:t>
            </w:r>
            <w:r w:rsidR="00793F8C">
              <w:rPr>
                <w:rFonts w:ascii="Arial" w:eastAsia="Arial" w:hAnsi="Arial" w:cs="Arial"/>
                <w:color w:val="111111"/>
                <w:sz w:val="22"/>
                <w:szCs w:val="22"/>
              </w:rPr>
              <w:t>,</w:t>
            </w:r>
            <w:r w:rsidR="00793F8C"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percent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7F" w:rsidRDefault="00793F8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NEWS value,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mean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7F" w:rsidRDefault="00793F8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Critical care,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percent</w:t>
            </w:r>
          </w:p>
        </w:tc>
        <w:tc>
          <w:tcPr>
            <w:tcW w:w="13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7F" w:rsidRDefault="00793F8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Admitted, percent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B7F" w:rsidRDefault="00793F8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2-day mortality,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percent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Chest pain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5054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67.3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(66.9-67.8)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11.6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(10.7-12.4)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2.34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(2.26-2.41)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(2.9-3.9)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40.1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(38.8-41.4)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(0.5-0.9)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Difficulty Breathing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4351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74.8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(74.4-75.3)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19.5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(18.3-20.7)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6.89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(6.77-6.99)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(10.0-11.9)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71.8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(70.4-73.1)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(2.0-2.9)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Abdominal pain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3716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57.0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(56.4-57.8)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(6.4-8.1)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2.24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(2.16-2.33)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(2.8-4.0)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42.1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(40.4-43.7)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(0.6-1.2)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General weakness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2431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77.0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(76.5-77.5)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6.1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(5.2-7.0)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3.82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(3.68-3.96)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(8.8-11.3)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70.7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(68.9-72.5)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(1.4-2.4)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Neurological difficulty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2321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72.4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(71.8-73.0)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(36.1-39.9)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(2.33-2.55)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(4.9-6.9)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(72.0-75.6)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(1.0-1.9)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Hip injury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1736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81.0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(80.5-81.6)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(0.6-1.5)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2.03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(1.93-2.14)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(4.0-6.0)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79.8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(77.9-81.7)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(0.3-1.1)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Fever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1571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74.3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(73.5-75.0)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20.8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(18.9-22.9)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7.47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(7.26-7.66)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(8.8-11.9)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86.4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(84.7-88.1)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(1.4-2.7)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Dizziness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1552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67.9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(67.0-68.9)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(0.6-1.7)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(1.45-1.63)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(0.4-1.4)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(36.5-41.4)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(0.1-0.5)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Fainting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1402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66.4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(65.3-67.4)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(5.2-7.6)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2.64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(2.50-2.79)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(1.6-3.4)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40.2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(37.7-42.7)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(0.1-0.9)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Poisoning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1225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(38.0-40.0)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(21.9-26.8)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3.86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(3.69-4.05)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(10.2-13.8)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51.5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(48.7-54.2)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(0.0-0.4)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Cramping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1147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49.4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(48.2-50.7)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(19.2-23.8)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4.44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(4.25-4.64)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(4.2-6.9)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43.8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(40.8-46.5)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(0.1-0.9)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Head injury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1128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68.6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(67.4-69.8)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(5.0-7.9)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2.06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(1.94-2.20)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(2.2-4.3)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22.8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(20.4-25.2)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(0.1-0.7)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Arrythmia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916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69.2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(68.1-70.2)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(11.1-15.6)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3.34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(3.17-3.52)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2.6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(1.6-3.7)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(43.1-49.7)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(0.1-1.1)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Back pain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721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58.5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(57.0-60.1)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(0.3-1.7)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1.36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(1.24-1.49)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(0.4-2.1)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(27.7-34.7)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(0.0-0.0)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Major trauma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681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55.0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(53.4-56.7)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25.8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(22.6-29.2)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2.35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(2.15-2.52)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4.8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(3.2-6.6)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(25.4-32.2)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(0.3-1.6)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Reduced consciousness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567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(68.6-71.9)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60.3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(55.9-64.7)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7.64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(7.32-7.98)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(21.2-28.7)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73.2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(69.7-76.7)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10.2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(7.8-12.9)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Abdominal bleed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509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72.8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(71.3-74.2)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(15.7-22.2)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3.41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(3.11-3.69)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7.7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(5.5-10.0)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74.7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(70.9-78.6)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2.2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(1.0-3.5)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Minor trauma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470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64.3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(62.1-66.6)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(3.2-7.0)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1.65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(1.49-1.81)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(0.0-1.5)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14.5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(11.1-17.7)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(0.0-0.0)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Headache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461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51.9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(50.2-53.7)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8.7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(6.1-11.5)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1.60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(1.43-1.79)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2.2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(0.9-3.7)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24.1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(20.4-28.2)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(0.2-2.0)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Allergic Reaction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429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45.3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(43.4-47.1)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(15.6-23.1)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2.55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(2.28-2.80)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(1.9-5.4)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(7.2-13.0)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(0.0-0.0)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Shoulder injury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404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59.6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(57.5-61.9)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(0.5-2.7)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1.57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(1.40-1.76)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(0.2-2.5)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24.5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(20.3-28.5)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(0.0-0.0)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Foot/ankle injury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331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52.2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(50.0-54.4)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4.5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(2.4-6.9)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1.44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(1.27-1.62)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(0.0-1.5)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44.4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(39.3-49.8)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(0.0-0.0)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Swelling/pain in extremity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322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72.1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(70.1-73.9)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(2.8-7.5)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2.29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(2.03-2.57)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(1.2-5.3)</w:t>
            </w:r>
          </w:p>
        </w:tc>
        <w:tc>
          <w:tcPr>
            <w:tcW w:w="1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50.9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(45.3-56.5)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(0.0-2.2)</w:t>
            </w:r>
          </w:p>
        </w:tc>
      </w:tr>
      <w:tr w:rsidR="0036682E" w:rsidTr="00CB4B57">
        <w:trPr>
          <w:cantSplit/>
          <w:trHeight w:val="360"/>
          <w:jc w:val="center"/>
        </w:trPr>
        <w:tc>
          <w:tcPr>
            <w:tcW w:w="1744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Pr="00281DCE" w:rsidRDefault="0036682E" w:rsidP="0036682E">
            <w:pPr>
              <w:spacing w:before="40" w:after="40"/>
              <w:ind w:left="100" w:right="100"/>
              <w:rPr>
                <w:rFonts w:ascii="Arial" w:hAnsi="Arial" w:cs="Arial"/>
              </w:rPr>
            </w:pPr>
            <w:r w:rsidRPr="00281DCE">
              <w:rPr>
                <w:rFonts w:ascii="Arial" w:hAnsi="Arial" w:cs="Arial"/>
                <w:sz w:val="22"/>
              </w:rPr>
              <w:t>No ED Triage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308</w:t>
            </w: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35.2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(33.6-37.0)</w:t>
            </w: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9.7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(6.5-13.0)</w:t>
            </w: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1.76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(1.56-1.98)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(0.0-0.0)</w:t>
            </w:r>
          </w:p>
        </w:tc>
        <w:tc>
          <w:tcPr>
            <w:tcW w:w="1355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40.3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(34.7-45.8)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2E" w:rsidRDefault="0036682E" w:rsidP="0036682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(0.0-0.0)</w:t>
            </w:r>
          </w:p>
        </w:tc>
      </w:tr>
    </w:tbl>
    <w:p w:rsidR="00793F8C" w:rsidRDefault="00793F8C"/>
    <w:sectPr w:rsidR="00793F8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E5" w:rsidRDefault="00E771E5">
      <w:pPr>
        <w:spacing w:after="0"/>
      </w:pPr>
      <w:r>
        <w:separator/>
      </w:r>
    </w:p>
  </w:endnote>
  <w:endnote w:type="continuationSeparator" w:id="0">
    <w:p w:rsidR="00E771E5" w:rsidRDefault="00E77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E5" w:rsidRDefault="00E771E5">
      <w:r>
        <w:separator/>
      </w:r>
    </w:p>
  </w:footnote>
  <w:footnote w:type="continuationSeparator" w:id="0">
    <w:p w:rsidR="00E771E5" w:rsidRDefault="00E7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C20A872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70CD2DE"/>
    <w:multiLevelType w:val="multilevel"/>
    <w:tmpl w:val="0D6665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2C1AE401"/>
    <w:multiLevelType w:val="multilevel"/>
    <w:tmpl w:val="8DC8DCD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81DCE"/>
    <w:rsid w:val="0036682E"/>
    <w:rsid w:val="003973F0"/>
    <w:rsid w:val="004E29B3"/>
    <w:rsid w:val="00590D07"/>
    <w:rsid w:val="00784D58"/>
    <w:rsid w:val="00793F8C"/>
    <w:rsid w:val="007B3550"/>
    <w:rsid w:val="008D6863"/>
    <w:rsid w:val="00992534"/>
    <w:rsid w:val="00A92B7F"/>
    <w:rsid w:val="00B7193B"/>
    <w:rsid w:val="00B86B75"/>
    <w:rsid w:val="00BC48D5"/>
    <w:rsid w:val="00C36279"/>
    <w:rsid w:val="00CB4B57"/>
    <w:rsid w:val="00E315A3"/>
    <w:rsid w:val="00E77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84B1"/>
  <w15:docId w15:val="{620A61E1-5A13-4E01-A92F-434CEF36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Brd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Rubrik3">
    <w:name w:val="heading 3"/>
    <w:basedOn w:val="Normal"/>
    <w:next w:val="Brd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Rubrik4">
    <w:name w:val="heading 4"/>
    <w:basedOn w:val="Normal"/>
    <w:next w:val="Brd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next w:val="Brd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6">
    <w:name w:val="heading 6"/>
    <w:basedOn w:val="Normal"/>
    <w:next w:val="Brd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7">
    <w:name w:val="heading 7"/>
    <w:basedOn w:val="Normal"/>
    <w:next w:val="Brd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8">
    <w:name w:val="heading 8"/>
    <w:basedOn w:val="Normal"/>
    <w:next w:val="Brd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9">
    <w:name w:val="heading 9"/>
    <w:basedOn w:val="Normal"/>
    <w:next w:val="Brd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rdtext"/>
    <w:next w:val="Brdtext"/>
    <w:qFormat/>
  </w:style>
  <w:style w:type="paragraph" w:customStyle="1" w:styleId="Compact">
    <w:name w:val="Compact"/>
    <w:basedOn w:val="Brdtext"/>
    <w:qFormat/>
    <w:pPr>
      <w:spacing w:before="36" w:after="36"/>
    </w:pPr>
  </w:style>
  <w:style w:type="paragraph" w:styleId="Rubrik">
    <w:name w:val="Title"/>
    <w:basedOn w:val="Normal"/>
    <w:next w:val="Brd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derrubrik">
    <w:name w:val="Subtitle"/>
    <w:basedOn w:val="Rubrik"/>
    <w:next w:val="Brd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rdtext"/>
    <w:qFormat/>
    <w:pPr>
      <w:keepNext/>
      <w:keepLines/>
      <w:jc w:val="center"/>
    </w:pPr>
  </w:style>
  <w:style w:type="paragraph" w:styleId="Datum">
    <w:name w:val="Date"/>
    <w:next w:val="Brd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rdtext"/>
    <w:qFormat/>
    <w:pPr>
      <w:keepNext/>
      <w:keepLines/>
      <w:spacing w:before="300" w:after="300"/>
    </w:pPr>
    <w:rPr>
      <w:sz w:val="20"/>
      <w:szCs w:val="20"/>
    </w:rPr>
  </w:style>
  <w:style w:type="paragraph" w:styleId="Litteraturfrteckning">
    <w:name w:val="Bibliography"/>
    <w:basedOn w:val="Normal"/>
    <w:qFormat/>
  </w:style>
  <w:style w:type="paragraph" w:styleId="Indragetstycke">
    <w:name w:val="Block Text"/>
    <w:basedOn w:val="Brdtext"/>
    <w:next w:val="Brd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tnots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eskrivning">
    <w:name w:val="caption"/>
    <w:basedOn w:val="Normal"/>
    <w:link w:val="BeskrivningChar"/>
    <w:pPr>
      <w:spacing w:after="120"/>
    </w:pPr>
    <w:rPr>
      <w:i/>
    </w:rPr>
  </w:style>
  <w:style w:type="paragraph" w:customStyle="1" w:styleId="TableCaption">
    <w:name w:val="Table Caption"/>
    <w:basedOn w:val="Beskrivning"/>
    <w:pPr>
      <w:keepNext/>
    </w:pPr>
  </w:style>
  <w:style w:type="paragraph" w:customStyle="1" w:styleId="ImageCaption">
    <w:name w:val="Image Caption"/>
    <w:basedOn w:val="Beskrivning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eskrivningChar">
    <w:name w:val="Beskrivning Char"/>
    <w:basedOn w:val="Standardstycketeckensnitt"/>
    <w:link w:val="Beskrivning"/>
  </w:style>
  <w:style w:type="character" w:customStyle="1" w:styleId="VerbatimChar">
    <w:name w:val="Verbatim Char"/>
    <w:basedOn w:val="BeskrivningChar"/>
    <w:link w:val="SourceCode"/>
    <w:rPr>
      <w:rFonts w:ascii="Consolas" w:hAnsi="Consolas"/>
      <w:sz w:val="22"/>
    </w:rPr>
  </w:style>
  <w:style w:type="character" w:styleId="Fotnotsreferens">
    <w:name w:val="footnote reference"/>
    <w:basedOn w:val="BeskrivningChar"/>
    <w:rPr>
      <w:vertAlign w:val="superscript"/>
    </w:rPr>
  </w:style>
  <w:style w:type="character" w:styleId="Hyperlnk">
    <w:name w:val="Hyperlink"/>
    <w:basedOn w:val="BeskrivningChar"/>
    <w:rPr>
      <w:color w:val="4F81BD" w:themeColor="accent1"/>
    </w:rPr>
  </w:style>
  <w:style w:type="paragraph" w:styleId="Innehllsfrteckningsrubrik">
    <w:name w:val="TOC Heading"/>
    <w:basedOn w:val="Rubrik1"/>
    <w:next w:val="Brd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allongtext">
    <w:name w:val="Balloon Text"/>
    <w:basedOn w:val="Normal"/>
    <w:link w:val="BallongtextChar"/>
    <w:semiHidden/>
    <w:unhideWhenUsed/>
    <w:rsid w:val="00CB4B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B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 validation of machine learning-based risk scores in the prehospital setting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validation of machine learning-based risk scores in the prehospital setting</dc:title>
  <dc:creator>Douglas Spangler;Thomas Hermansson;David Smekal;Hans Blomberg</dc:creator>
  <cp:keywords/>
  <cp:lastModifiedBy>Douglas Spangler</cp:lastModifiedBy>
  <cp:revision>6</cp:revision>
  <dcterms:created xsi:type="dcterms:W3CDTF">2019-10-31T15:30:00Z</dcterms:created>
  <dcterms:modified xsi:type="dcterms:W3CDTF">2019-12-04T09:34:00Z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