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F98" w:rsidRDefault="00D33F98">
      <w:pPr>
        <w:rPr>
          <w:rFonts w:ascii="Times New Roman" w:hAnsi="Times New Roman" w:cs="Times New Roman"/>
          <w:sz w:val="24"/>
          <w:szCs w:val="24"/>
        </w:rPr>
      </w:pPr>
      <w:r w:rsidRPr="00D33F98">
        <w:rPr>
          <w:rFonts w:ascii="Times New Roman" w:hAnsi="Times New Roman" w:cs="Times New Roman"/>
          <w:b/>
          <w:sz w:val="24"/>
          <w:szCs w:val="24"/>
        </w:rPr>
        <w:t xml:space="preserve">S5 File. </w:t>
      </w:r>
      <w:r>
        <w:rPr>
          <w:rFonts w:ascii="Times New Roman" w:hAnsi="Times New Roman" w:cs="Times New Roman"/>
          <w:b/>
          <w:sz w:val="24"/>
          <w:szCs w:val="24"/>
        </w:rPr>
        <w:t>Table of results from Model 2 with 0-120 calendar years uniform probability constraint on an Interval query for each site Phase</w:t>
      </w:r>
      <w:r w:rsidRPr="005D6BC4">
        <w:rPr>
          <w:rFonts w:ascii="Times New Roman" w:hAnsi="Times New Roman" w:cs="Times New Roman"/>
          <w:b/>
          <w:sz w:val="24"/>
          <w:szCs w:val="24"/>
        </w:rPr>
        <w:t xml:space="preserve"> and Figures (part 1 and part 2) showing the results.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Example of a run of Model 2 with good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54B4F">
        <w:rPr>
          <w:rFonts w:ascii="Times New Roman" w:hAnsi="Times New Roman" w:cs="Times New Roman"/>
          <w:sz w:val="24"/>
          <w:szCs w:val="24"/>
          <w:vertAlign w:val="subscript"/>
        </w:rPr>
        <w:t>model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(89.8)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54B4F">
        <w:rPr>
          <w:rFonts w:ascii="Times New Roman" w:hAnsi="Times New Roman" w:cs="Times New Roman"/>
          <w:sz w:val="24"/>
          <w:szCs w:val="24"/>
          <w:vertAlign w:val="subscript"/>
        </w:rPr>
        <w:t>overall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(83.8) values. </w:t>
      </w:r>
      <w:proofErr w:type="spellStart"/>
      <w:r>
        <w:rPr>
          <w:rFonts w:ascii="Times New Roman" w:hAnsi="Times New Roman" w:cs="Times New Roman"/>
          <w:sz w:val="24"/>
          <w:szCs w:val="24"/>
        </w:rPr>
        <w:t>Unmodelled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results are the individual calibrated ranges for the samples (68.2% and 95.4% probability). Modelled results are after applying the model, results are 68.2% </w:t>
      </w:r>
      <w:proofErr w:type="spellStart"/>
      <w:r>
        <w:rPr>
          <w:rFonts w:ascii="Times New Roman" w:hAnsi="Times New Roman" w:cs="Times New Roman"/>
          <w:sz w:val="24"/>
          <w:szCs w:val="24"/>
        </w:rPr>
        <w:t>hpd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95.4% </w:t>
      </w:r>
      <w:proofErr w:type="spellStart"/>
      <w:r>
        <w:rPr>
          <w:rFonts w:ascii="Times New Roman" w:hAnsi="Times New Roman" w:cs="Times New Roman"/>
          <w:sz w:val="24"/>
          <w:szCs w:val="24"/>
        </w:rPr>
        <w:t>hpd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= </w:t>
      </w:r>
      <w:proofErr w:type="spellStart"/>
      <w:r>
        <w:rPr>
          <w:rFonts w:ascii="Times New Roman" w:hAnsi="Times New Roman" w:cs="Times New Roman"/>
          <w:sz w:val="24"/>
          <w:szCs w:val="24"/>
        </w:rPr>
        <w:t>OxCal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Agreement index value (should be above 60 if data agree with model), C = </w:t>
      </w:r>
      <w:proofErr w:type="spellStart"/>
      <w:r>
        <w:rPr>
          <w:rFonts w:ascii="Times New Roman" w:hAnsi="Times New Roman" w:cs="Times New Roman"/>
          <w:sz w:val="24"/>
          <w:szCs w:val="24"/>
        </w:rPr>
        <w:t>OxCal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Convergence value (should be ≥95).</w:t>
      </w:r>
    </w:p>
    <w:p w:rsidR="00D33F98" w:rsidRDefault="00D33F98">
      <w:r>
        <w:fldChar w:fldCharType="begin"/>
      </w:r>
      <w:r>
        <w:instrText xml:space="preserve"> LINK Excel.SheetBinaryMacroEnabled.12 "C:\\Users\\sm456\\AppData\\Local\\Temp\\John_Hart_Sturt_Model2_INT120_6OutliersCUT_21July19.csv" "John_Hart_Sturt_Model2_INT120_6!R1C1:R209C15" \a \f 4 \h </w:instrText>
      </w:r>
      <w:r>
        <w:fldChar w:fldCharType="separate"/>
      </w:r>
    </w:p>
    <w:tbl>
      <w:tblPr>
        <w:tblW w:w="10480" w:type="dxa"/>
        <w:tblLook w:val="04A0" w:firstRow="1" w:lastRow="0" w:firstColumn="1" w:lastColumn="0" w:noHBand="0" w:noVBand="1"/>
      </w:tblPr>
      <w:tblGrid>
        <w:gridCol w:w="3460"/>
        <w:gridCol w:w="724"/>
        <w:gridCol w:w="586"/>
        <w:gridCol w:w="504"/>
        <w:gridCol w:w="724"/>
        <w:gridCol w:w="545"/>
        <w:gridCol w:w="504"/>
        <w:gridCol w:w="720"/>
        <w:gridCol w:w="586"/>
        <w:gridCol w:w="504"/>
        <w:gridCol w:w="720"/>
        <w:gridCol w:w="586"/>
        <w:gridCol w:w="504"/>
        <w:gridCol w:w="586"/>
        <w:gridCol w:w="504"/>
      </w:tblGrid>
      <w:tr w:rsidR="00D33F98" w:rsidRPr="00D33F98" w:rsidTr="00D33F98">
        <w:trPr>
          <w:trHeight w:val="285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3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Unmodelled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(BC/AD)</w:t>
            </w:r>
          </w:p>
        </w:tc>
        <w:tc>
          <w:tcPr>
            <w:tcW w:w="3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Modelled (BC/AD)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C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Outlier_Model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General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T(5)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-1.135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1.135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-2.65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2.65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U(0,4)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3.99E-17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3.99E-17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5.38E-17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1.168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5.38E-17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Outlier_Model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Charcoal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-107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-277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Exp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(1,-10,0)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-1.24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-3.18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U(0,3)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2.21E-17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2.21E-17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1.791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2.136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1.587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2.316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Outlier_Model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SSimple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N(0,2)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-2.04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M-28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-377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21.4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M-178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1256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M-492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134.3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UCIAMS190544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115.4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UCIAMS190542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124.1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UCIAMS190543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ISGS-A0327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156.8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UCIAMS192977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119.1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Snell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Date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1338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hearths or small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199857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1161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104.1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198540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1188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110.4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211490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1354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1329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22779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1354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1329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UCIAMS218494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79.9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80.5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1354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1363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2 Shallow Pit Deposit</w:t>
            </w: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br/>
              <w:t>- Assume One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UCIAMS190546 B Feature 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UCIAMS190547 B Feature 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86.3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Date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UCIAMS190554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75.6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AA-7410 M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133.9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AA-6425 M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123.8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UCIAMS190552 B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117.2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UCIAMS190553 B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AA-7697 M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1660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47.3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Date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1556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M-783 Charcoal context not stated TPQ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1663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127.4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UCIAMS190557 House 3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28 Pit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104.5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UCIAMS190558 House 3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UCIAMS218481 House 3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UCIAMS218482 General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UCIAMS218480 House 5 Pit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UCIAMS192976 House 1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UCIAMS192975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UCIAMS190555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90.2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UCIAMS190556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63.1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1545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Smith-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Smith-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54 Pit H1</w:t>
            </w: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br/>
              <w:t>- assume one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121.5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AA-6419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UCIAMS218490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ISGS-A0528 R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UCIAMS190566 B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101.5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UCIAMS190565 B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109.3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UCIAMS190563 B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119.9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UCIAMS218492 M Longhouse 2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UCIAMS190564 B Longhouse 4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Smith-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Date Smith-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Smith-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House 1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and Hearths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UCIAMS190551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107.9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UCIAMS190549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91.5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UCIAMS190550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1554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UCIAMS190548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1554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90.9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AA-7400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99.3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AA-7402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AA-6423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UCIAMS218483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70.6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AA-7398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110.1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UCIAMS218489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AA-7401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AA-7399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105.2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84 Pit H1</w:t>
            </w: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br/>
              <w:t>- assume one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105.7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UCIAMS218474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ISGS-A0326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ISGS-A0523 R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1327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UCIAMS218476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98.3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UCIAMS190559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106.1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98.3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UCIAMS190561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UCIAMS218475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UCIAMS218473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80.6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98.3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UCIAMS190562 B Hearth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114.4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UCIAMS190560 M Hearth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80.6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98.3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AA-6418 M Hearth H7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98.4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98.3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AA-7690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86.3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AA-6421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1650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UCIAMS-205968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 xml:space="preserve">Boundary Start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Y-1381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1193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93.8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AA-7403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UCIAMS218478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UCIAMS190537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AA-6417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1650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ISGS-A0522 R H5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UCIAMS190540 M H4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UCIAMS190539 M H2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106.9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UCIAMS218479 M H12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F184 Pit btw H1&amp;Stockade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105.3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UCIAMS190538 M F184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UCIAMS218477 M F184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UCIAMS192700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AA-6065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105.7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DIC-1176 Lowest Level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Charcoal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DIC-1177 Higher Up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Charcoal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R_Date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DIC-1178 Fill of Burial #2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107.1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U(0,120)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1.28E-15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D33F98" w:rsidRPr="00D33F98" w:rsidTr="00D33F98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Order </w:t>
            </w:r>
            <w:proofErr w:type="spellStart"/>
            <w:r w:rsidRPr="00D33F9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Order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F98" w:rsidRPr="00D33F98" w:rsidRDefault="00D33F98" w:rsidP="00D33F9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D33F98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</w:tbl>
    <w:p w:rsidR="00D33F98" w:rsidRDefault="00D33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D33F98" w:rsidRDefault="00D33F98">
      <w:pPr>
        <w:rPr>
          <w:rFonts w:ascii="Times New Roman" w:hAnsi="Times New Roman" w:cs="Times New Roman"/>
          <w:sz w:val="24"/>
          <w:szCs w:val="24"/>
        </w:rPr>
        <w:sectPr w:rsidR="00D33F98" w:rsidSect="00D33F9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33F98" w:rsidRDefault="00D33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3399" cy="7543311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hn_Hart_Sturt_Model2_INT120_6OutliersCUT_21July19-2_S5 File_Part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88"/>
                    <a:stretch/>
                  </pic:blipFill>
                  <pic:spPr bwMode="auto">
                    <a:xfrm>
                      <a:off x="0" y="0"/>
                      <a:ext cx="5942334" cy="818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F98" w:rsidRDefault="00D33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 2 Part 1</w:t>
      </w:r>
    </w:p>
    <w:p w:rsidR="00D33F98" w:rsidRDefault="00D33F98">
      <w:pPr>
        <w:rPr>
          <w:rFonts w:ascii="Times New Roman" w:hAnsi="Times New Roman" w:cs="Times New Roman"/>
          <w:sz w:val="24"/>
          <w:szCs w:val="24"/>
        </w:rPr>
      </w:pPr>
    </w:p>
    <w:p w:rsidR="00D33F98" w:rsidRDefault="00D33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59640" cy="72025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hn_Hart_Sturt_Model2_INT120_6OutliersCUT_21July19-3_S5 File_Par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66" cy="72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98" w:rsidRDefault="00D33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 2 Part 2</w:t>
      </w:r>
    </w:p>
    <w:p w:rsidR="00C50204" w:rsidRPr="00C50204" w:rsidRDefault="00C50204" w:rsidP="00C50204">
      <w:pPr>
        <w:rPr>
          <w:rFonts w:ascii="Times New Roman" w:hAnsi="Times New Roman" w:cs="Times New Roman"/>
          <w:sz w:val="24"/>
          <w:szCs w:val="24"/>
        </w:rPr>
      </w:pPr>
      <w:r w:rsidRPr="00C50204">
        <w:rPr>
          <w:rFonts w:ascii="Times New Roman" w:hAnsi="Times New Roman" w:cs="Times New Roman"/>
          <w:sz w:val="24"/>
          <w:szCs w:val="24"/>
        </w:rPr>
        <w:t>Figures (Parts 1 and 2)</w:t>
      </w:r>
      <w:r>
        <w:rPr>
          <w:rFonts w:ascii="Times New Roman" w:hAnsi="Times New Roman" w:cs="Times New Roman"/>
          <w:sz w:val="24"/>
          <w:szCs w:val="24"/>
        </w:rPr>
        <w:t xml:space="preserve"> show Model 2 with the uniform probability 0-120 years constraint on an Interval query for each site Phase duration</w:t>
      </w:r>
      <w:r w:rsidRPr="00C50204">
        <w:rPr>
          <w:rFonts w:ascii="Times New Roman" w:hAnsi="Times New Roman" w:cs="Times New Roman"/>
          <w:sz w:val="24"/>
          <w:szCs w:val="24"/>
        </w:rPr>
        <w:t xml:space="preserve"> (for details see Table above)</w:t>
      </w:r>
      <w:r>
        <w:rPr>
          <w:rFonts w:ascii="Times New Roman" w:hAnsi="Times New Roman" w:cs="Times New Roman"/>
          <w:sz w:val="24"/>
          <w:szCs w:val="24"/>
        </w:rPr>
        <w:t>. The figures</w:t>
      </w:r>
      <w:bookmarkStart w:id="0" w:name="_GoBack"/>
      <w:bookmarkEnd w:id="0"/>
      <w:r w:rsidRPr="00C50204">
        <w:rPr>
          <w:rFonts w:ascii="Times New Roman" w:hAnsi="Times New Roman" w:cs="Times New Roman"/>
          <w:sz w:val="24"/>
          <w:szCs w:val="24"/>
        </w:rPr>
        <w:t xml:space="preserve"> indicate the structure of the model. The light grey histograms are the non-modelled probability ranges. The </w:t>
      </w:r>
      <w:r w:rsidRPr="00C50204">
        <w:rPr>
          <w:rFonts w:ascii="Times New Roman" w:hAnsi="Times New Roman" w:cs="Times New Roman"/>
          <w:sz w:val="24"/>
          <w:szCs w:val="24"/>
        </w:rPr>
        <w:lastRenderedPageBreak/>
        <w:t xml:space="preserve">black histograms are the modelled probability ranges. The lines under each black histogram indicate the 68.2% and 95.4% </w:t>
      </w:r>
      <w:proofErr w:type="spellStart"/>
      <w:r w:rsidRPr="00C50204">
        <w:rPr>
          <w:rFonts w:ascii="Times New Roman" w:hAnsi="Times New Roman" w:cs="Times New Roman"/>
          <w:sz w:val="24"/>
          <w:szCs w:val="24"/>
        </w:rPr>
        <w:t>hpd</w:t>
      </w:r>
      <w:proofErr w:type="spellEnd"/>
      <w:r w:rsidRPr="00C50204">
        <w:rPr>
          <w:rFonts w:ascii="Times New Roman" w:hAnsi="Times New Roman" w:cs="Times New Roman"/>
          <w:sz w:val="24"/>
          <w:szCs w:val="24"/>
        </w:rPr>
        <w:t xml:space="preserve"> ranges.</w:t>
      </w:r>
    </w:p>
    <w:p w:rsidR="00D33F98" w:rsidRPr="00D33F98" w:rsidRDefault="00D33F98">
      <w:pPr>
        <w:rPr>
          <w:rFonts w:ascii="Times New Roman" w:hAnsi="Times New Roman" w:cs="Times New Roman"/>
          <w:sz w:val="24"/>
          <w:szCs w:val="24"/>
        </w:rPr>
      </w:pPr>
    </w:p>
    <w:sectPr w:rsidR="00D33F98" w:rsidRPr="00D33F98" w:rsidSect="00D33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F98"/>
    <w:rsid w:val="001B27BC"/>
    <w:rsid w:val="00C50204"/>
    <w:rsid w:val="00D3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4778C"/>
  <w15:chartTrackingRefBased/>
  <w15:docId w15:val="{18AE9947-52D6-4944-8EAC-514514260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5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2660</Words>
  <Characters>15167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Sturt Manning</dc:creator>
  <cp:keywords/>
  <dc:description/>
  <cp:lastModifiedBy>Sturt Manning</cp:lastModifiedBy>
  <cp:revision>1</cp:revision>
  <dcterms:created xsi:type="dcterms:W3CDTF">2019-08-20T08:46:00Z</dcterms:created>
  <dcterms:modified xsi:type="dcterms:W3CDTF">2019-08-20T08:58:00Z</dcterms:modified>
</cp:coreProperties>
</file>