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21" w:rsidRPr="001B41E9" w:rsidRDefault="00453A21" w:rsidP="00453A21">
      <w:pPr>
        <w:spacing w:after="0" w:line="480" w:lineRule="auto"/>
        <w:rPr>
          <w:rFonts w:ascii="Times New Roman" w:hAnsi="Times New Roman" w:cs="Times New Roman"/>
          <w:sz w:val="24"/>
          <w:szCs w:val="24"/>
        </w:rPr>
      </w:pPr>
      <w:r>
        <w:rPr>
          <w:rFonts w:ascii="Times New Roman" w:hAnsi="Times New Roman" w:cs="Times New Roman"/>
          <w:b/>
          <w:sz w:val="24"/>
          <w:szCs w:val="24"/>
        </w:rPr>
        <w:t>S1</w:t>
      </w:r>
      <w:r w:rsidRPr="00453A21">
        <w:rPr>
          <w:rFonts w:ascii="Times New Roman" w:hAnsi="Times New Roman" w:cs="Times New Roman"/>
          <w:b/>
          <w:sz w:val="24"/>
          <w:szCs w:val="24"/>
        </w:rPr>
        <w:t xml:space="preserve"> </w:t>
      </w:r>
      <w:r>
        <w:rPr>
          <w:rFonts w:ascii="Times New Roman" w:hAnsi="Times New Roman" w:cs="Times New Roman"/>
          <w:b/>
          <w:sz w:val="24"/>
          <w:szCs w:val="24"/>
        </w:rPr>
        <w:t>Text</w:t>
      </w:r>
      <w:bookmarkStart w:id="0" w:name="_GoBack"/>
      <w:bookmarkEnd w:id="0"/>
      <w:r>
        <w:rPr>
          <w:rFonts w:ascii="Times New Roman" w:hAnsi="Times New Roman" w:cs="Times New Roman"/>
          <w:b/>
          <w:sz w:val="24"/>
          <w:szCs w:val="24"/>
        </w:rPr>
        <w:t xml:space="preserve">. </w:t>
      </w:r>
      <w:r w:rsidRPr="00E54CDE">
        <w:rPr>
          <w:rFonts w:ascii="Times New Roman" w:hAnsi="Times New Roman" w:cs="Times New Roman"/>
          <w:sz w:val="24"/>
          <w:szCs w:val="24"/>
        </w:rPr>
        <w:t>The 3G Parenting Study</w:t>
      </w:r>
    </w:p>
    <w:p w:rsidR="00453A21" w:rsidRDefault="00453A21" w:rsidP="00453A21">
      <w:pPr>
        <w:spacing w:after="0" w:line="480" w:lineRule="auto"/>
        <w:ind w:firstLine="708"/>
        <w:rPr>
          <w:rFonts w:ascii="Times New Roman" w:hAnsi="Times New Roman" w:cs="Times New Roman"/>
          <w:sz w:val="24"/>
          <w:szCs w:val="24"/>
        </w:rPr>
      </w:pPr>
      <w:r w:rsidRPr="001B41E9">
        <w:rPr>
          <w:rFonts w:ascii="Times New Roman" w:hAnsi="Times New Roman" w:cs="Times New Roman"/>
          <w:sz w:val="24"/>
          <w:szCs w:val="24"/>
        </w:rPr>
        <w:t>The 3G Parenting Study is a cross-sectional three-generational extended family study on the interplay of methodological (e.g., reporter effects), genetic, and environmental factors involved in the intergenerational transmission of parenting styles, stress and emotion regulation. We operationalized mechanisms of (</w:t>
      </w:r>
      <w:r>
        <w:rPr>
          <w:rFonts w:ascii="Times New Roman" w:hAnsi="Times New Roman" w:cs="Times New Roman"/>
          <w:sz w:val="24"/>
          <w:szCs w:val="24"/>
        </w:rPr>
        <w:t>i</w:t>
      </w:r>
      <w:r w:rsidRPr="001B41E9">
        <w:rPr>
          <w:rFonts w:ascii="Times New Roman" w:hAnsi="Times New Roman" w:cs="Times New Roman"/>
          <w:sz w:val="24"/>
          <w:szCs w:val="24"/>
        </w:rPr>
        <w:t xml:space="preserve">ntergenerational transmission of) child maltreatment at multiple levels: behavioral, physiological (autonomic and hormonal), neurological (brain morphology and activity), and with quantitative and molecular genetics. </w:t>
      </w:r>
    </w:p>
    <w:p w:rsidR="00382727" w:rsidRDefault="00382727"/>
    <w:sectPr w:rsidR="00382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A21"/>
    <w:rsid w:val="00382727"/>
    <w:rsid w:val="00453A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5E82F-E298-44F5-A3D6-89CCBF664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A21"/>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ISSC</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Pittner, K.</dc:creator>
  <cp:keywords/>
  <dc:description/>
  <cp:lastModifiedBy>Pittner, K.</cp:lastModifiedBy>
  <cp:revision>1</cp:revision>
  <dcterms:created xsi:type="dcterms:W3CDTF">2019-11-18T14:39:00Z</dcterms:created>
  <dcterms:modified xsi:type="dcterms:W3CDTF">2019-11-18T14:39:00Z</dcterms:modified>
</cp:coreProperties>
</file>