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9722" w14:textId="17F9608D" w:rsidR="001F35B1" w:rsidRDefault="001F35B1" w:rsidP="001F35B1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Supporting Information</w:t>
      </w:r>
      <w:r w:rsidRPr="00AD55C4">
        <w:rPr>
          <w:rFonts w:ascii="Times New Roman" w:hAnsi="Times New Roman" w:cs="Times New Roman"/>
          <w:lang w:val="en-US"/>
        </w:rPr>
        <w:t xml:space="preserve"> </w:t>
      </w:r>
      <w:r w:rsidR="00D72253">
        <w:rPr>
          <w:rFonts w:ascii="Times New Roman" w:hAnsi="Times New Roman" w:cs="Times New Roman"/>
          <w:lang w:val="en-US"/>
        </w:rPr>
        <w:t>2</w:t>
      </w:r>
      <w:r w:rsidRPr="00AD55C4">
        <w:rPr>
          <w:rFonts w:ascii="Times New Roman" w:hAnsi="Times New Roman" w:cs="Times New Roman"/>
          <w:lang w:val="en-US"/>
        </w:rPr>
        <w:t xml:space="preserve"> for “</w:t>
      </w:r>
      <w:r w:rsidR="00205ADC" w:rsidRPr="00F337AE">
        <w:rPr>
          <w:rFonts w:ascii="Times New Roman" w:hAnsi="Times New Roman"/>
          <w:i/>
        </w:rPr>
        <w:t>Prosocial perceptions of taxation predict support for taxes</w:t>
      </w:r>
      <w:r w:rsidRPr="00AD55C4">
        <w:rPr>
          <w:rFonts w:ascii="Times New Roman" w:hAnsi="Times New Roman" w:cs="Times New Roman"/>
          <w:lang w:val="en-US"/>
        </w:rPr>
        <w:t xml:space="preserve">” </w:t>
      </w:r>
    </w:p>
    <w:p w14:paraId="3F47C64C" w14:textId="77777777" w:rsidR="001F35B1" w:rsidRDefault="001F35B1" w:rsidP="001F35B1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AD55C4">
        <w:rPr>
          <w:rFonts w:ascii="Times New Roman" w:hAnsi="Times New Roman" w:cs="Times New Roman"/>
          <w:lang w:val="en-US"/>
        </w:rPr>
        <w:t>by Thor</w:t>
      </w:r>
      <w:r>
        <w:rPr>
          <w:rFonts w:ascii="Times New Roman" w:hAnsi="Times New Roman" w:cs="Times New Roman"/>
          <w:lang w:val="en-US"/>
        </w:rPr>
        <w:t>n</w:t>
      </w:r>
      <w:r w:rsidRPr="00AD55C4">
        <w:rPr>
          <w:rFonts w:ascii="Times New Roman" w:hAnsi="Times New Roman" w:cs="Times New Roman"/>
          <w:lang w:val="en-US"/>
        </w:rPr>
        <w:t xml:space="preserve">ton, Aknin, </w:t>
      </w:r>
      <w:proofErr w:type="spellStart"/>
      <w:r w:rsidRPr="00AD55C4">
        <w:rPr>
          <w:rFonts w:ascii="Times New Roman" w:hAnsi="Times New Roman" w:cs="Times New Roman"/>
          <w:lang w:val="en-US"/>
        </w:rPr>
        <w:t>Bra</w:t>
      </w:r>
      <w:r>
        <w:rPr>
          <w:rFonts w:ascii="Times New Roman" w:hAnsi="Times New Roman" w:cs="Times New Roman"/>
          <w:lang w:val="en-US"/>
        </w:rPr>
        <w:t>n</w:t>
      </w:r>
      <w:r w:rsidRPr="00AD55C4">
        <w:rPr>
          <w:rFonts w:ascii="Times New Roman" w:hAnsi="Times New Roman" w:cs="Times New Roman"/>
          <w:lang w:val="en-US"/>
        </w:rPr>
        <w:t>scombe</w:t>
      </w:r>
      <w:proofErr w:type="spellEnd"/>
      <w:r w:rsidRPr="00AD55C4">
        <w:rPr>
          <w:rFonts w:ascii="Times New Roman" w:hAnsi="Times New Roman" w:cs="Times New Roman"/>
          <w:lang w:val="en-US"/>
        </w:rPr>
        <w:t>, and Helliwell</w:t>
      </w:r>
    </w:p>
    <w:p w14:paraId="54CEE7A5" w14:textId="77777777" w:rsidR="001F35B1" w:rsidRDefault="001F35B1" w:rsidP="00B65E0F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6CFF7CCF" w14:textId="5AD405A3" w:rsidR="00B65E0F" w:rsidRPr="007C32EC" w:rsidRDefault="00B65E0F" w:rsidP="00B65E0F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D2BA4">
        <w:rPr>
          <w:rFonts w:ascii="Times New Roman" w:hAnsi="Times New Roman" w:cs="Times New Roman"/>
          <w:b/>
          <w:lang w:val="en-US"/>
        </w:rPr>
        <w:t xml:space="preserve">Table </w:t>
      </w:r>
      <w:r w:rsidRPr="00B65E0F">
        <w:rPr>
          <w:rFonts w:ascii="Times New Roman" w:hAnsi="Times New Roman" w:cs="Times New Roman"/>
          <w:b/>
          <w:bCs/>
          <w:lang w:val="en-US"/>
        </w:rPr>
        <w:t>A</w:t>
      </w:r>
      <w:r>
        <w:rPr>
          <w:rFonts w:ascii="Times New Roman" w:hAnsi="Times New Roman" w:cs="Times New Roman"/>
          <w:b/>
          <w:iCs/>
          <w:lang w:val="en-US"/>
        </w:rPr>
        <w:t>.</w:t>
      </w:r>
      <w:r w:rsidRPr="000D2BA4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D2BA4">
        <w:rPr>
          <w:rFonts w:ascii="Times New Roman" w:hAnsi="Times New Roman" w:cs="Times New Roman"/>
          <w:iCs/>
          <w:lang w:val="en-US"/>
        </w:rPr>
        <w:t>Correlations between perceived prosocial taxation and perceptions of tax</w:t>
      </w:r>
      <w:r>
        <w:rPr>
          <w:rFonts w:ascii="Times New Roman" w:hAnsi="Times New Roman" w:cs="Times New Roman"/>
          <w:iCs/>
          <w:lang w:val="en-US"/>
        </w:rPr>
        <w:t>ation in Study 2 (</w:t>
      </w:r>
      <w:r w:rsidRPr="000B0B9F">
        <w:rPr>
          <w:rFonts w:ascii="Times New Roman" w:hAnsi="Times New Roman" w:cs="Times New Roman"/>
          <w:i/>
          <w:iCs/>
          <w:lang w:val="en-US"/>
        </w:rPr>
        <w:t>N</w:t>
      </w:r>
      <w:r w:rsidR="00B36DCF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>=</w:t>
      </w:r>
      <w:r w:rsidR="00B36DCF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>113)</w:t>
      </w:r>
      <w:r w:rsidRPr="000D2BA4">
        <w:rPr>
          <w:rFonts w:ascii="Times New Roman" w:hAnsi="Times New Roman" w:cs="Times New Roman"/>
          <w:iCs/>
          <w:lang w:val="en-US"/>
        </w:rPr>
        <w:t>.</w:t>
      </w:r>
    </w:p>
    <w:tbl>
      <w:tblPr>
        <w:tblStyle w:val="TableGrid"/>
        <w:tblpPr w:leftFromText="180" w:rightFromText="180" w:vertAnchor="page" w:horzAnchor="margin" w:tblpY="4300"/>
        <w:tblW w:w="4764" w:type="pct"/>
        <w:tblLayout w:type="fixed"/>
        <w:tblLook w:val="04A0" w:firstRow="1" w:lastRow="0" w:firstColumn="1" w:lastColumn="0" w:noHBand="0" w:noVBand="1"/>
      </w:tblPr>
      <w:tblGrid>
        <w:gridCol w:w="1564"/>
        <w:gridCol w:w="1405"/>
        <w:gridCol w:w="1482"/>
        <w:gridCol w:w="1568"/>
        <w:gridCol w:w="1313"/>
        <w:gridCol w:w="1586"/>
      </w:tblGrid>
      <w:tr w:rsidR="00CE03FF" w:rsidRPr="000D2BA4" w14:paraId="44909B3C" w14:textId="77777777" w:rsidTr="00CE03FF">
        <w:trPr>
          <w:trHeight w:val="863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03EE5" w14:textId="77777777" w:rsidR="00CE03FF" w:rsidRPr="000D2BA4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9B96D" w14:textId="77777777" w:rsidR="00CE03FF" w:rsidRPr="000D2BA4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iCs/>
                <w:sz w:val="24"/>
                <w:szCs w:val="24"/>
              </w:rPr>
              <w:t>Perceived Prosocial Taxation</w:t>
            </w:r>
          </w:p>
          <w:p w14:paraId="309B4318" w14:textId="77777777" w:rsidR="00CE03FF" w:rsidRPr="000D2BA4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9C7E9" w14:textId="77777777" w:rsidR="00CE03FF" w:rsidRPr="000D2BA4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Enjoyment of Tax</w:t>
            </w:r>
          </w:p>
          <w:p w14:paraId="28270778" w14:textId="77777777" w:rsidR="00CE03FF" w:rsidRPr="000D2BA4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6478E" w14:textId="77777777" w:rsidR="00CE03FF" w:rsidRPr="000D2BA4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Tax as worthwhile</w:t>
            </w:r>
          </w:p>
          <w:p w14:paraId="1503FEEF" w14:textId="77777777" w:rsidR="00CE03FF" w:rsidRPr="000D2BA4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7E37A" w14:textId="77777777" w:rsidR="00CE03FF" w:rsidRPr="000D2BA4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Tax should continue</w:t>
            </w:r>
          </w:p>
          <w:p w14:paraId="27BE9231" w14:textId="77777777" w:rsidR="00CE03FF" w:rsidRPr="000D2BA4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B3798" w14:textId="77777777" w:rsidR="00CE03FF" w:rsidRPr="000D2BA4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iCs/>
                <w:sz w:val="24"/>
                <w:szCs w:val="24"/>
              </w:rPr>
              <w:t>Mean (SD)</w:t>
            </w:r>
          </w:p>
        </w:tc>
      </w:tr>
      <w:tr w:rsidR="00CE03FF" w:rsidRPr="000D2BA4" w14:paraId="0ADCE30C" w14:textId="77777777" w:rsidTr="00CE03FF">
        <w:trPr>
          <w:trHeight w:val="863"/>
        </w:trPr>
        <w:tc>
          <w:tcPr>
            <w:tcW w:w="8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01E8A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iCs/>
                <w:sz w:val="24"/>
                <w:szCs w:val="24"/>
              </w:rPr>
              <w:t>Perceived Prosocial Taxation</w:t>
            </w:r>
          </w:p>
          <w:p w14:paraId="6BC09ADA" w14:textId="77777777" w:rsidR="00CE03FF" w:rsidRPr="00BC1493" w:rsidRDefault="00CE03FF" w:rsidP="00CE03FF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18DD0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A3EB3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44693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43E76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CEC2A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(2.3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3FF" w:rsidRPr="000D2BA4" w14:paraId="6301C3E4" w14:textId="77777777" w:rsidTr="00CE03FF">
        <w:trPr>
          <w:trHeight w:val="863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F0A64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Enjoyment of Tax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E7FAA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5B44E5D" w14:textId="77777777" w:rsidR="00CE03FF" w:rsidRPr="00BC1493" w:rsidRDefault="00CE03FF" w:rsidP="00CE03FF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02B4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80B7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1D7B5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EB76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6.84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3FF" w:rsidRPr="000D2BA4" w14:paraId="466CC96A" w14:textId="77777777" w:rsidTr="00CE03FF">
        <w:trPr>
          <w:trHeight w:val="863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DA3E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Tax as worthwhile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5633F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6937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iCs/>
                <w:sz w:val="24"/>
                <w:szCs w:val="24"/>
              </w:rPr>
              <w:t>.66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A2A3D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33609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C2E0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3FF" w:rsidRPr="000D2BA4" w14:paraId="61D5D1BE" w14:textId="77777777" w:rsidTr="00CE03FF">
        <w:trPr>
          <w:trHeight w:val="863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7D0A2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Tax should continue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BAA9F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D7274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C73B4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iCs/>
                <w:sz w:val="24"/>
                <w:szCs w:val="24"/>
              </w:rPr>
              <w:t>.73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F96A2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2B852" w14:textId="77777777" w:rsidR="00CE03FF" w:rsidRPr="00BC1493" w:rsidRDefault="00CE03FF" w:rsidP="00CE03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70F6351" w14:textId="6EDA8044" w:rsidR="00B65E0F" w:rsidRPr="000D2BA4" w:rsidRDefault="00B65E0F" w:rsidP="00B65E0F">
      <w:pPr>
        <w:spacing w:before="120" w:after="120"/>
        <w:rPr>
          <w:rFonts w:ascii="Times New Roman" w:hAnsi="Times New Roman" w:cs="Times New Roman"/>
          <w:lang w:val="en-US"/>
        </w:rPr>
      </w:pPr>
      <w:r w:rsidRPr="006811B3">
        <w:rPr>
          <w:rFonts w:ascii="Times New Roman" w:hAnsi="Times New Roman" w:cs="Times New Roman"/>
          <w:i/>
          <w:lang w:val="en-US"/>
        </w:rPr>
        <w:t>Note</w:t>
      </w:r>
      <w:r w:rsidRPr="000D2BA4">
        <w:rPr>
          <w:rFonts w:ascii="Times New Roman" w:hAnsi="Times New Roman" w:cs="Times New Roman"/>
          <w:iCs/>
          <w:lang w:val="en-US"/>
        </w:rPr>
        <w:t>:</w:t>
      </w:r>
      <w:r w:rsidRPr="000D2BA4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* indicates</w:t>
      </w:r>
      <w:r w:rsidRPr="000D2BA4">
        <w:rPr>
          <w:rFonts w:ascii="Times New Roman" w:hAnsi="Times New Roman" w:cs="Times New Roman"/>
          <w:lang w:val="en-US"/>
        </w:rPr>
        <w:t xml:space="preserve"> </w:t>
      </w:r>
      <w:r w:rsidRPr="000D2BA4">
        <w:rPr>
          <w:rFonts w:ascii="Times New Roman" w:hAnsi="Times New Roman" w:cs="Times New Roman"/>
          <w:i/>
          <w:iCs/>
          <w:lang w:val="en-US"/>
        </w:rPr>
        <w:t xml:space="preserve">p </w:t>
      </w:r>
      <w:r w:rsidRPr="000D2BA4">
        <w:rPr>
          <w:rFonts w:ascii="Times New Roman" w:hAnsi="Times New Roman" w:cs="Times New Roman"/>
          <w:lang w:val="en-US"/>
        </w:rPr>
        <w:t>&lt; 0.05</w:t>
      </w:r>
    </w:p>
    <w:p w14:paraId="6461FC35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6DB6A3E7" w14:textId="77777777" w:rsidR="00B65E0F" w:rsidRDefault="00B65E0F" w:rsidP="00B65E0F">
      <w:pPr>
        <w:rPr>
          <w:rFonts w:ascii="Times New Roman" w:hAnsi="Times New Roman" w:cs="Times New Roman"/>
        </w:rPr>
      </w:pPr>
    </w:p>
    <w:p w14:paraId="12BACA8F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22F98A52" w14:textId="77777777" w:rsidR="00B65E0F" w:rsidRDefault="00B65E0F" w:rsidP="00B65E0F">
      <w:pPr>
        <w:rPr>
          <w:rFonts w:ascii="Times New Roman" w:hAnsi="Times New Roman" w:cs="Times New Roman"/>
        </w:rPr>
      </w:pPr>
    </w:p>
    <w:p w14:paraId="5A3C325F" w14:textId="77777777" w:rsidR="00B65E0F" w:rsidRDefault="00B65E0F" w:rsidP="00B65E0F">
      <w:pPr>
        <w:rPr>
          <w:rFonts w:ascii="Times New Roman" w:hAnsi="Times New Roman" w:cs="Times New Roman"/>
        </w:rPr>
      </w:pPr>
      <w:bookmarkStart w:id="0" w:name="_GoBack"/>
      <w:bookmarkEnd w:id="0"/>
    </w:p>
    <w:p w14:paraId="52654465" w14:textId="77777777" w:rsidR="00B65E0F" w:rsidRDefault="00B65E0F" w:rsidP="00B65E0F">
      <w:pPr>
        <w:rPr>
          <w:rFonts w:ascii="Times New Roman" w:hAnsi="Times New Roman" w:cs="Times New Roman"/>
        </w:rPr>
      </w:pPr>
    </w:p>
    <w:p w14:paraId="11FDC763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4FD6DBA2" w14:textId="77777777" w:rsidR="00B65E0F" w:rsidRDefault="00B65E0F" w:rsidP="00B65E0F">
      <w:pPr>
        <w:rPr>
          <w:rFonts w:ascii="Times New Roman" w:hAnsi="Times New Roman" w:cs="Times New Roman"/>
        </w:rPr>
      </w:pPr>
    </w:p>
    <w:p w14:paraId="00B4B850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300F7C1A" w14:textId="13D8D4D5" w:rsidR="00B65E0F" w:rsidRDefault="00B65E0F" w:rsidP="00B65E0F">
      <w:pPr>
        <w:rPr>
          <w:rFonts w:ascii="Times New Roman" w:hAnsi="Times New Roman" w:cs="Times New Roman"/>
        </w:rPr>
      </w:pPr>
    </w:p>
    <w:p w14:paraId="0069A435" w14:textId="6FCD3AE6" w:rsidR="00FF4940" w:rsidRDefault="00FF4940" w:rsidP="00B65E0F">
      <w:pPr>
        <w:rPr>
          <w:rFonts w:ascii="Times New Roman" w:hAnsi="Times New Roman" w:cs="Times New Roman"/>
        </w:rPr>
      </w:pPr>
    </w:p>
    <w:p w14:paraId="2F598BDC" w14:textId="195733FE" w:rsidR="00FF4940" w:rsidRDefault="00FF4940" w:rsidP="00B65E0F">
      <w:pPr>
        <w:rPr>
          <w:rFonts w:ascii="Times New Roman" w:hAnsi="Times New Roman" w:cs="Times New Roman"/>
        </w:rPr>
      </w:pPr>
    </w:p>
    <w:p w14:paraId="40A69176" w14:textId="58C679E1" w:rsidR="00FF4940" w:rsidRDefault="00FF4940" w:rsidP="00B65E0F">
      <w:pPr>
        <w:rPr>
          <w:rFonts w:ascii="Times New Roman" w:hAnsi="Times New Roman" w:cs="Times New Roman"/>
        </w:rPr>
      </w:pPr>
    </w:p>
    <w:p w14:paraId="192204E1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482"/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1558"/>
        <w:gridCol w:w="1561"/>
        <w:gridCol w:w="1561"/>
        <w:gridCol w:w="1567"/>
        <w:gridCol w:w="1554"/>
      </w:tblGrid>
      <w:tr w:rsidR="008A5902" w:rsidRPr="000D2BA4" w14:paraId="15E569F0" w14:textId="77777777" w:rsidTr="008A5902">
        <w:trPr>
          <w:trHeight w:val="728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1F0D2" w14:textId="77777777" w:rsidR="008A5902" w:rsidRPr="000D2BA4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09443" w14:textId="18DA9BF5" w:rsidR="008A5902" w:rsidRPr="000D2BA4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Std. </w:t>
            </w: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08970" w14:textId="1F236DF5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49E5E" w14:textId="2AC6D971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C2F53" w14:textId="77777777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05F51" w14:textId="77777777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A5902" w:rsidRPr="000D2BA4" w14:paraId="1E1963E7" w14:textId="77777777" w:rsidTr="008A5902">
        <w:trPr>
          <w:trHeight w:val="1185"/>
        </w:trPr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1DE8EB" w14:textId="77777777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Prosocial Taxation</w:t>
            </w:r>
          </w:p>
          <w:p w14:paraId="1F7D32D9" w14:textId="77777777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148082" w14:textId="57416004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F6ECBD" w14:textId="6EE51F4F" w:rsidR="008A5902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BD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2AE41" w14:textId="3666AF4D" w:rsidR="008A5902" w:rsidRPr="00BC1493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3C1D6" w14:textId="7CD7C44A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020DB" w14:textId="0E43C7DB" w:rsidR="008A5902" w:rsidRPr="00BC1493" w:rsidRDefault="00B66866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A5902" w:rsidRPr="000D2BA4" w14:paraId="550DB7B7" w14:textId="77777777" w:rsidTr="008A5902">
        <w:trPr>
          <w:trHeight w:val="118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4F70" w14:textId="77777777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Tax Utility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5035" w14:textId="43C0D7FA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461A" w14:textId="66EF0837" w:rsidR="008A5902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BD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D6E5" w14:textId="1C5FEA27" w:rsidR="008A5902" w:rsidRPr="00BC1493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400A3" w14:textId="10EA78AD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20D7" w14:textId="5956C58B" w:rsidR="008A5902" w:rsidRPr="00BC1493" w:rsidRDefault="00B66866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8A5902" w:rsidRPr="000D2BA4" w14:paraId="34A58DFD" w14:textId="77777777" w:rsidTr="008A5902">
        <w:trPr>
          <w:trHeight w:val="118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9F98" w14:textId="5FDCE3B4" w:rsidR="008A5902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52AC" w14:textId="38186115" w:rsidR="008A5902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8916" w14:textId="7B1B232F" w:rsidR="008A5902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831F" w14:textId="26A69118" w:rsidR="008A5902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C392B" w14:textId="5CEE9B65" w:rsidR="008A5902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9F8AB" w14:textId="70E54D0B" w:rsidR="008A5902" w:rsidRDefault="00B66866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</w:tr>
      <w:tr w:rsidR="008A5902" w:rsidRPr="000D2BA4" w14:paraId="582BC563" w14:textId="77777777" w:rsidTr="008A5902">
        <w:trPr>
          <w:trHeight w:val="1185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C9FF9" w14:textId="4D531A7C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1DA57" w14:textId="5B534AD9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026A" w14:textId="5B21AFEB" w:rsidR="008A5902" w:rsidRDefault="00CB70BD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0EFF" w14:textId="5F18FEAA" w:rsidR="008A5902" w:rsidRPr="00BC1493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65336" w14:textId="48CC5126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2FAC9" w14:textId="27C9A040" w:rsidR="008A5902" w:rsidRPr="00BC1493" w:rsidRDefault="00B66866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</w:tbl>
    <w:p w14:paraId="0A4DB8A2" w14:textId="15AB2779" w:rsidR="00B65E0F" w:rsidRPr="00BC1493" w:rsidRDefault="00B65E0F" w:rsidP="00B65E0F">
      <w:pPr>
        <w:spacing w:line="480" w:lineRule="auto"/>
        <w:rPr>
          <w:rFonts w:ascii="Times New Roman" w:hAnsi="Times New Roman" w:cs="Times New Roman"/>
        </w:rPr>
      </w:pPr>
      <w:r w:rsidRPr="000D2BA4">
        <w:rPr>
          <w:rFonts w:ascii="Times New Roman" w:hAnsi="Times New Roman" w:cs="Times New Roman"/>
          <w:b/>
          <w:bCs/>
        </w:rPr>
        <w:t xml:space="preserve">Table </w:t>
      </w:r>
      <w:r w:rsidR="00205ADC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.</w:t>
      </w:r>
      <w:r w:rsidRPr="000D2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Perceived prosocial taxation predicts greater enjoyment paying the SFSS tax while controlling for perceived tax utility</w:t>
      </w:r>
      <w:r w:rsidR="008C76DF">
        <w:rPr>
          <w:rFonts w:ascii="Times New Roman" w:hAnsi="Times New Roman" w:cs="Times New Roman"/>
          <w:lang w:val="en-US"/>
        </w:rPr>
        <w:t>, age, and gender</w:t>
      </w:r>
      <w:r>
        <w:rPr>
          <w:rFonts w:ascii="Times New Roman" w:hAnsi="Times New Roman" w:cs="Times New Roman"/>
          <w:lang w:val="en-US"/>
        </w:rPr>
        <w:t xml:space="preserve"> in Study 2 (</w:t>
      </w:r>
      <w:r w:rsidRPr="009303C9">
        <w:rPr>
          <w:rFonts w:ascii="Times New Roman" w:hAnsi="Times New Roman" w:cs="Times New Roman"/>
          <w:i/>
          <w:iCs/>
        </w:rPr>
        <w:t>N</w:t>
      </w:r>
      <w:r w:rsidR="00B36DC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 w:rsidR="00B36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113</w:t>
      </w:r>
      <w:r>
        <w:rPr>
          <w:rFonts w:ascii="Times New Roman" w:hAnsi="Times New Roman" w:cs="Times New Roman"/>
          <w:lang w:val="en-US"/>
        </w:rPr>
        <w:t xml:space="preserve">). </w:t>
      </w:r>
    </w:p>
    <w:p w14:paraId="32E0E4F1" w14:textId="744C09E4" w:rsidR="00B65E0F" w:rsidRPr="000D2BA4" w:rsidRDefault="00B65E0F" w:rsidP="00B65E0F">
      <w:pPr>
        <w:rPr>
          <w:rFonts w:ascii="Times New Roman" w:hAnsi="Times New Roman" w:cs="Times New Roman"/>
        </w:rPr>
      </w:pPr>
      <w:r w:rsidRPr="000B0B9F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</w:rPr>
        <w:t xml:space="preserve">djusted </w:t>
      </w:r>
      <w:r w:rsidRPr="004A450E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vertAlign w:val="superscript"/>
        </w:rPr>
        <w:t>2</w:t>
      </w:r>
      <w:r w:rsidR="00B36DC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=</w:t>
      </w:r>
      <w:r w:rsidR="00B36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34517A">
        <w:rPr>
          <w:rFonts w:ascii="Times New Roman" w:hAnsi="Times New Roman" w:cs="Times New Roman"/>
        </w:rPr>
        <w:t>30</w:t>
      </w:r>
    </w:p>
    <w:p w14:paraId="78BBBAAD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54F589D7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6AB5D4D8" w14:textId="03204EC1" w:rsidR="00B65E0F" w:rsidRDefault="00B65E0F" w:rsidP="00B65E0F">
      <w:pPr>
        <w:rPr>
          <w:rFonts w:ascii="Times New Roman" w:hAnsi="Times New Roman" w:cs="Times New Roman"/>
        </w:rPr>
      </w:pPr>
    </w:p>
    <w:p w14:paraId="0979FD16" w14:textId="27EEE699" w:rsidR="00205ADC" w:rsidRDefault="00205ADC" w:rsidP="00B65E0F">
      <w:pPr>
        <w:rPr>
          <w:rFonts w:ascii="Times New Roman" w:hAnsi="Times New Roman" w:cs="Times New Roman"/>
        </w:rPr>
      </w:pPr>
    </w:p>
    <w:p w14:paraId="13114F7F" w14:textId="77777777" w:rsidR="00205ADC" w:rsidRPr="000D2BA4" w:rsidRDefault="00205ADC" w:rsidP="00B65E0F">
      <w:pPr>
        <w:rPr>
          <w:rFonts w:ascii="Times New Roman" w:hAnsi="Times New Roman" w:cs="Times New Roman"/>
        </w:rPr>
      </w:pPr>
    </w:p>
    <w:p w14:paraId="5CB35735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672565F1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20C4B8A7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59F28BC8" w14:textId="59F1D837" w:rsidR="00205ADC" w:rsidRDefault="00205ADC" w:rsidP="00B65E0F">
      <w:pPr>
        <w:rPr>
          <w:rFonts w:ascii="Times New Roman" w:hAnsi="Times New Roman" w:cs="Times New Roman"/>
        </w:rPr>
      </w:pPr>
    </w:p>
    <w:p w14:paraId="2E009331" w14:textId="671B9724" w:rsidR="00205ADC" w:rsidRDefault="00205ADC" w:rsidP="00B65E0F">
      <w:pPr>
        <w:rPr>
          <w:rFonts w:ascii="Times New Roman" w:hAnsi="Times New Roman" w:cs="Times New Roman"/>
        </w:rPr>
      </w:pPr>
    </w:p>
    <w:p w14:paraId="28821FD7" w14:textId="77777777" w:rsidR="00205ADC" w:rsidRPr="000D2BA4" w:rsidRDefault="00205ADC" w:rsidP="00B65E0F">
      <w:pPr>
        <w:rPr>
          <w:rFonts w:ascii="Times New Roman" w:hAnsi="Times New Roman" w:cs="Times New Roman"/>
        </w:rPr>
      </w:pPr>
    </w:p>
    <w:p w14:paraId="50DA59AA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63AEA18D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0E548E78" w14:textId="77777777" w:rsidR="00B65E0F" w:rsidRDefault="00B65E0F" w:rsidP="00B65E0F">
      <w:pPr>
        <w:rPr>
          <w:rFonts w:ascii="Times New Roman" w:hAnsi="Times New Roman" w:cs="Times New Roman"/>
        </w:rPr>
      </w:pPr>
    </w:p>
    <w:p w14:paraId="5CEA51BB" w14:textId="77777777" w:rsidR="00B65E0F" w:rsidRDefault="00B65E0F" w:rsidP="00B65E0F">
      <w:pPr>
        <w:rPr>
          <w:rFonts w:ascii="Times New Roman" w:hAnsi="Times New Roman" w:cs="Times New Roman"/>
        </w:rPr>
      </w:pPr>
    </w:p>
    <w:p w14:paraId="244E5F5B" w14:textId="77777777" w:rsidR="00B65E0F" w:rsidRDefault="00B65E0F" w:rsidP="00B65E0F">
      <w:pPr>
        <w:rPr>
          <w:rFonts w:ascii="Times New Roman" w:hAnsi="Times New Roman" w:cs="Times New Roman"/>
        </w:rPr>
      </w:pPr>
    </w:p>
    <w:p w14:paraId="6DACF987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1FED9739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78CF1DD3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3CB829BA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0025AB00" w14:textId="02F5BEA9" w:rsidR="00B65E0F" w:rsidRPr="000D2BA4" w:rsidRDefault="00B65E0F" w:rsidP="00B65E0F">
      <w:pPr>
        <w:spacing w:line="480" w:lineRule="auto"/>
        <w:rPr>
          <w:rFonts w:ascii="Times New Roman" w:hAnsi="Times New Roman" w:cs="Times New Roman"/>
        </w:rPr>
      </w:pPr>
      <w:r w:rsidRPr="000D2BA4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205ADC">
        <w:rPr>
          <w:rFonts w:ascii="Times New Roman" w:hAnsi="Times New Roman" w:cs="Times New Roman"/>
          <w:b/>
          <w:bCs/>
        </w:rPr>
        <w:t>C</w:t>
      </w:r>
      <w:r w:rsidRPr="000D2BA4">
        <w:rPr>
          <w:rFonts w:ascii="Times New Roman" w:hAnsi="Times New Roman" w:cs="Times New Roman"/>
          <w:b/>
          <w:bCs/>
        </w:rPr>
        <w:t>.</w:t>
      </w:r>
      <w:r w:rsidRPr="000D2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Perceived prosocial taxation predicts views that the SFSS tax is worthwhile while controlling for perceived tax utility</w:t>
      </w:r>
      <w:r w:rsidR="008C76DF">
        <w:rPr>
          <w:rFonts w:ascii="Times New Roman" w:hAnsi="Times New Roman" w:cs="Times New Roman"/>
          <w:lang w:val="en-US"/>
        </w:rPr>
        <w:t>, age, and gender</w:t>
      </w:r>
      <w:r>
        <w:rPr>
          <w:rFonts w:ascii="Times New Roman" w:hAnsi="Times New Roman" w:cs="Times New Roman"/>
          <w:lang w:val="en-US"/>
        </w:rPr>
        <w:t xml:space="preserve"> in Study 2 (</w:t>
      </w:r>
      <w:r w:rsidRPr="009303C9">
        <w:rPr>
          <w:rFonts w:ascii="Times New Roman" w:hAnsi="Times New Roman" w:cs="Times New Roman"/>
          <w:i/>
          <w:iCs/>
        </w:rPr>
        <w:t>N</w:t>
      </w:r>
      <w:r w:rsidR="00B36DC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 w:rsidR="00B36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113)</w:t>
      </w:r>
      <w:r>
        <w:rPr>
          <w:rFonts w:ascii="Times New Roman" w:hAnsi="Times New Roman" w:cs="Times New Roman"/>
          <w:lang w:val="en-US"/>
        </w:rPr>
        <w:t xml:space="preserve">. </w:t>
      </w:r>
    </w:p>
    <w:tbl>
      <w:tblPr>
        <w:tblStyle w:val="TableGrid"/>
        <w:tblpPr w:leftFromText="180" w:rightFromText="180" w:vertAnchor="page" w:horzAnchor="margin" w:tblpY="2502"/>
        <w:tblW w:w="5000" w:type="pct"/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61"/>
        <w:gridCol w:w="1561"/>
        <w:gridCol w:w="1567"/>
        <w:gridCol w:w="1556"/>
      </w:tblGrid>
      <w:tr w:rsidR="008A5902" w:rsidRPr="000D2BA4" w14:paraId="779C1160" w14:textId="77777777" w:rsidTr="008A5902">
        <w:trPr>
          <w:trHeight w:val="714"/>
        </w:trPr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DDE17" w14:textId="77777777" w:rsidR="008A5902" w:rsidRPr="000D2BA4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DEFF2" w14:textId="3D1322CE" w:rsidR="008A5902" w:rsidRPr="000D2BA4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Std. </w:t>
            </w: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18E8A" w14:textId="6D9284A0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B0C1A" w14:textId="362EEF5D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C1E96" w14:textId="77777777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E0B81" w14:textId="77777777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A5902" w:rsidRPr="000D2BA4" w14:paraId="22FB8E22" w14:textId="77777777" w:rsidTr="008A5902">
        <w:trPr>
          <w:trHeight w:val="1162"/>
        </w:trPr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5F888" w14:textId="79158F86" w:rsidR="008A5902" w:rsidRPr="00D60F3C" w:rsidRDefault="008A5902" w:rsidP="00D60F3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Prosocial Taxation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9C5378" w14:textId="5123A335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4E30E" w14:textId="61520860" w:rsidR="008A5902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BD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B092C" w14:textId="5E5B5C0B" w:rsidR="008A5902" w:rsidRPr="00BC1493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DBAA16" w14:textId="47895727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8E450" w14:textId="7D157776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36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8A5902" w:rsidRPr="000D2BA4" w14:paraId="50252DA4" w14:textId="77777777" w:rsidTr="008A5902">
        <w:trPr>
          <w:trHeight w:val="1162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86341" w14:textId="77777777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Tax Utility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713B" w14:textId="5EBBC11F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E43D3" w14:textId="23184875" w:rsidR="008A5902" w:rsidRPr="00BC1493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BD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BC3F" w14:textId="71E6F3DA" w:rsidR="008A5902" w:rsidRPr="00BC1493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 w:rsidRPr="00BC14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AB897" w14:textId="5C8B8CEF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74C9" w14:textId="3B94DD42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36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8A5902" w:rsidRPr="000D2BA4" w14:paraId="3FD0C176" w14:textId="77777777" w:rsidTr="008A5902">
        <w:trPr>
          <w:trHeight w:val="1162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92A0" w14:textId="70DFABEC" w:rsidR="008A5902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D7E5" w14:textId="4FD36063" w:rsidR="008A5902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8709" w14:textId="75A07476" w:rsidR="008A5902" w:rsidRDefault="00CB70BD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48E1" w14:textId="4425D494" w:rsidR="008A5902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8ADAA" w14:textId="42396C59" w:rsidR="008A5902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2901" w14:textId="58F8FC53" w:rsidR="008A5902" w:rsidRDefault="00B66866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8A5902" w:rsidRPr="000D2BA4" w14:paraId="1B41BE04" w14:textId="77777777" w:rsidTr="008A5902">
        <w:trPr>
          <w:trHeight w:val="1162"/>
        </w:trPr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19479" w14:textId="63FC4142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9A71A" w14:textId="5825331F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2C5F7" w14:textId="27A0C968" w:rsidR="008A5902" w:rsidRDefault="00CB70BD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C8A6E" w14:textId="7A58F845" w:rsidR="008A5902" w:rsidRPr="00BC1493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76CB6" w14:textId="2FFE60C9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25849" w14:textId="62F4E3B4" w:rsidR="008A5902" w:rsidRPr="00BC1493" w:rsidRDefault="00B66866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</w:tr>
    </w:tbl>
    <w:p w14:paraId="7B07491D" w14:textId="12E27FAD" w:rsidR="00B65E0F" w:rsidRPr="009140E3" w:rsidRDefault="00B65E0F" w:rsidP="00B65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Adjusted </w:t>
      </w:r>
      <w:r w:rsidRPr="004A450E">
        <w:rPr>
          <w:rFonts w:ascii="Times New Roman" w:hAnsi="Times New Roman" w:cs="Times New Roman"/>
          <w:i/>
          <w:iCs/>
        </w:rPr>
        <w:t>R</w:t>
      </w:r>
      <w:r w:rsidRPr="004A450E">
        <w:rPr>
          <w:rFonts w:ascii="Times New Roman" w:hAnsi="Times New Roman" w:cs="Times New Roman"/>
          <w:i/>
          <w:iCs/>
          <w:vertAlign w:val="superscript"/>
        </w:rPr>
        <w:t>2</w:t>
      </w:r>
      <w:r w:rsidR="00B36DCF">
        <w:rPr>
          <w:rFonts w:ascii="Times New Roman" w:hAnsi="Times New Roman" w:cs="Times New Roman"/>
          <w:i/>
          <w:iCs/>
          <w:vertAlign w:val="superscript"/>
        </w:rPr>
        <w:t xml:space="preserve"> </w:t>
      </w:r>
      <w:r>
        <w:rPr>
          <w:rFonts w:ascii="Times New Roman" w:hAnsi="Times New Roman" w:cs="Times New Roman"/>
        </w:rPr>
        <w:t>=</w:t>
      </w:r>
      <w:r w:rsidR="00B36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134172">
        <w:rPr>
          <w:rFonts w:ascii="Times New Roman" w:hAnsi="Times New Roman" w:cs="Times New Roman"/>
        </w:rPr>
        <w:t>59</w:t>
      </w:r>
    </w:p>
    <w:p w14:paraId="760E28B5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183C8FFB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666C5D22" w14:textId="77777777" w:rsidR="00B65E0F" w:rsidRDefault="00B65E0F" w:rsidP="00B65E0F">
      <w:pPr>
        <w:rPr>
          <w:rFonts w:ascii="Times New Roman" w:hAnsi="Times New Roman" w:cs="Times New Roman"/>
        </w:rPr>
      </w:pPr>
    </w:p>
    <w:p w14:paraId="663DD018" w14:textId="77777777" w:rsidR="00B65E0F" w:rsidRDefault="00B65E0F" w:rsidP="00B65E0F">
      <w:pPr>
        <w:rPr>
          <w:rFonts w:ascii="Times New Roman" w:hAnsi="Times New Roman" w:cs="Times New Roman"/>
        </w:rPr>
      </w:pPr>
    </w:p>
    <w:p w14:paraId="6C651463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7CCC1AD7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3D2E9421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3EF590BA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6DBE0822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2E4AF504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0CA66D41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67B9FF13" w14:textId="1A237027" w:rsidR="00B65E0F" w:rsidRDefault="00B65E0F" w:rsidP="00B65E0F">
      <w:pPr>
        <w:rPr>
          <w:rFonts w:ascii="Times New Roman" w:hAnsi="Times New Roman" w:cs="Times New Roman"/>
        </w:rPr>
      </w:pPr>
    </w:p>
    <w:p w14:paraId="5C923C0E" w14:textId="7116C9E6" w:rsidR="00205ADC" w:rsidRDefault="00205ADC" w:rsidP="00B65E0F">
      <w:pPr>
        <w:rPr>
          <w:rFonts w:ascii="Times New Roman" w:hAnsi="Times New Roman" w:cs="Times New Roman"/>
        </w:rPr>
      </w:pPr>
    </w:p>
    <w:p w14:paraId="124C78CA" w14:textId="77777777" w:rsidR="00205ADC" w:rsidRPr="000D2BA4" w:rsidRDefault="00205ADC" w:rsidP="00B65E0F">
      <w:pPr>
        <w:rPr>
          <w:rFonts w:ascii="Times New Roman" w:hAnsi="Times New Roman" w:cs="Times New Roman"/>
        </w:rPr>
      </w:pPr>
    </w:p>
    <w:p w14:paraId="657B5909" w14:textId="4F779ED9" w:rsidR="00B65E0F" w:rsidRDefault="00B65E0F" w:rsidP="00B65E0F">
      <w:pPr>
        <w:rPr>
          <w:rFonts w:ascii="Times New Roman" w:hAnsi="Times New Roman" w:cs="Times New Roman"/>
        </w:rPr>
      </w:pPr>
    </w:p>
    <w:p w14:paraId="3B15C545" w14:textId="77777777" w:rsidR="00306B5D" w:rsidRPr="000D2BA4" w:rsidRDefault="00306B5D" w:rsidP="00B65E0F">
      <w:pPr>
        <w:rPr>
          <w:rFonts w:ascii="Times New Roman" w:hAnsi="Times New Roman" w:cs="Times New Roman"/>
        </w:rPr>
      </w:pPr>
    </w:p>
    <w:p w14:paraId="4813A601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34D4583E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514A213B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23E9C50E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5A395DC9" w14:textId="209EA73B" w:rsidR="00B65E0F" w:rsidRPr="00BC1493" w:rsidRDefault="00B65E0F" w:rsidP="00B65E0F">
      <w:pPr>
        <w:spacing w:line="480" w:lineRule="auto"/>
        <w:rPr>
          <w:rFonts w:ascii="Times New Roman" w:hAnsi="Times New Roman" w:cs="Times New Roman"/>
        </w:rPr>
      </w:pPr>
      <w:r w:rsidRPr="000D2BA4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205ADC">
        <w:rPr>
          <w:rFonts w:ascii="Times New Roman" w:hAnsi="Times New Roman" w:cs="Times New Roman"/>
          <w:b/>
          <w:bCs/>
        </w:rPr>
        <w:t>D</w:t>
      </w:r>
      <w:r w:rsidRPr="000D2BA4">
        <w:rPr>
          <w:rFonts w:ascii="Times New Roman" w:hAnsi="Times New Roman" w:cs="Times New Roman"/>
          <w:b/>
          <w:bCs/>
        </w:rPr>
        <w:t>.</w:t>
      </w:r>
      <w:r w:rsidRPr="000D2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Perceived prosocial taxation predicts greater willingness to continue paying the SFSS tax while controlling for perceived tax utility</w:t>
      </w:r>
      <w:r w:rsidR="008C76DF">
        <w:rPr>
          <w:rFonts w:ascii="Times New Roman" w:hAnsi="Times New Roman" w:cs="Times New Roman"/>
          <w:lang w:val="en-US"/>
        </w:rPr>
        <w:t>, age, and gender</w:t>
      </w:r>
      <w:r>
        <w:rPr>
          <w:rFonts w:ascii="Times New Roman" w:hAnsi="Times New Roman" w:cs="Times New Roman"/>
          <w:lang w:val="en-US"/>
        </w:rPr>
        <w:t xml:space="preserve"> in Study 2 (</w:t>
      </w:r>
      <w:r w:rsidRPr="009303C9">
        <w:rPr>
          <w:rFonts w:ascii="Times New Roman" w:hAnsi="Times New Roman" w:cs="Times New Roman"/>
          <w:i/>
          <w:iCs/>
        </w:rPr>
        <w:t>N</w:t>
      </w:r>
      <w:r w:rsidR="00B36DC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 w:rsidR="00B36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113)</w:t>
      </w:r>
      <w:r>
        <w:rPr>
          <w:rFonts w:ascii="Times New Roman" w:hAnsi="Times New Roman" w:cs="Times New Roman"/>
          <w:lang w:val="en-US"/>
        </w:rPr>
        <w:t xml:space="preserve">. </w:t>
      </w:r>
    </w:p>
    <w:tbl>
      <w:tblPr>
        <w:tblStyle w:val="TableGrid"/>
        <w:tblpPr w:leftFromText="180" w:rightFromText="180" w:vertAnchor="page" w:horzAnchor="margin" w:tblpY="2480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558"/>
        <w:gridCol w:w="1561"/>
        <w:gridCol w:w="1561"/>
        <w:gridCol w:w="1569"/>
        <w:gridCol w:w="1556"/>
      </w:tblGrid>
      <w:tr w:rsidR="008A5902" w:rsidRPr="000D2BA4" w14:paraId="52C6D5D0" w14:textId="77777777" w:rsidTr="008A5902">
        <w:trPr>
          <w:trHeight w:val="784"/>
        </w:trPr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FCE98" w14:textId="77777777" w:rsidR="008A5902" w:rsidRPr="000D2BA4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5909B" w14:textId="759AE7C5" w:rsidR="008A5902" w:rsidRPr="000D2BA4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Std. </w:t>
            </w: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2C682" w14:textId="52BA66BA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98005" w14:textId="75A43E9B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12771" w14:textId="77777777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2FBE9" w14:textId="77777777" w:rsidR="008A5902" w:rsidRPr="00E13305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A5902" w:rsidRPr="000D2BA4" w14:paraId="0725ED08" w14:textId="77777777" w:rsidTr="008A5902">
        <w:trPr>
          <w:trHeight w:val="1275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560EF" w14:textId="77777777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Prosocial Taxation</w:t>
            </w:r>
          </w:p>
          <w:p w14:paraId="36647888" w14:textId="77777777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70CCBA" w14:textId="77777777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F61DA" w14:textId="4CD3B950" w:rsidR="008A5902" w:rsidRPr="00BC1493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BD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6AD4CF" w14:textId="7460F506" w:rsidR="008A5902" w:rsidRPr="00BC1493" w:rsidRDefault="00562775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 w:rsidRPr="00BC14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2EFDB" w14:textId="3115E712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85230" w14:textId="67D04B47" w:rsidR="008A5902" w:rsidRPr="00BC1493" w:rsidRDefault="00B66866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 w:rsidRPr="00BC14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A5902" w:rsidRPr="000D2BA4" w14:paraId="54A9E708" w14:textId="77777777" w:rsidTr="008A5902">
        <w:trPr>
          <w:trHeight w:val="1275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30D78" w14:textId="77777777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Tax Utility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88BF5" w14:textId="4E96AE18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CC5E" w14:textId="7179180A" w:rsidR="008A5902" w:rsidRPr="00BC1493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BD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E2E44" w14:textId="46A4DFD0" w:rsidR="008A5902" w:rsidRPr="00BC1493" w:rsidRDefault="00562775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 w:rsidRPr="00BC1493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1AEB5" w14:textId="1BAC30DE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844F2" w14:textId="3CE4C94C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36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8A5902" w:rsidRPr="000D2BA4" w14:paraId="53A32583" w14:textId="77777777" w:rsidTr="008A5902">
        <w:trPr>
          <w:trHeight w:val="1275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7D07" w14:textId="3C4B59B6" w:rsidR="008A5902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043C5" w14:textId="31BD65F9" w:rsidR="008A5902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39461" w14:textId="6C1F1450" w:rsidR="008A5902" w:rsidRDefault="00F63228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803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A852" w14:textId="3E2B197C" w:rsidR="008A5902" w:rsidRDefault="00562775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A1DC5" w14:textId="69617FD0" w:rsidR="008A5902" w:rsidRDefault="00D60F3C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C915" w14:textId="300B2EAB" w:rsidR="008A5902" w:rsidRDefault="00B66866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8A5902" w:rsidRPr="000D2BA4" w14:paraId="14A3870C" w14:textId="77777777" w:rsidTr="008A5902">
        <w:trPr>
          <w:trHeight w:val="1275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FD30E" w14:textId="132F1B2D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071D7" w14:textId="779DE0A3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02553" w14:textId="4BDDDBB4" w:rsidR="008A5902" w:rsidRDefault="00CB70BD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C0FF6" w14:textId="167D8B9B" w:rsidR="008A5902" w:rsidRPr="00BC1493" w:rsidRDefault="00562775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D20EA" w14:textId="39D6F08D" w:rsidR="008A5902" w:rsidRPr="00BC1493" w:rsidRDefault="008A5902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494F7" w14:textId="380A2998" w:rsidR="008A5902" w:rsidRPr="00BC1493" w:rsidRDefault="00B66866" w:rsidP="008A59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90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</w:tbl>
    <w:p w14:paraId="4922335B" w14:textId="33C41C45" w:rsidR="00B65E0F" w:rsidRPr="009140E3" w:rsidRDefault="00B65E0F" w:rsidP="00B65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</w:rPr>
        <w:t xml:space="preserve">djusted </w:t>
      </w:r>
      <w:r w:rsidRPr="004A450E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vertAlign w:val="superscript"/>
        </w:rPr>
        <w:t>2</w:t>
      </w:r>
      <w:r w:rsidR="00B36DC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=</w:t>
      </w:r>
      <w:r w:rsidR="00B36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FF4940">
        <w:rPr>
          <w:rFonts w:ascii="Times New Roman" w:hAnsi="Times New Roman" w:cs="Times New Roman"/>
        </w:rPr>
        <w:t>40</w:t>
      </w:r>
    </w:p>
    <w:p w14:paraId="401915F5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1D6C2110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583D1A1C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3B1F7FF6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427CC766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47FA7563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6E762EEE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46F343BE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7D7A9D6C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63F62A6C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75C66A8A" w14:textId="77777777" w:rsidR="00B65E0F" w:rsidRPr="000D2BA4" w:rsidRDefault="00B65E0F" w:rsidP="00B65E0F">
      <w:pPr>
        <w:rPr>
          <w:rFonts w:ascii="Times New Roman" w:hAnsi="Times New Roman" w:cs="Times New Roman"/>
        </w:rPr>
      </w:pPr>
    </w:p>
    <w:p w14:paraId="3422EE39" w14:textId="77777777" w:rsidR="00A336E7" w:rsidRDefault="00A336E7"/>
    <w:sectPr w:rsidR="00A336E7" w:rsidSect="000018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0F"/>
    <w:rsid w:val="00001161"/>
    <w:rsid w:val="00001886"/>
    <w:rsid w:val="00134172"/>
    <w:rsid w:val="001C4028"/>
    <w:rsid w:val="001F35B1"/>
    <w:rsid w:val="00205ADC"/>
    <w:rsid w:val="002D45A4"/>
    <w:rsid w:val="002E1774"/>
    <w:rsid w:val="002E5266"/>
    <w:rsid w:val="00306B5D"/>
    <w:rsid w:val="0034517A"/>
    <w:rsid w:val="0040730B"/>
    <w:rsid w:val="00562775"/>
    <w:rsid w:val="00584BE4"/>
    <w:rsid w:val="005D001E"/>
    <w:rsid w:val="00636C5F"/>
    <w:rsid w:val="006E0909"/>
    <w:rsid w:val="008039CF"/>
    <w:rsid w:val="008A5902"/>
    <w:rsid w:val="008C76DF"/>
    <w:rsid w:val="00905412"/>
    <w:rsid w:val="009151DA"/>
    <w:rsid w:val="00A336E7"/>
    <w:rsid w:val="00B0791A"/>
    <w:rsid w:val="00B12BF9"/>
    <w:rsid w:val="00B36DCF"/>
    <w:rsid w:val="00B51F9A"/>
    <w:rsid w:val="00B65E0F"/>
    <w:rsid w:val="00B66866"/>
    <w:rsid w:val="00CB70BD"/>
    <w:rsid w:val="00CE03FF"/>
    <w:rsid w:val="00D309FA"/>
    <w:rsid w:val="00D60F3C"/>
    <w:rsid w:val="00D72253"/>
    <w:rsid w:val="00DB09A5"/>
    <w:rsid w:val="00DF3E7F"/>
    <w:rsid w:val="00EA6AD4"/>
    <w:rsid w:val="00F63228"/>
    <w:rsid w:val="00F86760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9B5F0"/>
  <w15:chartTrackingRefBased/>
  <w15:docId w15:val="{02CBABC1-10C6-5E49-B821-DF3050B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B65E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Thornton</dc:creator>
  <cp:keywords/>
  <dc:description/>
  <cp:lastModifiedBy>Emily Thornton</cp:lastModifiedBy>
  <cp:revision>3</cp:revision>
  <dcterms:created xsi:type="dcterms:W3CDTF">2019-11-13T22:01:00Z</dcterms:created>
  <dcterms:modified xsi:type="dcterms:W3CDTF">2019-11-13T22:02:00Z</dcterms:modified>
</cp:coreProperties>
</file>