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E1D01" w14:textId="2A15C225" w:rsidR="00E3601E" w:rsidRDefault="00E808F5" w:rsidP="00E3601E">
      <w:pPr>
        <w:pStyle w:val="Caption"/>
        <w:spacing w:after="0"/>
        <w:rPr>
          <w:rFonts w:ascii="Arial" w:hAnsi="Arial" w:cs="Arial"/>
          <w:szCs w:val="22"/>
        </w:rPr>
      </w:pPr>
      <w:r w:rsidRPr="00F07619">
        <w:rPr>
          <w:rFonts w:ascii="Arial" w:hAnsi="Arial" w:cs="Arial"/>
          <w:szCs w:val="22"/>
        </w:rPr>
        <w:t xml:space="preserve">S1 </w:t>
      </w:r>
      <w:r w:rsidR="0056355F" w:rsidRPr="00F07619">
        <w:rPr>
          <w:rFonts w:ascii="Arial" w:hAnsi="Arial" w:cs="Arial"/>
          <w:szCs w:val="22"/>
        </w:rPr>
        <w:t>Table. Read codes used to define incident AF</w:t>
      </w:r>
      <w:r w:rsidR="003A77FD" w:rsidRPr="00F07619">
        <w:rPr>
          <w:rFonts w:ascii="Arial" w:hAnsi="Arial" w:cs="Arial"/>
          <w:szCs w:val="22"/>
        </w:rPr>
        <w:t>.</w:t>
      </w:r>
    </w:p>
    <w:p w14:paraId="6B3E57BD" w14:textId="77777777" w:rsidR="0056355F" w:rsidRPr="008A7C97" w:rsidRDefault="0056355F" w:rsidP="00FB1999">
      <w:pPr>
        <w:pStyle w:val="Caption"/>
        <w:spacing w:after="0"/>
        <w:rPr>
          <w:rFonts w:ascii="Times New Roman"/>
          <w:sz w:val="24"/>
          <w:szCs w:val="24"/>
        </w:rPr>
      </w:pPr>
      <w:bookmarkStart w:id="0" w:name="_Ref51174044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59"/>
      </w:tblGrid>
      <w:tr w:rsidR="00FB1999" w:rsidRPr="00FB1999" w14:paraId="211F8FD8" w14:textId="77777777" w:rsidTr="00FB1999">
        <w:tc>
          <w:tcPr>
            <w:tcW w:w="5807" w:type="dxa"/>
            <w:vAlign w:val="center"/>
          </w:tcPr>
          <w:p w14:paraId="466F2889" w14:textId="6E9A2170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E3601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559" w:type="dxa"/>
            <w:vAlign w:val="center"/>
          </w:tcPr>
          <w:p w14:paraId="3172EDF5" w14:textId="2A01A8BF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E3601E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 code</w:t>
            </w:r>
          </w:p>
        </w:tc>
      </w:tr>
      <w:tr w:rsidR="00FB1999" w:rsidRPr="00FB1999" w14:paraId="1439615F" w14:textId="77777777" w:rsidTr="00FB1999">
        <w:tc>
          <w:tcPr>
            <w:tcW w:w="5807" w:type="dxa"/>
          </w:tcPr>
          <w:p w14:paraId="079E8C39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Atrial fibrillation and flutter</w:t>
            </w:r>
          </w:p>
        </w:tc>
        <w:tc>
          <w:tcPr>
            <w:tcW w:w="1559" w:type="dxa"/>
          </w:tcPr>
          <w:p w14:paraId="68760F64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G573.00</w:t>
            </w:r>
          </w:p>
        </w:tc>
      </w:tr>
      <w:tr w:rsidR="00FB1999" w:rsidRPr="00FB1999" w14:paraId="782F72EE" w14:textId="77777777" w:rsidTr="00FB1999">
        <w:tc>
          <w:tcPr>
            <w:tcW w:w="5807" w:type="dxa"/>
          </w:tcPr>
          <w:p w14:paraId="78593E84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Atrial fibrillation</w:t>
            </w:r>
          </w:p>
        </w:tc>
        <w:tc>
          <w:tcPr>
            <w:tcW w:w="1559" w:type="dxa"/>
          </w:tcPr>
          <w:p w14:paraId="12C05953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G573000</w:t>
            </w:r>
          </w:p>
        </w:tc>
      </w:tr>
      <w:tr w:rsidR="00FB1999" w:rsidRPr="00FB1999" w14:paraId="43694F13" w14:textId="77777777" w:rsidTr="00FB1999">
        <w:tc>
          <w:tcPr>
            <w:tcW w:w="5807" w:type="dxa"/>
          </w:tcPr>
          <w:p w14:paraId="4F5913FD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Atrial flutter</w:t>
            </w:r>
          </w:p>
        </w:tc>
        <w:tc>
          <w:tcPr>
            <w:tcW w:w="1559" w:type="dxa"/>
          </w:tcPr>
          <w:p w14:paraId="2760B0BF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G573100</w:t>
            </w:r>
          </w:p>
        </w:tc>
      </w:tr>
      <w:tr w:rsidR="00FB1999" w:rsidRPr="00FB1999" w14:paraId="753642F7" w14:textId="77777777" w:rsidTr="00FB1999">
        <w:tc>
          <w:tcPr>
            <w:tcW w:w="5807" w:type="dxa"/>
          </w:tcPr>
          <w:p w14:paraId="3A0B74E1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Paroxysmal atrial fibrillation</w:t>
            </w:r>
          </w:p>
        </w:tc>
        <w:tc>
          <w:tcPr>
            <w:tcW w:w="1559" w:type="dxa"/>
          </w:tcPr>
          <w:p w14:paraId="648FA192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G573200</w:t>
            </w:r>
          </w:p>
        </w:tc>
      </w:tr>
      <w:tr w:rsidR="00FB1999" w:rsidRPr="00FB1999" w14:paraId="7E7B38BE" w14:textId="77777777" w:rsidTr="00FB1999">
        <w:tc>
          <w:tcPr>
            <w:tcW w:w="5807" w:type="dxa"/>
          </w:tcPr>
          <w:p w14:paraId="3DB3F145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Non-rheumatic atrial fibrillation</w:t>
            </w:r>
          </w:p>
        </w:tc>
        <w:tc>
          <w:tcPr>
            <w:tcW w:w="1559" w:type="dxa"/>
          </w:tcPr>
          <w:p w14:paraId="3B3BC181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G573300</w:t>
            </w:r>
          </w:p>
        </w:tc>
      </w:tr>
      <w:tr w:rsidR="00FB1999" w:rsidRPr="00FB1999" w14:paraId="34ADF2B0" w14:textId="77777777" w:rsidTr="00FB1999">
        <w:tc>
          <w:tcPr>
            <w:tcW w:w="5807" w:type="dxa"/>
          </w:tcPr>
          <w:p w14:paraId="583CCAC8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Permanent atrial fibrillation</w:t>
            </w:r>
          </w:p>
        </w:tc>
        <w:tc>
          <w:tcPr>
            <w:tcW w:w="1559" w:type="dxa"/>
          </w:tcPr>
          <w:p w14:paraId="2F3C3AF1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G573400</w:t>
            </w:r>
          </w:p>
        </w:tc>
      </w:tr>
      <w:tr w:rsidR="00FB1999" w:rsidRPr="00FB1999" w14:paraId="5B029D1D" w14:textId="77777777" w:rsidTr="00FB1999">
        <w:tc>
          <w:tcPr>
            <w:tcW w:w="5807" w:type="dxa"/>
          </w:tcPr>
          <w:p w14:paraId="10441A30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Persistent atrial fibrillation</w:t>
            </w:r>
          </w:p>
        </w:tc>
        <w:tc>
          <w:tcPr>
            <w:tcW w:w="1559" w:type="dxa"/>
          </w:tcPr>
          <w:p w14:paraId="1FAD6B85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G573500</w:t>
            </w:r>
          </w:p>
        </w:tc>
      </w:tr>
      <w:tr w:rsidR="00FB1999" w:rsidRPr="00FB1999" w14:paraId="1BD7C437" w14:textId="77777777" w:rsidTr="00FB1999">
        <w:tc>
          <w:tcPr>
            <w:tcW w:w="5807" w:type="dxa"/>
          </w:tcPr>
          <w:p w14:paraId="0E524C89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Paroxysmal atrial flutter</w:t>
            </w:r>
          </w:p>
        </w:tc>
        <w:tc>
          <w:tcPr>
            <w:tcW w:w="1559" w:type="dxa"/>
          </w:tcPr>
          <w:p w14:paraId="064EE5EF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G573600</w:t>
            </w:r>
          </w:p>
        </w:tc>
      </w:tr>
      <w:tr w:rsidR="00FB1999" w:rsidRPr="00FB1999" w14:paraId="01D14675" w14:textId="77777777" w:rsidTr="00FB1999">
        <w:tc>
          <w:tcPr>
            <w:tcW w:w="5807" w:type="dxa"/>
          </w:tcPr>
          <w:p w14:paraId="3F8F22E9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Atrial fibrillation and flutter NOS</w:t>
            </w:r>
          </w:p>
        </w:tc>
        <w:tc>
          <w:tcPr>
            <w:tcW w:w="1559" w:type="dxa"/>
          </w:tcPr>
          <w:p w14:paraId="713B0F92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G573z00</w:t>
            </w:r>
          </w:p>
        </w:tc>
      </w:tr>
      <w:tr w:rsidR="00FB1999" w:rsidRPr="00FB1999" w14:paraId="4F9B2C65" w14:textId="77777777" w:rsidTr="00FB1999">
        <w:tc>
          <w:tcPr>
            <w:tcW w:w="5807" w:type="dxa"/>
          </w:tcPr>
          <w:p w14:paraId="5488B811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 xml:space="preserve">ECG: paroxysmal atrial </w:t>
            </w:r>
            <w:proofErr w:type="spellStart"/>
            <w:r w:rsidRPr="00FB1999">
              <w:rPr>
                <w:rFonts w:ascii="Arial" w:hAnsi="Arial" w:cs="Arial"/>
                <w:sz w:val="20"/>
                <w:szCs w:val="20"/>
              </w:rPr>
              <w:t>tachy</w:t>
            </w:r>
            <w:proofErr w:type="spellEnd"/>
            <w:r w:rsidRPr="00FB19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C0A3B8C" w14:textId="78AAA962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3274</w:t>
            </w:r>
            <w:r w:rsidR="00FD6C9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bookmarkStart w:id="1" w:name="_GoBack"/>
        <w:bookmarkEnd w:id="1"/>
      </w:tr>
      <w:tr w:rsidR="00FB1999" w:rsidRPr="00FB1999" w14:paraId="5FECF709" w14:textId="77777777" w:rsidTr="00FB1999">
        <w:tc>
          <w:tcPr>
            <w:tcW w:w="5807" w:type="dxa"/>
          </w:tcPr>
          <w:p w14:paraId="0F0303EC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Atrial premature depolarization</w:t>
            </w:r>
          </w:p>
        </w:tc>
        <w:tc>
          <w:tcPr>
            <w:tcW w:w="1559" w:type="dxa"/>
          </w:tcPr>
          <w:p w14:paraId="01BA376D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G576300</w:t>
            </w:r>
          </w:p>
        </w:tc>
      </w:tr>
      <w:tr w:rsidR="00FB1999" w:rsidRPr="00FB1999" w14:paraId="663A1CFC" w14:textId="77777777" w:rsidTr="00FB1999">
        <w:tc>
          <w:tcPr>
            <w:tcW w:w="5807" w:type="dxa"/>
          </w:tcPr>
          <w:p w14:paraId="20CDF515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Implantation of intravenous atrial overdrive pacemaker</w:t>
            </w:r>
          </w:p>
        </w:tc>
        <w:tc>
          <w:tcPr>
            <w:tcW w:w="1559" w:type="dxa"/>
          </w:tcPr>
          <w:p w14:paraId="183FE4D2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7936900</w:t>
            </w:r>
          </w:p>
        </w:tc>
      </w:tr>
      <w:tr w:rsidR="00FB1999" w:rsidRPr="00FB1999" w14:paraId="29EE8982" w14:textId="77777777" w:rsidTr="00FB1999">
        <w:tc>
          <w:tcPr>
            <w:tcW w:w="5807" w:type="dxa"/>
          </w:tcPr>
          <w:p w14:paraId="5E76E170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History of atrial flutter</w:t>
            </w:r>
          </w:p>
        </w:tc>
        <w:tc>
          <w:tcPr>
            <w:tcW w:w="1559" w:type="dxa"/>
          </w:tcPr>
          <w:p w14:paraId="11B36320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14AR.00</w:t>
            </w:r>
          </w:p>
        </w:tc>
      </w:tr>
      <w:tr w:rsidR="00FB1999" w:rsidRPr="00FB1999" w14:paraId="59BCFEA0" w14:textId="77777777" w:rsidTr="00FB1999">
        <w:tc>
          <w:tcPr>
            <w:tcW w:w="5807" w:type="dxa"/>
          </w:tcPr>
          <w:p w14:paraId="3F1E139F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Perc transluminal ablation of atrial wall for atrial flutter</w:t>
            </w:r>
          </w:p>
        </w:tc>
        <w:tc>
          <w:tcPr>
            <w:tcW w:w="1559" w:type="dxa"/>
          </w:tcPr>
          <w:p w14:paraId="7FE39AF7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793M100</w:t>
            </w:r>
          </w:p>
        </w:tc>
      </w:tr>
      <w:tr w:rsidR="00FB1999" w:rsidRPr="00FB1999" w14:paraId="0BD882AF" w14:textId="77777777" w:rsidTr="00FB1999">
        <w:tc>
          <w:tcPr>
            <w:tcW w:w="5807" w:type="dxa"/>
          </w:tcPr>
          <w:p w14:paraId="42811492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ECG: atrial flutter</w:t>
            </w:r>
          </w:p>
        </w:tc>
        <w:tc>
          <w:tcPr>
            <w:tcW w:w="1559" w:type="dxa"/>
          </w:tcPr>
          <w:p w14:paraId="6CFEF3B6" w14:textId="30EC642B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3273</w:t>
            </w:r>
            <w:r w:rsidR="00FD6C9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B1999" w:rsidRPr="00FB1999" w14:paraId="2C57FB4D" w14:textId="77777777" w:rsidTr="00FB1999">
        <w:tc>
          <w:tcPr>
            <w:tcW w:w="5807" w:type="dxa"/>
          </w:tcPr>
          <w:p w14:paraId="0C1A26E7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Atrial fibrillation monitoring</w:t>
            </w:r>
          </w:p>
        </w:tc>
        <w:tc>
          <w:tcPr>
            <w:tcW w:w="1559" w:type="dxa"/>
          </w:tcPr>
          <w:p w14:paraId="62532FA7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662S.00</w:t>
            </w:r>
          </w:p>
        </w:tc>
      </w:tr>
      <w:tr w:rsidR="00FB1999" w:rsidRPr="00FB1999" w14:paraId="0D49223B" w14:textId="77777777" w:rsidTr="00FB1999">
        <w:tc>
          <w:tcPr>
            <w:tcW w:w="5807" w:type="dxa"/>
          </w:tcPr>
          <w:p w14:paraId="46508673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ECG: atrial fibrillation</w:t>
            </w:r>
          </w:p>
        </w:tc>
        <w:tc>
          <w:tcPr>
            <w:tcW w:w="1559" w:type="dxa"/>
          </w:tcPr>
          <w:p w14:paraId="1A42BC93" w14:textId="74D14BEC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3272</w:t>
            </w:r>
            <w:r w:rsidR="00FD6C9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B1999" w:rsidRPr="00FB1999" w14:paraId="113B8002" w14:textId="77777777" w:rsidTr="00FB1999">
        <w:tc>
          <w:tcPr>
            <w:tcW w:w="5807" w:type="dxa"/>
          </w:tcPr>
          <w:p w14:paraId="49B2E835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Paroxysmal atrial tachycardia</w:t>
            </w:r>
          </w:p>
        </w:tc>
        <w:tc>
          <w:tcPr>
            <w:tcW w:w="1559" w:type="dxa"/>
          </w:tcPr>
          <w:p w14:paraId="6F830AA0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G570000</w:t>
            </w:r>
          </w:p>
        </w:tc>
      </w:tr>
      <w:tr w:rsidR="00FB1999" w:rsidRPr="00FB1999" w14:paraId="174CE67D" w14:textId="77777777" w:rsidTr="00FB1999">
        <w:tc>
          <w:tcPr>
            <w:tcW w:w="5807" w:type="dxa"/>
          </w:tcPr>
          <w:p w14:paraId="32AA8526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 xml:space="preserve">Excepted from atrial fibrillation qual </w:t>
            </w:r>
            <w:proofErr w:type="spellStart"/>
            <w:r w:rsidRPr="00FB1999">
              <w:rPr>
                <w:rFonts w:ascii="Arial" w:hAnsi="Arial" w:cs="Arial"/>
                <w:sz w:val="20"/>
                <w:szCs w:val="20"/>
              </w:rPr>
              <w:t>indic</w:t>
            </w:r>
            <w:proofErr w:type="spellEnd"/>
            <w:r w:rsidRPr="00FB1999">
              <w:rPr>
                <w:rFonts w:ascii="Arial" w:hAnsi="Arial" w:cs="Arial"/>
                <w:sz w:val="20"/>
                <w:szCs w:val="20"/>
              </w:rPr>
              <w:t>: Inform dissent</w:t>
            </w:r>
          </w:p>
        </w:tc>
        <w:tc>
          <w:tcPr>
            <w:tcW w:w="1559" w:type="dxa"/>
          </w:tcPr>
          <w:p w14:paraId="52C2D407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9hF1.00</w:t>
            </w:r>
          </w:p>
        </w:tc>
      </w:tr>
      <w:tr w:rsidR="00FB1999" w:rsidRPr="00FB1999" w14:paraId="7D10150B" w14:textId="77777777" w:rsidTr="00FB1999">
        <w:tc>
          <w:tcPr>
            <w:tcW w:w="5807" w:type="dxa"/>
          </w:tcPr>
          <w:p w14:paraId="7C3309FF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Exception reporting: atrial fibrillation quality indicators</w:t>
            </w:r>
          </w:p>
        </w:tc>
        <w:tc>
          <w:tcPr>
            <w:tcW w:w="1559" w:type="dxa"/>
          </w:tcPr>
          <w:p w14:paraId="4D136B81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9hF..00</w:t>
            </w:r>
          </w:p>
        </w:tc>
      </w:tr>
      <w:tr w:rsidR="00FB1999" w:rsidRPr="00FB1999" w14:paraId="50C4D410" w14:textId="77777777" w:rsidTr="00FB1999">
        <w:tc>
          <w:tcPr>
            <w:tcW w:w="5807" w:type="dxa"/>
          </w:tcPr>
          <w:p w14:paraId="6D043763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Implant intravenous pacemaker for atrial fibrillation</w:t>
            </w:r>
          </w:p>
        </w:tc>
        <w:tc>
          <w:tcPr>
            <w:tcW w:w="1559" w:type="dxa"/>
          </w:tcPr>
          <w:p w14:paraId="55CDBC7C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7936A00</w:t>
            </w:r>
          </w:p>
        </w:tc>
      </w:tr>
      <w:tr w:rsidR="00FB1999" w:rsidRPr="00FB1999" w14:paraId="1D487E2A" w14:textId="77777777" w:rsidTr="00FB1999">
        <w:tc>
          <w:tcPr>
            <w:tcW w:w="5807" w:type="dxa"/>
          </w:tcPr>
          <w:p w14:paraId="2A083CAF" w14:textId="2F532DF6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Referral to atrial fibrillation clinic</w:t>
            </w:r>
          </w:p>
        </w:tc>
        <w:tc>
          <w:tcPr>
            <w:tcW w:w="1559" w:type="dxa"/>
          </w:tcPr>
          <w:p w14:paraId="190CDB5F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8HTy.00</w:t>
            </w:r>
          </w:p>
        </w:tc>
      </w:tr>
      <w:tr w:rsidR="00FB1999" w:rsidRPr="00FB1999" w14:paraId="6E0CEC4F" w14:textId="77777777" w:rsidTr="00FB1999">
        <w:tc>
          <w:tcPr>
            <w:tcW w:w="5807" w:type="dxa"/>
          </w:tcPr>
          <w:p w14:paraId="011CE302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Atrial fibrillation care pathway</w:t>
            </w:r>
          </w:p>
        </w:tc>
        <w:tc>
          <w:tcPr>
            <w:tcW w:w="1559" w:type="dxa"/>
          </w:tcPr>
          <w:p w14:paraId="4C3D7DB8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8CMW200</w:t>
            </w:r>
          </w:p>
        </w:tc>
      </w:tr>
      <w:tr w:rsidR="00FB1999" w:rsidRPr="00FB1999" w14:paraId="22B9E666" w14:textId="77777777" w:rsidTr="00FB1999">
        <w:tc>
          <w:tcPr>
            <w:tcW w:w="5807" w:type="dxa"/>
          </w:tcPr>
          <w:p w14:paraId="00D290A8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 xml:space="preserve">Perc </w:t>
            </w:r>
            <w:proofErr w:type="spellStart"/>
            <w:r w:rsidRPr="00FB1999">
              <w:rPr>
                <w:rFonts w:ascii="Arial" w:hAnsi="Arial" w:cs="Arial"/>
                <w:sz w:val="20"/>
                <w:szCs w:val="20"/>
              </w:rPr>
              <w:t>translum</w:t>
            </w:r>
            <w:proofErr w:type="spellEnd"/>
            <w:r w:rsidRPr="00FB19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1999">
              <w:rPr>
                <w:rFonts w:ascii="Arial" w:hAnsi="Arial" w:cs="Arial"/>
                <w:sz w:val="20"/>
                <w:szCs w:val="20"/>
              </w:rPr>
              <w:t>ablat</w:t>
            </w:r>
            <w:proofErr w:type="spellEnd"/>
            <w:r w:rsidRPr="00FB1999">
              <w:rPr>
                <w:rFonts w:ascii="Arial" w:hAnsi="Arial" w:cs="Arial"/>
                <w:sz w:val="20"/>
                <w:szCs w:val="20"/>
              </w:rPr>
              <w:t xml:space="preserve"> conduct sys heart for atrial flutter NEC</w:t>
            </w:r>
          </w:p>
        </w:tc>
        <w:tc>
          <w:tcPr>
            <w:tcW w:w="1559" w:type="dxa"/>
          </w:tcPr>
          <w:p w14:paraId="29043D8C" w14:textId="77777777" w:rsidR="00FB1999" w:rsidRPr="00FB1999" w:rsidRDefault="00FB1999" w:rsidP="00FB1999">
            <w:pPr>
              <w:rPr>
                <w:rFonts w:ascii="Arial" w:hAnsi="Arial" w:cs="Arial"/>
                <w:sz w:val="20"/>
                <w:szCs w:val="20"/>
              </w:rPr>
            </w:pPr>
            <w:r w:rsidRPr="00FB1999">
              <w:rPr>
                <w:rFonts w:ascii="Arial" w:hAnsi="Arial" w:cs="Arial"/>
                <w:sz w:val="20"/>
                <w:szCs w:val="20"/>
              </w:rPr>
              <w:t>793M300</w:t>
            </w:r>
          </w:p>
        </w:tc>
      </w:tr>
      <w:bookmarkEnd w:id="0"/>
    </w:tbl>
    <w:p w14:paraId="51B8CE04" w14:textId="19F28329" w:rsidR="0056355F" w:rsidRPr="008A7C97" w:rsidRDefault="0056355F" w:rsidP="00FB1999">
      <w:pPr>
        <w:spacing w:after="0" w:line="240" w:lineRule="auto"/>
        <w:rPr>
          <w:rFonts w:ascii="Times New Roman"/>
          <w:sz w:val="24"/>
          <w:szCs w:val="24"/>
        </w:rPr>
      </w:pPr>
    </w:p>
    <w:sectPr w:rsidR="0056355F" w:rsidRPr="008A7C97" w:rsidSect="00226B03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98825" w14:textId="77777777" w:rsidR="002D2BB7" w:rsidRDefault="002D2BB7" w:rsidP="00E3601E">
      <w:pPr>
        <w:spacing w:after="0" w:line="240" w:lineRule="auto"/>
      </w:pPr>
      <w:r>
        <w:separator/>
      </w:r>
    </w:p>
  </w:endnote>
  <w:endnote w:type="continuationSeparator" w:id="0">
    <w:p w14:paraId="39852468" w14:textId="77777777" w:rsidR="002D2BB7" w:rsidRDefault="002D2BB7" w:rsidP="00E3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3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6099F" w14:textId="5EEFCC66" w:rsidR="00E3601E" w:rsidRDefault="00E360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9E53F" w14:textId="77777777" w:rsidR="00E3601E" w:rsidRDefault="00E36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164B" w14:textId="77777777" w:rsidR="002D2BB7" w:rsidRDefault="002D2BB7" w:rsidP="00E3601E">
      <w:pPr>
        <w:spacing w:after="0" w:line="240" w:lineRule="auto"/>
      </w:pPr>
      <w:r>
        <w:separator/>
      </w:r>
    </w:p>
  </w:footnote>
  <w:footnote w:type="continuationSeparator" w:id="0">
    <w:p w14:paraId="68CA33DB" w14:textId="77777777" w:rsidR="002D2BB7" w:rsidRDefault="002D2BB7" w:rsidP="00E3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C311D"/>
    <w:multiLevelType w:val="hybridMultilevel"/>
    <w:tmpl w:val="E2AE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5F"/>
    <w:rsid w:val="001135E0"/>
    <w:rsid w:val="001C3F15"/>
    <w:rsid w:val="00214FB9"/>
    <w:rsid w:val="00226B03"/>
    <w:rsid w:val="002D2BB7"/>
    <w:rsid w:val="00326918"/>
    <w:rsid w:val="003A77FD"/>
    <w:rsid w:val="003D75BE"/>
    <w:rsid w:val="004440F2"/>
    <w:rsid w:val="00464014"/>
    <w:rsid w:val="00471138"/>
    <w:rsid w:val="004803A5"/>
    <w:rsid w:val="0056355F"/>
    <w:rsid w:val="005E3CB2"/>
    <w:rsid w:val="006C2037"/>
    <w:rsid w:val="007200EB"/>
    <w:rsid w:val="0081260A"/>
    <w:rsid w:val="00B84EC9"/>
    <w:rsid w:val="00E262B2"/>
    <w:rsid w:val="00E26979"/>
    <w:rsid w:val="00E3601E"/>
    <w:rsid w:val="00E808F5"/>
    <w:rsid w:val="00F07619"/>
    <w:rsid w:val="00FB1999"/>
    <w:rsid w:val="00FD6C99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E3E5"/>
  <w15:chartTrackingRefBased/>
  <w15:docId w15:val="{EF994659-26A5-4B83-9DD2-FDB8BCA2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5F"/>
    <w:rPr>
      <w:rFonts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55F"/>
    <w:pPr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55F"/>
    <w:pPr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55F"/>
    <w:rPr>
      <w:rFonts w:eastAsia="Times New Roman" w:hAnsi="Times New Roman" w:cs="Times New Roman"/>
      <w:b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6355F"/>
    <w:rPr>
      <w:rFonts w:eastAsia="Times New Roman" w:hAnsi="Times New Roman" w:cs="Times New Roman"/>
      <w:b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56355F"/>
    <w:pPr>
      <w:ind w:left="720"/>
      <w:contextualSpacing/>
    </w:pPr>
  </w:style>
  <w:style w:type="table" w:styleId="TableGrid">
    <w:name w:val="Table Grid"/>
    <w:basedOn w:val="TableNormal"/>
    <w:uiPriority w:val="39"/>
    <w:rsid w:val="0056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6355F"/>
    <w:pPr>
      <w:spacing w:after="200" w:line="240" w:lineRule="auto"/>
    </w:pPr>
    <w:rPr>
      <w:b/>
      <w:iCs/>
      <w:color w:val="000000" w:themeColor="text1"/>
      <w:szCs w:val="20"/>
    </w:rPr>
  </w:style>
  <w:style w:type="paragraph" w:styleId="Header">
    <w:name w:val="header"/>
    <w:basedOn w:val="Normal"/>
    <w:link w:val="HeaderChar"/>
    <w:uiPriority w:val="99"/>
    <w:unhideWhenUsed/>
    <w:rsid w:val="00E36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1E"/>
    <w:rPr>
      <w:rFonts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6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1E"/>
    <w:rPr>
      <w:rFonts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F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Morgan</dc:creator>
  <cp:keywords/>
  <dc:description/>
  <cp:lastModifiedBy>Angharad Morgan</cp:lastModifiedBy>
  <cp:revision>2</cp:revision>
  <dcterms:created xsi:type="dcterms:W3CDTF">2019-05-07T13:24:00Z</dcterms:created>
  <dcterms:modified xsi:type="dcterms:W3CDTF">2019-05-07T13:24:00Z</dcterms:modified>
</cp:coreProperties>
</file>