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4B467" w14:textId="248305F5" w:rsidR="003206BC" w:rsidRDefault="003206BC" w:rsidP="003206B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Fig. Rarefaction curves for Observed OTUs </w:t>
      </w:r>
      <w:r w:rsidR="006F3D37">
        <w:rPr>
          <w:b/>
          <w:sz w:val="24"/>
          <w:szCs w:val="24"/>
        </w:rPr>
        <w:t>richness</w:t>
      </w:r>
      <w:r>
        <w:rPr>
          <w:b/>
          <w:sz w:val="24"/>
          <w:szCs w:val="24"/>
        </w:rPr>
        <w:t xml:space="preserve"> indices of microbiota</w:t>
      </w:r>
      <w:bookmarkStart w:id="0" w:name="_GoBack"/>
      <w:bookmarkEnd w:id="0"/>
    </w:p>
    <w:p w14:paraId="6FE84AE3" w14:textId="68BE4A6D" w:rsidR="00D54247" w:rsidRDefault="00AE4CD6">
      <w:r>
        <w:rPr>
          <w:noProof/>
        </w:rPr>
        <w:drawing>
          <wp:inline distT="0" distB="0" distL="0" distR="0" wp14:anchorId="577864BE" wp14:editId="71D5ECA3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BC"/>
    <w:rsid w:val="003206BC"/>
    <w:rsid w:val="003E05D5"/>
    <w:rsid w:val="006537EF"/>
    <w:rsid w:val="006E54F0"/>
    <w:rsid w:val="006F3D37"/>
    <w:rsid w:val="00983A55"/>
    <w:rsid w:val="00A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74E0"/>
  <w15:chartTrackingRefBased/>
  <w15:docId w15:val="{57D511E4-47C8-4D34-A7A6-9AC3C9B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B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Prajwol Manandhar</dc:creator>
  <cp:keywords/>
  <dc:description/>
  <cp:lastModifiedBy>Prajwol Manandhar</cp:lastModifiedBy>
  <cp:revision>3</cp:revision>
  <dcterms:created xsi:type="dcterms:W3CDTF">2019-04-16T05:24:00Z</dcterms:created>
  <dcterms:modified xsi:type="dcterms:W3CDTF">2019-04-16T09:31:00Z</dcterms:modified>
</cp:coreProperties>
</file>