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9" w:rsidRDefault="00622566" w:rsidP="00DD410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72AA2ABA">
            <wp:extent cx="5760000" cy="37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109" w:rsidRDefault="00DD4109" w:rsidP="00DD41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S6 Fig. Allele frequency differences between northern K</w:t>
      </w:r>
      <w:r w:rsidR="00622566">
        <w:rPr>
          <w:rFonts w:ascii="Times New Roman" w:hAnsi="Times New Roman" w:cs="Times New Roman"/>
          <w:sz w:val="24"/>
          <w:szCs w:val="24"/>
        </w:rPr>
        <w:t>ruger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SAE allele type. </w:t>
      </w:r>
    </w:p>
    <w:p w:rsidR="00DD4109" w:rsidRPr="00223DDF" w:rsidRDefault="00DD4109" w:rsidP="00DD410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Y-axis: total frequency per locus (i.e. pooled all alleles of a certain allele type), </w:t>
      </w:r>
      <w:r w:rsidR="00622566">
        <w:rPr>
          <w:rFonts w:ascii="Times New Roman" w:hAnsi="Times New Roman" w:cs="Times New Roman"/>
          <w:sz w:val="20"/>
          <w:szCs w:val="20"/>
        </w:rPr>
        <w:t>MB</w:t>
      </w:r>
      <w:r w:rsidRPr="00223DD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male-beneficial </w:t>
      </w:r>
      <w:r w:rsidRPr="00223DDF">
        <w:rPr>
          <w:rFonts w:ascii="Times New Roman" w:hAnsi="Times New Roman" w:cs="Times New Roman"/>
          <w:sz w:val="20"/>
          <w:szCs w:val="20"/>
        </w:rPr>
        <w:t>linked microsatellite alleles (</w:t>
      </w:r>
      <w:proofErr w:type="spellStart"/>
      <w:r w:rsidRPr="00223DDF">
        <w:rPr>
          <w:rFonts w:ascii="Times New Roman" w:eastAsiaTheme="minorEastAsia" w:hAnsi="Times New Roman"/>
          <w:sz w:val="20"/>
          <w:szCs w:val="20"/>
        </w:rPr>
        <w:t>SAE</w:t>
      </w:r>
      <w:r w:rsidRPr="00223DDF">
        <w:rPr>
          <w:rFonts w:ascii="Times New Roman" w:eastAsiaTheme="minorEastAsia" w:hAnsi="Times New Roman"/>
          <w:sz w:val="20"/>
          <w:szCs w:val="20"/>
          <w:vertAlign w:val="subscript"/>
        </w:rPr>
        <w:t>i</w:t>
      </w:r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ndvN</w:t>
      </w:r>
      <w:proofErr w:type="spellEnd"/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-</w:t>
      </w:r>
      <w:r w:rsidR="00622566" w:rsidRPr="00622566">
        <w:rPr>
          <w:rFonts w:ascii="Times New Roman" w:eastAsiaTheme="minorEastAsia" w:hAnsi="Times New Roman"/>
          <w:i/>
          <w:sz w:val="20"/>
          <w:szCs w:val="20"/>
          <w:vertAlign w:val="subscript"/>
        </w:rPr>
        <w:t>A</w:t>
      </w:r>
      <w:r>
        <w:rPr>
          <w:rFonts w:ascii="Times New Roman" w:eastAsiaTheme="minorEastAsia" w:hAnsi="Times New Roman"/>
          <w:sz w:val="20"/>
          <w:szCs w:val="20"/>
          <w:vertAlign w:val="subscript"/>
        </w:rPr>
        <w:t>&lt;1</w:t>
      </w:r>
      <w:r w:rsidRPr="00223DDF">
        <w:rPr>
          <w:rFonts w:ascii="Times New Roman" w:hAnsi="Times New Roman" w:cs="Times New Roman"/>
          <w:sz w:val="20"/>
          <w:szCs w:val="20"/>
        </w:rPr>
        <w:t xml:space="preserve"> alleles), MSD: male-specific-deleterious linked microsatellite alleles (</w:t>
      </w:r>
      <w:proofErr w:type="spellStart"/>
      <w:r w:rsidR="00622566" w:rsidRPr="00223DDF">
        <w:rPr>
          <w:rFonts w:ascii="Times New Roman" w:eastAsiaTheme="minorEastAsia" w:hAnsi="Times New Roman"/>
          <w:sz w:val="20"/>
          <w:szCs w:val="20"/>
        </w:rPr>
        <w:t>SAE</w:t>
      </w:r>
      <w:r w:rsidR="00622566" w:rsidRPr="00223DDF">
        <w:rPr>
          <w:rFonts w:ascii="Times New Roman" w:eastAsiaTheme="minorEastAsia" w:hAnsi="Times New Roman"/>
          <w:sz w:val="20"/>
          <w:szCs w:val="20"/>
          <w:vertAlign w:val="subscript"/>
        </w:rPr>
        <w:t>i</w:t>
      </w:r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ndvN</w:t>
      </w:r>
      <w:proofErr w:type="spellEnd"/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-</w:t>
      </w:r>
      <w:r w:rsidR="00622566" w:rsidRPr="00622566">
        <w:rPr>
          <w:rFonts w:ascii="Times New Roman" w:eastAsiaTheme="minorEastAsia" w:hAnsi="Times New Roman"/>
          <w:i/>
          <w:sz w:val="20"/>
          <w:szCs w:val="20"/>
          <w:vertAlign w:val="subscript"/>
        </w:rPr>
        <w:t>A</w:t>
      </w:r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&gt;</w:t>
      </w:r>
      <w:r w:rsidR="00622566">
        <w:rPr>
          <w:rFonts w:ascii="Times New Roman" w:eastAsiaTheme="minorEastAsia" w:hAnsi="Times New Roman"/>
          <w:sz w:val="20"/>
          <w:szCs w:val="20"/>
          <w:vertAlign w:val="subscript"/>
        </w:rPr>
        <w:t>1</w:t>
      </w:r>
      <w:r w:rsidRPr="00223DDF">
        <w:rPr>
          <w:rFonts w:ascii="Times New Roman" w:hAnsi="Times New Roman" w:cs="Times New Roman"/>
          <w:sz w:val="20"/>
          <w:szCs w:val="20"/>
        </w:rPr>
        <w:t>)</w:t>
      </w:r>
      <w:r w:rsidRPr="00223DDF">
        <w:rPr>
          <w:rFonts w:ascii="Times New Roman" w:hAnsi="Times New Roman" w:cs="Times New Roman"/>
          <w:sz w:val="20"/>
          <w:szCs w:val="20"/>
        </w:rPr>
        <w:t xml:space="preserve">, SA: </w:t>
      </w:r>
      <w:r w:rsidRPr="00223DDF">
        <w:rPr>
          <w:rFonts w:ascii="Times New Roman" w:hAnsi="Times New Roman"/>
          <w:sz w:val="20"/>
          <w:szCs w:val="20"/>
        </w:rPr>
        <w:t>s</w:t>
      </w:r>
      <w:r w:rsidRPr="00223DDF">
        <w:rPr>
          <w:rFonts w:ascii="Times New Roman" w:hAnsi="Times New Roman" w:cs="Times New Roman"/>
          <w:sz w:val="20"/>
          <w:szCs w:val="20"/>
        </w:rPr>
        <w:t>exually-antagonistic linked microsatellite alleles</w:t>
      </w:r>
      <w:r w:rsidRPr="00223DD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31F5F" w:rsidRPr="00223DDF">
        <w:rPr>
          <w:rFonts w:ascii="Times New Roman" w:eastAsiaTheme="minorEastAsia" w:hAnsi="Times New Roman"/>
          <w:sz w:val="20"/>
          <w:szCs w:val="20"/>
        </w:rPr>
        <w:t>SAE</w:t>
      </w:r>
      <w:r w:rsidR="00531F5F" w:rsidRPr="00223DDF">
        <w:rPr>
          <w:rFonts w:ascii="Times New Roman" w:eastAsiaTheme="minorEastAsia" w:hAnsi="Times New Roman"/>
          <w:sz w:val="20"/>
          <w:szCs w:val="20"/>
          <w:vertAlign w:val="subscript"/>
        </w:rPr>
        <w:t>i</w:t>
      </w:r>
      <w:r w:rsidR="00531F5F">
        <w:rPr>
          <w:rFonts w:ascii="Times New Roman" w:eastAsiaTheme="minorEastAsia" w:hAnsi="Times New Roman"/>
          <w:sz w:val="20"/>
          <w:szCs w:val="20"/>
          <w:vertAlign w:val="subscript"/>
        </w:rPr>
        <w:t>ndv</w:t>
      </w:r>
      <w:r w:rsidR="00531F5F">
        <w:rPr>
          <w:rFonts w:ascii="Times New Roman" w:eastAsiaTheme="minorEastAsia" w:hAnsi="Times New Roman"/>
          <w:sz w:val="20"/>
          <w:szCs w:val="20"/>
          <w:vertAlign w:val="subscript"/>
        </w:rPr>
        <w:t>O</w:t>
      </w:r>
      <w:bookmarkStart w:id="0" w:name="_GoBack"/>
      <w:bookmarkEnd w:id="0"/>
      <w:proofErr w:type="spellEnd"/>
      <w:r w:rsidR="00531F5F">
        <w:rPr>
          <w:rFonts w:ascii="Times New Roman" w:eastAsiaTheme="minorEastAsia" w:hAnsi="Times New Roman"/>
          <w:sz w:val="20"/>
          <w:szCs w:val="20"/>
          <w:vertAlign w:val="subscript"/>
        </w:rPr>
        <w:t>-</w:t>
      </w:r>
      <w:r w:rsidR="00531F5F" w:rsidRPr="00622566">
        <w:rPr>
          <w:rFonts w:ascii="Times New Roman" w:eastAsiaTheme="minorEastAsia" w:hAnsi="Times New Roman"/>
          <w:i/>
          <w:sz w:val="20"/>
          <w:szCs w:val="20"/>
          <w:vertAlign w:val="subscript"/>
        </w:rPr>
        <w:t>A</w:t>
      </w:r>
      <w:r w:rsidR="00531F5F">
        <w:rPr>
          <w:rFonts w:ascii="Times New Roman" w:eastAsiaTheme="minorEastAsia" w:hAnsi="Times New Roman"/>
          <w:sz w:val="20"/>
          <w:szCs w:val="20"/>
          <w:vertAlign w:val="subscript"/>
        </w:rPr>
        <w:t>&gt;1</w:t>
      </w:r>
      <w:r w:rsidRPr="00223DD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4109" w:rsidRDefault="00DD4109" w:rsidP="00DD410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636" w:rsidRDefault="00E03636"/>
    <w:sectPr w:rsidR="00E0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9"/>
    <w:rsid w:val="000C5237"/>
    <w:rsid w:val="00531F5F"/>
    <w:rsid w:val="00622566"/>
    <w:rsid w:val="00947457"/>
    <w:rsid w:val="00DD4109"/>
    <w:rsid w:val="00E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BC90"/>
  <w15:chartTrackingRefBased/>
  <w15:docId w15:val="{A3E5425E-6546-41D2-A1F5-D86214FE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0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D5516362.dotm</Template>
  <TotalTime>37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Hooft, Pim van</dc:creator>
  <cp:keywords/>
  <dc:description/>
  <cp:lastModifiedBy>Hooft, Pim van</cp:lastModifiedBy>
  <cp:revision>2</cp:revision>
  <dcterms:created xsi:type="dcterms:W3CDTF">2019-01-08T12:49:00Z</dcterms:created>
  <dcterms:modified xsi:type="dcterms:W3CDTF">2019-03-27T07:57:00Z</dcterms:modified>
</cp:coreProperties>
</file>