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6426" w14:textId="605273CA" w:rsidR="00187B55" w:rsidRDefault="00D11C9B" w:rsidP="00187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S4</w:t>
      </w:r>
      <w:r w:rsidR="00187B55" w:rsidRPr="00187B55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="00187B55" w:rsidRPr="00187B55">
        <w:rPr>
          <w:rFonts w:ascii="Times New Roman" w:hAnsi="Times New Roman" w:cs="Times New Roman"/>
          <w:b/>
        </w:rPr>
        <w:t>. Normalized tissue cross-sectional area.</w:t>
      </w:r>
      <w:r w:rsidR="00187B55">
        <w:rPr>
          <w:rFonts w:ascii="Times New Roman" w:hAnsi="Times New Roman" w:cs="Times New Roman"/>
          <w:i/>
        </w:rPr>
        <w:t xml:space="preserve"> </w:t>
      </w:r>
      <w:r w:rsidR="00187B55" w:rsidRPr="006118A0">
        <w:rPr>
          <w:rFonts w:ascii="Times New Roman" w:hAnsi="Times New Roman" w:cs="Times New Roman"/>
          <w:i/>
        </w:rPr>
        <w:t xml:space="preserve"> </w:t>
      </w:r>
      <w:r w:rsidR="00187B55" w:rsidRPr="006118A0">
        <w:rPr>
          <w:rFonts w:ascii="Times New Roman" w:hAnsi="Times New Roman" w:cs="Times New Roman"/>
        </w:rPr>
        <w:t>Tissue cross-sectional area normalized as a percentage of the average 18-month old value presented as mean ± standard deviation</w:t>
      </w:r>
      <w:r w:rsidR="00187B55">
        <w:rPr>
          <w:rFonts w:ascii="Times New Roman" w:hAnsi="Times New Roman" w:cs="Times New Roman"/>
        </w:rPr>
        <w:t xml:space="preserve"> [95% C.I.]</w:t>
      </w:r>
      <w:r w:rsidR="00187B55" w:rsidRPr="006118A0">
        <w:rPr>
          <w:rFonts w:ascii="Times New Roman" w:hAnsi="Times New Roman" w:cs="Times New Roman"/>
        </w:rPr>
        <w:t>.</w:t>
      </w:r>
    </w:p>
    <w:p w14:paraId="14EBB6A9" w14:textId="77777777" w:rsidR="00187B55" w:rsidRPr="006118A0" w:rsidRDefault="00187B55" w:rsidP="00187B55">
      <w:pPr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530"/>
        <w:gridCol w:w="1620"/>
        <w:gridCol w:w="1530"/>
      </w:tblGrid>
      <w:tr w:rsidR="00187B55" w:rsidRPr="006118A0" w14:paraId="50EC7627" w14:textId="77777777" w:rsidTr="00523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</w:tcPr>
          <w:p w14:paraId="31CB355B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Age</w:t>
            </w:r>
          </w:p>
          <w:p w14:paraId="5BCAB43B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(months)</w:t>
            </w:r>
          </w:p>
        </w:tc>
        <w:tc>
          <w:tcPr>
            <w:tcW w:w="1530" w:type="dxa"/>
            <w:shd w:val="clear" w:color="auto" w:fill="auto"/>
          </w:tcPr>
          <w:p w14:paraId="0A7122EA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 xml:space="preserve">ACL CSA </w:t>
            </w:r>
          </w:p>
          <w:p w14:paraId="31551891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30" w:type="dxa"/>
            <w:shd w:val="clear" w:color="auto" w:fill="auto"/>
          </w:tcPr>
          <w:p w14:paraId="289C36F0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PT CSA</w:t>
            </w:r>
          </w:p>
          <w:p w14:paraId="0BF45AE0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20" w:type="dxa"/>
            <w:shd w:val="clear" w:color="auto" w:fill="auto"/>
          </w:tcPr>
          <w:p w14:paraId="384EF401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MCL CSA (%)</w:t>
            </w:r>
          </w:p>
        </w:tc>
        <w:tc>
          <w:tcPr>
            <w:tcW w:w="1530" w:type="dxa"/>
            <w:shd w:val="clear" w:color="auto" w:fill="auto"/>
          </w:tcPr>
          <w:p w14:paraId="47F39FC8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LCL CSA</w:t>
            </w:r>
          </w:p>
          <w:p w14:paraId="68459831" w14:textId="77777777" w:rsidR="00187B55" w:rsidRPr="006118A0" w:rsidRDefault="00187B55" w:rsidP="00523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(%)</w:t>
            </w:r>
          </w:p>
        </w:tc>
      </w:tr>
      <w:tr w:rsidR="00187B55" w:rsidRPr="006118A0" w14:paraId="7DC61ADE" w14:textId="77777777" w:rsidTr="00523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1A7D94A8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EBCA661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9.8 ± 1.3</w:t>
            </w:r>
          </w:p>
          <w:p w14:paraId="0647BDAB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[8.5-11.1]</w:t>
            </w:r>
          </w:p>
        </w:tc>
        <w:tc>
          <w:tcPr>
            <w:tcW w:w="1530" w:type="dxa"/>
            <w:shd w:val="clear" w:color="auto" w:fill="auto"/>
          </w:tcPr>
          <w:p w14:paraId="09440837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4.1 ± 1.7</w:t>
            </w:r>
          </w:p>
          <w:p w14:paraId="11FBD736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[2.3-5.8]</w:t>
            </w:r>
          </w:p>
        </w:tc>
        <w:tc>
          <w:tcPr>
            <w:tcW w:w="1620" w:type="dxa"/>
            <w:shd w:val="clear" w:color="auto" w:fill="auto"/>
          </w:tcPr>
          <w:p w14:paraId="057BF30F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4.0 ± 1.4</w:t>
            </w:r>
          </w:p>
          <w:p w14:paraId="7F284204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[2.5-5.4]</w:t>
            </w:r>
          </w:p>
        </w:tc>
        <w:tc>
          <w:tcPr>
            <w:tcW w:w="1530" w:type="dxa"/>
            <w:shd w:val="clear" w:color="auto" w:fill="auto"/>
          </w:tcPr>
          <w:p w14:paraId="46797CCD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5.3 ± 1.3</w:t>
            </w:r>
          </w:p>
          <w:p w14:paraId="3DB5AD4C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[3.9-6.7]</w:t>
            </w:r>
          </w:p>
        </w:tc>
      </w:tr>
      <w:tr w:rsidR="00187B55" w:rsidRPr="006118A0" w14:paraId="27F86272" w14:textId="77777777" w:rsidTr="00523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3401A3D2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30" w:type="dxa"/>
            <w:shd w:val="clear" w:color="auto" w:fill="auto"/>
          </w:tcPr>
          <w:p w14:paraId="3DF67BCB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25.6 ± 8.3</w:t>
            </w:r>
          </w:p>
          <w:p w14:paraId="33F7DFAE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[16.9-34.2]</w:t>
            </w:r>
          </w:p>
        </w:tc>
        <w:tc>
          <w:tcPr>
            <w:tcW w:w="1530" w:type="dxa"/>
            <w:shd w:val="clear" w:color="auto" w:fill="auto"/>
          </w:tcPr>
          <w:p w14:paraId="474CF43F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22.2 ± 9.4</w:t>
            </w:r>
          </w:p>
          <w:p w14:paraId="6E42ED26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[10.5-33.8]</w:t>
            </w:r>
          </w:p>
        </w:tc>
        <w:tc>
          <w:tcPr>
            <w:tcW w:w="1620" w:type="dxa"/>
            <w:shd w:val="clear" w:color="auto" w:fill="auto"/>
          </w:tcPr>
          <w:p w14:paraId="1890C9F6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16.6 ± 5.4</w:t>
            </w:r>
          </w:p>
          <w:p w14:paraId="05A09F4A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[10.9-22.3]</w:t>
            </w:r>
          </w:p>
        </w:tc>
        <w:tc>
          <w:tcPr>
            <w:tcW w:w="1530" w:type="dxa"/>
            <w:shd w:val="clear" w:color="auto" w:fill="auto"/>
          </w:tcPr>
          <w:p w14:paraId="7E0B80D8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19.8 ± 5.0</w:t>
            </w:r>
          </w:p>
          <w:p w14:paraId="1A5AC9B2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[14.5-25.0]</w:t>
            </w:r>
          </w:p>
        </w:tc>
      </w:tr>
      <w:tr w:rsidR="00187B55" w:rsidRPr="006118A0" w14:paraId="2155BBB6" w14:textId="77777777" w:rsidTr="00523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7EE56C67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27CA613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69.5 ± 7.8</w:t>
            </w:r>
          </w:p>
          <w:p w14:paraId="42FC0E14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[61.3-77.7]</w:t>
            </w:r>
          </w:p>
        </w:tc>
        <w:tc>
          <w:tcPr>
            <w:tcW w:w="1530" w:type="dxa"/>
            <w:shd w:val="clear" w:color="auto" w:fill="auto"/>
          </w:tcPr>
          <w:p w14:paraId="5AB4F3AD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34.8 ± 4.9</w:t>
            </w:r>
          </w:p>
          <w:p w14:paraId="6AF50897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[29.6-40.0]</w:t>
            </w:r>
          </w:p>
        </w:tc>
        <w:tc>
          <w:tcPr>
            <w:tcW w:w="1620" w:type="dxa"/>
            <w:shd w:val="clear" w:color="auto" w:fill="auto"/>
          </w:tcPr>
          <w:p w14:paraId="55577367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41.5 ± 8.1</w:t>
            </w:r>
          </w:p>
          <w:p w14:paraId="16F31BA6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[33.0-50.1]</w:t>
            </w:r>
          </w:p>
        </w:tc>
        <w:tc>
          <w:tcPr>
            <w:tcW w:w="1530" w:type="dxa"/>
            <w:shd w:val="clear" w:color="auto" w:fill="auto"/>
          </w:tcPr>
          <w:p w14:paraId="077871FF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42.0 ± 5.9</w:t>
            </w:r>
          </w:p>
          <w:p w14:paraId="32B9EA13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[35.8-48.2]</w:t>
            </w:r>
          </w:p>
        </w:tc>
      </w:tr>
      <w:tr w:rsidR="00187B55" w:rsidRPr="006118A0" w14:paraId="51C1F4B6" w14:textId="77777777" w:rsidTr="00523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710F02AA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530" w:type="dxa"/>
            <w:shd w:val="clear" w:color="auto" w:fill="auto"/>
          </w:tcPr>
          <w:p w14:paraId="67E633E2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74.8 ± 13.1</w:t>
            </w:r>
          </w:p>
          <w:p w14:paraId="05615652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[61.2-88.6]</w:t>
            </w:r>
          </w:p>
        </w:tc>
        <w:tc>
          <w:tcPr>
            <w:tcW w:w="1530" w:type="dxa"/>
            <w:shd w:val="clear" w:color="auto" w:fill="auto"/>
          </w:tcPr>
          <w:p w14:paraId="02394CE1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51.0 ± 10.4</w:t>
            </w:r>
          </w:p>
          <w:p w14:paraId="6B46F2FB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[40.1-61.9]</w:t>
            </w:r>
          </w:p>
        </w:tc>
        <w:tc>
          <w:tcPr>
            <w:tcW w:w="1620" w:type="dxa"/>
            <w:shd w:val="clear" w:color="auto" w:fill="auto"/>
          </w:tcPr>
          <w:p w14:paraId="1BE47D93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62.5 ± 10.0</w:t>
            </w:r>
          </w:p>
          <w:p w14:paraId="27B23AA8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[52.0-73.0]</w:t>
            </w:r>
          </w:p>
        </w:tc>
        <w:tc>
          <w:tcPr>
            <w:tcW w:w="1530" w:type="dxa"/>
            <w:shd w:val="clear" w:color="auto" w:fill="auto"/>
          </w:tcPr>
          <w:p w14:paraId="7B811917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58.5 ± 13.8</w:t>
            </w:r>
          </w:p>
          <w:p w14:paraId="22AC944C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[44.0-72.9]</w:t>
            </w:r>
          </w:p>
        </w:tc>
      </w:tr>
      <w:tr w:rsidR="00187B55" w:rsidRPr="006118A0" w14:paraId="7251C4BD" w14:textId="77777777" w:rsidTr="00523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18D5C070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B4445C1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71.5 ± 11.1</w:t>
            </w:r>
          </w:p>
          <w:p w14:paraId="6534D860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[59.9-83.1]</w:t>
            </w:r>
          </w:p>
        </w:tc>
        <w:tc>
          <w:tcPr>
            <w:tcW w:w="1530" w:type="dxa"/>
            <w:shd w:val="clear" w:color="auto" w:fill="auto"/>
          </w:tcPr>
          <w:p w14:paraId="375DBDDB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74.1 ± 26.8</w:t>
            </w:r>
          </w:p>
          <w:p w14:paraId="22495260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[40.9-107.4]</w:t>
            </w:r>
          </w:p>
        </w:tc>
        <w:tc>
          <w:tcPr>
            <w:tcW w:w="1620" w:type="dxa"/>
            <w:shd w:val="clear" w:color="auto" w:fill="auto"/>
          </w:tcPr>
          <w:p w14:paraId="71EA0237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88.2 ± 13.1</w:t>
            </w:r>
          </w:p>
          <w:p w14:paraId="3963F3EA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[74.5-102.0]</w:t>
            </w:r>
          </w:p>
        </w:tc>
        <w:tc>
          <w:tcPr>
            <w:tcW w:w="1530" w:type="dxa"/>
            <w:shd w:val="clear" w:color="auto" w:fill="auto"/>
          </w:tcPr>
          <w:p w14:paraId="4A911C44" w14:textId="77777777" w:rsidR="00187B55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83.1 ± 11.3</w:t>
            </w:r>
          </w:p>
          <w:p w14:paraId="3BF648C0" w14:textId="77777777" w:rsidR="00187B55" w:rsidRPr="006118A0" w:rsidRDefault="00187B55" w:rsidP="00523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[71.3-95.0]</w:t>
            </w:r>
          </w:p>
        </w:tc>
      </w:tr>
      <w:tr w:rsidR="00187B55" w:rsidRPr="006118A0" w14:paraId="3645C35B" w14:textId="77777777" w:rsidTr="00523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uto"/>
            <w:vAlign w:val="center"/>
          </w:tcPr>
          <w:p w14:paraId="45F58271" w14:textId="77777777" w:rsidR="00187B55" w:rsidRPr="006118A0" w:rsidRDefault="00187B55" w:rsidP="005236CD">
            <w:pPr>
              <w:jc w:val="center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14:paraId="769A0596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100.0 ± 15.5</w:t>
            </w:r>
          </w:p>
          <w:p w14:paraId="0DD531D9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[83.7-116.3]</w:t>
            </w:r>
          </w:p>
        </w:tc>
        <w:tc>
          <w:tcPr>
            <w:tcW w:w="1530" w:type="dxa"/>
            <w:shd w:val="clear" w:color="auto" w:fill="auto"/>
          </w:tcPr>
          <w:p w14:paraId="46E60A1A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100.0 ± 27.7</w:t>
            </w:r>
          </w:p>
          <w:p w14:paraId="021E7119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[71.0-129.0]</w:t>
            </w:r>
          </w:p>
        </w:tc>
        <w:tc>
          <w:tcPr>
            <w:tcW w:w="1620" w:type="dxa"/>
            <w:shd w:val="clear" w:color="auto" w:fill="auto"/>
          </w:tcPr>
          <w:p w14:paraId="64E583E7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100.0 ± 15.8</w:t>
            </w:r>
          </w:p>
          <w:p w14:paraId="54021B1F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[83.4-116.6]</w:t>
            </w:r>
          </w:p>
        </w:tc>
        <w:tc>
          <w:tcPr>
            <w:tcW w:w="1530" w:type="dxa"/>
            <w:shd w:val="clear" w:color="auto" w:fill="auto"/>
          </w:tcPr>
          <w:p w14:paraId="6FD75BCF" w14:textId="77777777" w:rsidR="00187B55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18A0">
              <w:rPr>
                <w:rFonts w:ascii="Times New Roman" w:hAnsi="Times New Roman" w:cs="Times New Roman"/>
              </w:rPr>
              <w:t>100.0 ± 16.2</w:t>
            </w:r>
          </w:p>
          <w:p w14:paraId="33EA1574" w14:textId="77777777" w:rsidR="00187B55" w:rsidRPr="006118A0" w:rsidRDefault="00187B55" w:rsidP="00523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[82.1-116.1]</w:t>
            </w:r>
          </w:p>
        </w:tc>
      </w:tr>
    </w:tbl>
    <w:p w14:paraId="2D644716" w14:textId="77777777" w:rsidR="001540F2" w:rsidRDefault="00D11C9B"/>
    <w:sectPr w:rsidR="001540F2" w:rsidSect="0031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B7"/>
    <w:rsid w:val="00187B55"/>
    <w:rsid w:val="001E2D82"/>
    <w:rsid w:val="00317981"/>
    <w:rsid w:val="00357AD5"/>
    <w:rsid w:val="0043332B"/>
    <w:rsid w:val="00874A51"/>
    <w:rsid w:val="009A3BB7"/>
    <w:rsid w:val="00A61B79"/>
    <w:rsid w:val="00B200EE"/>
    <w:rsid w:val="00D11C9B"/>
    <w:rsid w:val="00EC58EF"/>
    <w:rsid w:val="00F52E42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C7F27"/>
  <w15:chartTrackingRefBased/>
  <w15:docId w15:val="{21B5073E-867D-4E45-AADE-5115CC1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A3B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Cone</dc:creator>
  <cp:keywords/>
  <dc:description/>
  <cp:lastModifiedBy>Stephanie Cone</cp:lastModifiedBy>
  <cp:revision>3</cp:revision>
  <dcterms:created xsi:type="dcterms:W3CDTF">2019-06-17T18:22:00Z</dcterms:created>
  <dcterms:modified xsi:type="dcterms:W3CDTF">2019-10-07T00:54:00Z</dcterms:modified>
</cp:coreProperties>
</file>