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9F" w:rsidRPr="00994F7F" w:rsidRDefault="00C8629F">
      <w:pPr>
        <w:rPr>
          <w:b/>
        </w:rPr>
      </w:pPr>
    </w:p>
    <w:p w:rsidR="00994F7F" w:rsidRDefault="00994F7F" w:rsidP="00445F95">
      <w:pPr>
        <w:jc w:val="both"/>
      </w:pPr>
      <w:r>
        <w:t xml:space="preserve">To find significantly overrepresented GO terms for the proteins </w:t>
      </w:r>
      <w:r w:rsidR="00C8629F">
        <w:t>in our dataset</w:t>
      </w:r>
      <w:r>
        <w:t>, we used DAVID</w:t>
      </w:r>
      <w:r w:rsidR="00A34E29">
        <w:fldChar w:fldCharType="begin"/>
      </w:r>
      <w:r w:rsidR="00A34E29">
        <w:instrText xml:space="preserve"> ADDIN ZOTERO_ITEM CSL_CITATION {"citationID":"7M5P59u0","properties":{"formattedCitation":"\\super 1\\nosupersub{}","plainCitation":"1","noteIndex":0},"citationItems":[{"id":3356,"uris":["http://zotero.org/users/1060747/items/4SM23LYN"],"uri":["http://zotero.org/users/1060747/items/4SM23LYN"],"itemData":{"id":3356,"type":"article-journal","title":"DAVID Bioinformatics Resources: expanded annotation database and novel algorithms to better extract biology from large gene lists","container-title":"Nucleic Acids Research","page":"W169-175","volume":"35","issue":"Web Server issue","source":"PubMed","abstract":"All tools in the DAVID Bioinformatics Resources aim to provide functional interpretation of large lists of genes derived from genomic studies. The newly updated DAVID Bioinformatics Resources consists of the DAVID Knowledgebase and five integrated, web-based functional annotation tool suites: the DAVID Gene Functional Classification Tool, the DAVID Functional Annotation Tool, the DAVID Gene ID Conversion Tool, the DAVID Gene Name Viewer and the DAVID NIAID Pathogen Genome Browser. The expanded DAVID Knowledgebase now integrates almost all major and well-known public bioinformatics resources centralized by the DAVID Gene Concept, a single-linkage method to agglomerate tens of millions of diverse gene/protein identifiers and annotation terms from a variety of public bioinformatics databases. For any uploaded gene list, the DAVID Resources now provides not only the typical gene-term enrichment analysis, but also new tools and functions that allow users to condense large gene lists into gene functional groups, convert between gene/protein identifiers, visualize many-genes-to-many-terms relationships, cluster redundant and heterogeneous terms into groups, search for interesting and related genes or terms, dynamically view genes from their lists on bio-pathways and more. With DAVID (http://david.niaid.nih.gov), investigators gain more power to interpret the biological mechanisms associated with large gene lists.","DOI":"10.1093/nar/gkm415","ISSN":"1362-4962","note":"PMID: 17576678\nPMCID: PMC1933169","shortTitle":"DAVID Bioinformatics Resources","journalAbbreviation":"Nucleic Acids Res.","language":"eng","author":[{"family":"Huang","given":"Da Wei"},{"family":"Sherman","given":"Brad T."},{"family":"Tan","given":"Qina"},{"family":"Kir","given":"Joseph"},{"family":"Liu","given":"David"},{"family":"Bryant","given":"David"},{"family":"Guo","given":"Yongjian"},{"family":"Stephens","given":"Robert"},{"family":"Baseler","given":"Michael W."},{"family":"Lane","given":"H. Clifford"},{"family":"Lempicki","given":"Richard A."}],"issued":{"date-parts":[["2007",7]]}}}],"schema":"https://github.com/citation-style-language/schema/raw/master/csl-citation.json"} </w:instrText>
      </w:r>
      <w:r w:rsidR="00A34E29">
        <w:fldChar w:fldCharType="separate"/>
      </w:r>
      <w:r w:rsidR="00A34E29" w:rsidRPr="00A34E29">
        <w:rPr>
          <w:rFonts w:ascii="Calibri" w:cs="Calibri"/>
          <w:vertAlign w:val="superscript"/>
          <w:lang w:val="en-US"/>
        </w:rPr>
        <w:t>1</w:t>
      </w:r>
      <w:r w:rsidR="00A34E29">
        <w:fldChar w:fldCharType="end"/>
      </w:r>
      <w:r>
        <w:t>. For a GO term to be considered significantly overrepresented, we set a Bonferroni adjusted p-value cut off of &lt; 0.05.</w:t>
      </w:r>
      <w:r w:rsidR="00445F95">
        <w:t xml:space="preserve"> Visualization of the GO terms as </w:t>
      </w:r>
      <w:proofErr w:type="spellStart"/>
      <w:r w:rsidR="00445F95">
        <w:t>dotplots</w:t>
      </w:r>
      <w:proofErr w:type="spellEnd"/>
      <w:r w:rsidR="00445F95">
        <w:t xml:space="preserve"> was carried out in R.</w:t>
      </w:r>
      <w:r w:rsidR="00C8629F">
        <w:t xml:space="preserve"> </w:t>
      </w:r>
    </w:p>
    <w:p w:rsidR="008C1322" w:rsidRDefault="008C1322" w:rsidP="00445F95">
      <w:pPr>
        <w:jc w:val="both"/>
      </w:pPr>
    </w:p>
    <w:p w:rsidR="00994F7F" w:rsidRDefault="00994F7F"/>
    <w:p w:rsidR="00994F7F" w:rsidRDefault="0068331F">
      <w:bookmarkStart w:id="0" w:name="_GoBack"/>
      <w:r>
        <w:rPr>
          <w:noProof/>
        </w:rPr>
        <w:drawing>
          <wp:inline distT="0" distB="0" distL="0" distR="0">
            <wp:extent cx="5727700" cy="4425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aryGOPlot.pdf"/>
                    <pic:cNvPicPr/>
                  </pic:nvPicPr>
                  <pic:blipFill>
                    <a:blip r:embed="rId6">
                      <a:extLst>
                        <a:ext uri="{28A0092B-C50C-407E-A947-70E740481C1C}">
                          <a14:useLocalDpi xmlns:a14="http://schemas.microsoft.com/office/drawing/2010/main" val="0"/>
                        </a:ext>
                      </a:extLst>
                    </a:blip>
                    <a:stretch>
                      <a:fillRect/>
                    </a:stretch>
                  </pic:blipFill>
                  <pic:spPr>
                    <a:xfrm>
                      <a:off x="0" y="0"/>
                      <a:ext cx="5727700" cy="4425950"/>
                    </a:xfrm>
                    <a:prstGeom prst="rect">
                      <a:avLst/>
                    </a:prstGeom>
                  </pic:spPr>
                </pic:pic>
              </a:graphicData>
            </a:graphic>
          </wp:inline>
        </w:drawing>
      </w:r>
    </w:p>
    <w:p w:rsidR="00994F7F" w:rsidRPr="00994F7F" w:rsidRDefault="00994F7F" w:rsidP="00994F7F"/>
    <w:p w:rsidR="00994F7F" w:rsidRPr="00994F7F" w:rsidRDefault="00994F7F" w:rsidP="00994F7F"/>
    <w:p w:rsidR="00994F7F" w:rsidRDefault="005F4E01" w:rsidP="00445F95">
      <w:pPr>
        <w:tabs>
          <w:tab w:val="left" w:pos="2001"/>
        </w:tabs>
        <w:jc w:val="both"/>
        <w:rPr>
          <w:sz w:val="23"/>
          <w:szCs w:val="23"/>
        </w:rPr>
      </w:pPr>
      <w:r>
        <w:rPr>
          <w:sz w:val="23"/>
          <w:szCs w:val="23"/>
        </w:rPr>
        <w:t xml:space="preserve">S1 </w:t>
      </w:r>
      <w:r w:rsidR="00994F7F">
        <w:rPr>
          <w:sz w:val="23"/>
          <w:szCs w:val="23"/>
        </w:rPr>
        <w:t>Fig</w:t>
      </w:r>
      <w:r w:rsidR="00E17018">
        <w:rPr>
          <w:sz w:val="23"/>
          <w:szCs w:val="23"/>
        </w:rPr>
        <w:t>.</w:t>
      </w:r>
      <w:r w:rsidR="00994F7F">
        <w:rPr>
          <w:sz w:val="23"/>
          <w:szCs w:val="23"/>
        </w:rPr>
        <w:t xml:space="preserve"> </w:t>
      </w:r>
      <w:r w:rsidR="00445F95">
        <w:rPr>
          <w:sz w:val="23"/>
          <w:szCs w:val="23"/>
        </w:rPr>
        <w:t xml:space="preserve">A </w:t>
      </w:r>
      <w:proofErr w:type="spellStart"/>
      <w:r w:rsidR="00445F95">
        <w:rPr>
          <w:sz w:val="23"/>
          <w:szCs w:val="23"/>
        </w:rPr>
        <w:t>dotplot</w:t>
      </w:r>
      <w:proofErr w:type="spellEnd"/>
      <w:r w:rsidR="00445F95">
        <w:rPr>
          <w:sz w:val="23"/>
          <w:szCs w:val="23"/>
        </w:rPr>
        <w:t xml:space="preserve"> showing s</w:t>
      </w:r>
      <w:r w:rsidR="00994F7F">
        <w:rPr>
          <w:sz w:val="23"/>
          <w:szCs w:val="23"/>
        </w:rPr>
        <w:t>ignificantly overrepresented GO terms</w:t>
      </w:r>
      <w:r w:rsidR="00860A24">
        <w:rPr>
          <w:sz w:val="23"/>
          <w:szCs w:val="23"/>
        </w:rPr>
        <w:t xml:space="preserve"> (MF - Molecular Function, CC- Cellular Component and BP - Biological Processes)</w:t>
      </w:r>
      <w:r w:rsidR="00994F7F">
        <w:rPr>
          <w:sz w:val="23"/>
          <w:szCs w:val="23"/>
        </w:rPr>
        <w:t xml:space="preserve"> for the transmembrane proteins with 3D structures. The dot sizes indicate the number of proteins within a GO term, the bigger the size of the dot the more the proteins in that ontology.</w:t>
      </w:r>
    </w:p>
    <w:bookmarkEnd w:id="0"/>
    <w:p w:rsidR="00860A24" w:rsidRDefault="00860A24" w:rsidP="00445F95">
      <w:pPr>
        <w:tabs>
          <w:tab w:val="left" w:pos="2001"/>
        </w:tabs>
        <w:jc w:val="both"/>
      </w:pPr>
    </w:p>
    <w:p w:rsidR="00860A24" w:rsidRDefault="00860A24" w:rsidP="00445F95">
      <w:pPr>
        <w:tabs>
          <w:tab w:val="left" w:pos="2001"/>
        </w:tabs>
        <w:jc w:val="both"/>
      </w:pPr>
    </w:p>
    <w:p w:rsidR="00860A24" w:rsidRDefault="00860A24" w:rsidP="00445F95">
      <w:pPr>
        <w:tabs>
          <w:tab w:val="left" w:pos="2001"/>
        </w:tabs>
        <w:jc w:val="both"/>
        <w:rPr>
          <w:b/>
        </w:rPr>
      </w:pPr>
      <w:r w:rsidRPr="00860A24">
        <w:rPr>
          <w:b/>
        </w:rPr>
        <w:t>References</w:t>
      </w:r>
    </w:p>
    <w:p w:rsidR="00A34E29" w:rsidRPr="00A34E29" w:rsidRDefault="00A34E29" w:rsidP="00A34E29">
      <w:pPr>
        <w:pStyle w:val="Literaturverzeichnis"/>
        <w:rPr>
          <w:rFonts w:ascii="Calibri" w:cs="Calibri"/>
          <w:lang w:val="en-US"/>
        </w:rPr>
      </w:pPr>
      <w:r>
        <w:rPr>
          <w:b/>
        </w:rPr>
        <w:fldChar w:fldCharType="begin"/>
      </w:r>
      <w:r>
        <w:rPr>
          <w:b/>
        </w:rPr>
        <w:instrText xml:space="preserve"> ADDIN ZOTERO_BIBL {"uncited":[],"omitted":[],"custom":[]} CSL_BIBLIOGRAPHY </w:instrText>
      </w:r>
      <w:r>
        <w:rPr>
          <w:b/>
        </w:rPr>
        <w:fldChar w:fldCharType="separate"/>
      </w:r>
      <w:r w:rsidRPr="00A34E29">
        <w:rPr>
          <w:rFonts w:ascii="Calibri" w:cs="Calibri"/>
          <w:lang w:val="en-US"/>
        </w:rPr>
        <w:t>1.</w:t>
      </w:r>
      <w:r w:rsidRPr="00A34E29">
        <w:rPr>
          <w:rFonts w:ascii="Calibri" w:cs="Calibri"/>
          <w:lang w:val="en-US"/>
        </w:rPr>
        <w:tab/>
        <w:t xml:space="preserve">Huang, D. W. </w:t>
      </w:r>
      <w:r w:rsidRPr="00A34E29">
        <w:rPr>
          <w:rFonts w:ascii="Calibri" w:cs="Calibri"/>
          <w:i/>
          <w:iCs/>
          <w:lang w:val="en-US"/>
        </w:rPr>
        <w:t>et al.</w:t>
      </w:r>
      <w:r w:rsidRPr="00A34E29">
        <w:rPr>
          <w:rFonts w:ascii="Calibri" w:cs="Calibri"/>
          <w:lang w:val="en-US"/>
        </w:rPr>
        <w:t xml:space="preserve"> DAVID Bioinformatics Resources: expanded annotation database and novel algorithms to better extract biology from large gene lists. </w:t>
      </w:r>
      <w:r w:rsidRPr="00A34E29">
        <w:rPr>
          <w:rFonts w:ascii="Calibri" w:cs="Calibri"/>
          <w:i/>
          <w:iCs/>
          <w:lang w:val="en-US"/>
        </w:rPr>
        <w:t>Nucleic Acids Res.</w:t>
      </w:r>
      <w:r w:rsidRPr="00A34E29">
        <w:rPr>
          <w:rFonts w:ascii="Calibri" w:cs="Calibri"/>
          <w:lang w:val="en-US"/>
        </w:rPr>
        <w:t xml:space="preserve"> </w:t>
      </w:r>
      <w:r w:rsidRPr="00A34E29">
        <w:rPr>
          <w:rFonts w:ascii="Calibri" w:cs="Calibri"/>
          <w:b/>
          <w:bCs/>
          <w:lang w:val="en-US"/>
        </w:rPr>
        <w:t>35</w:t>
      </w:r>
      <w:r w:rsidRPr="00A34E29">
        <w:rPr>
          <w:rFonts w:ascii="Calibri" w:cs="Calibri"/>
          <w:lang w:val="en-US"/>
        </w:rPr>
        <w:t>, W169-175 (2007).</w:t>
      </w:r>
    </w:p>
    <w:p w:rsidR="00A34E29" w:rsidRPr="00860A24" w:rsidRDefault="00A34E29" w:rsidP="00445F95">
      <w:pPr>
        <w:tabs>
          <w:tab w:val="left" w:pos="2001"/>
        </w:tabs>
        <w:jc w:val="both"/>
        <w:rPr>
          <w:b/>
        </w:rPr>
      </w:pPr>
      <w:r>
        <w:rPr>
          <w:b/>
        </w:rPr>
        <w:fldChar w:fldCharType="end"/>
      </w:r>
    </w:p>
    <w:sectPr w:rsidR="00A34E29" w:rsidRPr="00860A24" w:rsidSect="007914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A9" w:rsidRDefault="003A14A9" w:rsidP="00994F7F">
      <w:r>
        <w:separator/>
      </w:r>
    </w:p>
  </w:endnote>
  <w:endnote w:type="continuationSeparator" w:id="0">
    <w:p w:rsidR="003A14A9" w:rsidRDefault="003A14A9" w:rsidP="0099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A9" w:rsidRDefault="003A14A9" w:rsidP="00994F7F">
      <w:r>
        <w:separator/>
      </w:r>
    </w:p>
  </w:footnote>
  <w:footnote w:type="continuationSeparator" w:id="0">
    <w:p w:rsidR="003A14A9" w:rsidRDefault="003A14A9" w:rsidP="0099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7F"/>
    <w:rsid w:val="002119A3"/>
    <w:rsid w:val="002E793E"/>
    <w:rsid w:val="003A14A9"/>
    <w:rsid w:val="00445F95"/>
    <w:rsid w:val="005F4E01"/>
    <w:rsid w:val="0068331F"/>
    <w:rsid w:val="007914AE"/>
    <w:rsid w:val="00860A24"/>
    <w:rsid w:val="008C1322"/>
    <w:rsid w:val="008C6B00"/>
    <w:rsid w:val="00994F7F"/>
    <w:rsid w:val="009E7EC6"/>
    <w:rsid w:val="00A34E29"/>
    <w:rsid w:val="00B11CAB"/>
    <w:rsid w:val="00B43230"/>
    <w:rsid w:val="00C6316B"/>
    <w:rsid w:val="00C8629F"/>
    <w:rsid w:val="00D80C0E"/>
    <w:rsid w:val="00D92E30"/>
    <w:rsid w:val="00E17018"/>
    <w:rsid w:val="00E327FC"/>
    <w:rsid w:val="00F11148"/>
    <w:rsid w:val="00F8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EBA2"/>
  <w14:defaultImageDpi w14:val="32767"/>
  <w15:chartTrackingRefBased/>
  <w15:docId w15:val="{92D9BA57-F81A-B648-A2A5-BE6271C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F7F"/>
    <w:pPr>
      <w:tabs>
        <w:tab w:val="center" w:pos="4513"/>
        <w:tab w:val="right" w:pos="9026"/>
      </w:tabs>
    </w:pPr>
  </w:style>
  <w:style w:type="character" w:customStyle="1" w:styleId="KopfzeileZchn">
    <w:name w:val="Kopfzeile Zchn"/>
    <w:basedOn w:val="Absatz-Standardschriftart"/>
    <w:link w:val="Kopfzeile"/>
    <w:uiPriority w:val="99"/>
    <w:rsid w:val="00994F7F"/>
  </w:style>
  <w:style w:type="paragraph" w:styleId="Fuzeile">
    <w:name w:val="footer"/>
    <w:basedOn w:val="Standard"/>
    <w:link w:val="FuzeileZchn"/>
    <w:uiPriority w:val="99"/>
    <w:unhideWhenUsed/>
    <w:rsid w:val="00994F7F"/>
    <w:pPr>
      <w:tabs>
        <w:tab w:val="center" w:pos="4513"/>
        <w:tab w:val="right" w:pos="9026"/>
      </w:tabs>
    </w:pPr>
  </w:style>
  <w:style w:type="character" w:customStyle="1" w:styleId="FuzeileZchn">
    <w:name w:val="Fußzeile Zchn"/>
    <w:basedOn w:val="Absatz-Standardschriftart"/>
    <w:link w:val="Fuzeile"/>
    <w:uiPriority w:val="99"/>
    <w:rsid w:val="00994F7F"/>
  </w:style>
  <w:style w:type="paragraph" w:styleId="Literaturverzeichnis">
    <w:name w:val="Bibliography"/>
    <w:basedOn w:val="Standard"/>
    <w:next w:val="Standard"/>
    <w:uiPriority w:val="37"/>
    <w:unhideWhenUsed/>
    <w:rsid w:val="00A34E29"/>
    <w:pPr>
      <w:tabs>
        <w:tab w:val="left" w:pos="260"/>
      </w:tabs>
      <w:spacing w:line="480" w:lineRule="auto"/>
      <w:ind w:left="264" w:hanging="264"/>
    </w:pPr>
  </w:style>
  <w:style w:type="paragraph" w:customStyle="1" w:styleId="a">
    <w:name w:val="По умолчанию"/>
    <w:rsid w:val="00C8629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de-DE"/>
    </w:rPr>
  </w:style>
  <w:style w:type="paragraph" w:styleId="Sprechblasentext">
    <w:name w:val="Balloon Text"/>
    <w:basedOn w:val="Standard"/>
    <w:link w:val="SprechblasentextZchn"/>
    <w:uiPriority w:val="99"/>
    <w:semiHidden/>
    <w:unhideWhenUsed/>
    <w:rsid w:val="00B11C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1C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90006">
      <w:bodyDiv w:val="1"/>
      <w:marLeft w:val="0"/>
      <w:marRight w:val="0"/>
      <w:marTop w:val="0"/>
      <w:marBottom w:val="0"/>
      <w:divBdr>
        <w:top w:val="none" w:sz="0" w:space="0" w:color="auto"/>
        <w:left w:val="none" w:sz="0" w:space="0" w:color="auto"/>
        <w:bottom w:val="none" w:sz="0" w:space="0" w:color="auto"/>
        <w:right w:val="none" w:sz="0" w:space="0" w:color="auto"/>
      </w:divBdr>
    </w:div>
    <w:div w:id="2108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evanskataka@gmail.com</dc:creator>
  <cp:keywords/>
  <dc:description/>
  <cp:lastModifiedBy>Dmitrij</cp:lastModifiedBy>
  <cp:revision>9</cp:revision>
  <dcterms:created xsi:type="dcterms:W3CDTF">2019-04-23T10:53:00Z</dcterms:created>
  <dcterms:modified xsi:type="dcterms:W3CDTF">2019-06-28T09:24:00Z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id="ExQyXaVB"/&gt;&lt;style id="http://www.zotero.org/styles/nature" hasBibliography="1" bibliographyStyleHasBeenSet="1"/&gt;&lt;prefs&gt;&lt;pref name="fieldType" value="Field"/&gt;&lt;/prefs&gt;&lt;/data&gt;</vt:lpwstr>
  </property>
</Properties>
</file>