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E2" w:rsidRPr="00AB59C8" w:rsidRDefault="00350AE2" w:rsidP="00350AE2">
      <w:pPr>
        <w:spacing w:after="200" w:line="240" w:lineRule="auto"/>
        <w:ind w:firstLine="0"/>
        <w:jc w:val="left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S</w:t>
      </w:r>
      <w:r w:rsidR="000C2F7F">
        <w:rPr>
          <w:rFonts w:eastAsia="Calibri"/>
          <w:b/>
          <w:lang w:val="en-US"/>
        </w:rPr>
        <w:t>7</w:t>
      </w:r>
      <w:bookmarkStart w:id="0" w:name="_GoBack"/>
      <w:bookmarkEnd w:id="0"/>
      <w:r>
        <w:rPr>
          <w:rFonts w:eastAsia="Calibri"/>
          <w:b/>
          <w:lang w:val="en-US"/>
        </w:rPr>
        <w:t xml:space="preserve"> Table</w:t>
      </w:r>
      <w:r w:rsidRPr="00AB59C8">
        <w:rPr>
          <w:rFonts w:eastAsia="Calibri"/>
          <w:b/>
          <w:lang w:val="en-US"/>
        </w:rPr>
        <w:t>. Regressing well-being and mental health on family status for each country</w:t>
      </w:r>
    </w:p>
    <w:tbl>
      <w:tblPr>
        <w:tblW w:w="12730" w:type="dxa"/>
        <w:tblLook w:val="04A0" w:firstRow="1" w:lastRow="0" w:firstColumn="1" w:lastColumn="0" w:noHBand="0" w:noVBand="1"/>
      </w:tblPr>
      <w:tblGrid>
        <w:gridCol w:w="1399"/>
        <w:gridCol w:w="396"/>
        <w:gridCol w:w="456"/>
        <w:gridCol w:w="516"/>
        <w:gridCol w:w="526"/>
        <w:gridCol w:w="438"/>
        <w:gridCol w:w="456"/>
        <w:gridCol w:w="516"/>
        <w:gridCol w:w="526"/>
        <w:gridCol w:w="438"/>
        <w:gridCol w:w="456"/>
        <w:gridCol w:w="516"/>
        <w:gridCol w:w="526"/>
        <w:gridCol w:w="438"/>
        <w:gridCol w:w="456"/>
        <w:gridCol w:w="516"/>
        <w:gridCol w:w="526"/>
        <w:gridCol w:w="396"/>
        <w:gridCol w:w="456"/>
        <w:gridCol w:w="516"/>
        <w:gridCol w:w="526"/>
        <w:gridCol w:w="396"/>
        <w:gridCol w:w="456"/>
        <w:gridCol w:w="516"/>
        <w:gridCol w:w="526"/>
      </w:tblGrid>
      <w:tr w:rsidR="00350AE2" w:rsidRPr="00501EA1" w:rsidTr="00750386">
        <w:trPr>
          <w:trHeight w:val="315"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Country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Married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1 child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2 children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3 or more children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Resident children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E55D18">
              <w:rPr>
                <w:color w:val="000000"/>
                <w:sz w:val="20"/>
                <w:szCs w:val="20"/>
                <w:lang w:val="en-GB" w:eastAsia="en-GB"/>
              </w:rPr>
              <w:t>Grandchildren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(IV)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(IV)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(IV)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(IV)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(IV)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(III)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(IV)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Austria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(-)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Belgium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Czech Republic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Denmark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Estonia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France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(-)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Germany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Hungary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(-)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Italy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(-)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Netherlands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Poland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Portugal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Slovenia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(-)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(-)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Spain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Sweden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  <w:tr w:rsidR="00350AE2" w:rsidRPr="00501EA1" w:rsidTr="00750386">
        <w:trPr>
          <w:trHeight w:val="25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Switzerland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(+)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+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AE2" w:rsidRPr="00E55D18" w:rsidRDefault="00350AE2" w:rsidP="00750386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en-GB" w:eastAsia="en-GB"/>
              </w:rPr>
            </w:pPr>
            <w:r w:rsidRPr="00E55D18">
              <w:rPr>
                <w:color w:val="000000"/>
                <w:sz w:val="18"/>
                <w:szCs w:val="18"/>
                <w:lang w:val="en-GB" w:eastAsia="en-GB"/>
              </w:rPr>
              <w:t>o</w:t>
            </w:r>
          </w:p>
        </w:tc>
      </w:tr>
    </w:tbl>
    <w:p w:rsidR="00350AE2" w:rsidRPr="00AB59C8" w:rsidRDefault="00350AE2" w:rsidP="00350AE2">
      <w:pPr>
        <w:spacing w:line="240" w:lineRule="auto"/>
        <w:ind w:firstLine="0"/>
        <w:rPr>
          <w:sz w:val="18"/>
          <w:szCs w:val="18"/>
          <w:lang w:val="en-US"/>
        </w:rPr>
      </w:pPr>
    </w:p>
    <w:p w:rsidR="00350AE2" w:rsidRPr="00004B3E" w:rsidRDefault="00350AE2" w:rsidP="00350AE2">
      <w:pPr>
        <w:spacing w:line="240" w:lineRule="auto"/>
        <w:ind w:firstLine="0"/>
        <w:rPr>
          <w:sz w:val="18"/>
          <w:szCs w:val="18"/>
          <w:lang w:val="en-US"/>
        </w:rPr>
      </w:pPr>
      <w:r w:rsidRPr="00AB59C8">
        <w:rPr>
          <w:sz w:val="18"/>
          <w:szCs w:val="18"/>
          <w:lang w:val="en-US"/>
        </w:rPr>
        <w:t>+</w:t>
      </w:r>
      <w:r>
        <w:rPr>
          <w:sz w:val="18"/>
          <w:szCs w:val="18"/>
          <w:lang w:val="en-US"/>
        </w:rPr>
        <w:t>/</w:t>
      </w:r>
      <w:r w:rsidRPr="00AB59C8">
        <w:rPr>
          <w:sz w:val="18"/>
          <w:szCs w:val="18"/>
          <w:lang w:val="en-US"/>
        </w:rPr>
        <w:t xml:space="preserve"> - indicates positive</w:t>
      </w:r>
      <w:r>
        <w:rPr>
          <w:sz w:val="18"/>
          <w:szCs w:val="18"/>
          <w:lang w:val="en-US"/>
        </w:rPr>
        <w:t>/</w:t>
      </w:r>
      <w:r w:rsidRPr="00AB59C8">
        <w:rPr>
          <w:sz w:val="18"/>
          <w:szCs w:val="18"/>
          <w:lang w:val="en-US"/>
        </w:rPr>
        <w:t xml:space="preserve">negative significant effect at 5% significance level;  additionally (+),(-) indicates positive, or negative effect at 10% significance level, and o indicates that there is no significant effect at 10% level. Dependent Variables: (I) </w:t>
      </w:r>
      <w:r w:rsidRPr="00AB59C8">
        <w:rPr>
          <w:color w:val="000000"/>
          <w:sz w:val="18"/>
          <w:szCs w:val="18"/>
          <w:lang w:val="en-US"/>
        </w:rPr>
        <w:t>Life satisfaction</w:t>
      </w:r>
      <w:r w:rsidRPr="00AB59C8">
        <w:rPr>
          <w:sz w:val="18"/>
          <w:szCs w:val="18"/>
          <w:lang w:val="en-US"/>
        </w:rPr>
        <w:t>, (II) CASP-12, (III) Network satisfaction, (IV) EURO-D. (I)-(IV) country-specific OLS Regression. Controls A: female, age, age</w:t>
      </w:r>
      <w:r w:rsidRPr="00AB59C8">
        <w:rPr>
          <w:sz w:val="18"/>
          <w:szCs w:val="18"/>
          <w:vertAlign w:val="superscript"/>
          <w:lang w:val="en-US"/>
        </w:rPr>
        <w:t>2</w:t>
      </w:r>
      <w:r w:rsidRPr="00AB59C8">
        <w:rPr>
          <w:sz w:val="18"/>
          <w:szCs w:val="18"/>
          <w:lang w:val="en-US"/>
        </w:rPr>
        <w:t xml:space="preserve">, country dummy. Children: A dummy variable for having no children (excluded category), one child, two children, and three or more children. </w:t>
      </w:r>
      <w:r w:rsidRPr="00AB59C8">
        <w:rPr>
          <w:rFonts w:eastAsia="Calibri"/>
          <w:sz w:val="18"/>
          <w:szCs w:val="18"/>
          <w:lang w:val="en-US"/>
        </w:rPr>
        <w:t xml:space="preserve">Resident children: Number of children living with their parents. </w:t>
      </w:r>
      <w:r w:rsidRPr="00AB59C8">
        <w:rPr>
          <w:sz w:val="18"/>
          <w:szCs w:val="18"/>
          <w:lang w:val="en-US"/>
        </w:rPr>
        <w:t>If a respondent has no children then the value is set to 0.</w:t>
      </w:r>
      <w:r>
        <w:rPr>
          <w:sz w:val="18"/>
          <w:szCs w:val="18"/>
          <w:lang w:val="en-US"/>
        </w:rPr>
        <w:t xml:space="preserve"> </w:t>
      </w:r>
      <w:r>
        <w:rPr>
          <w:rFonts w:eastAsia="Calibri"/>
          <w:sz w:val="18"/>
          <w:szCs w:val="18"/>
          <w:lang w:val="en-US"/>
        </w:rPr>
        <w:t>Grandchildren: Number of grandchildren,</w:t>
      </w:r>
      <w:r w:rsidRPr="00AB59C8">
        <w:rPr>
          <w:sz w:val="18"/>
          <w:szCs w:val="18"/>
          <w:lang w:val="en-US"/>
        </w:rPr>
        <w:t xml:space="preserve"> Married: Dummy variable if respondent is married or in </w:t>
      </w:r>
      <w:r w:rsidRPr="00AB59C8">
        <w:rPr>
          <w:noProof/>
          <w:sz w:val="18"/>
          <w:szCs w:val="18"/>
          <w:lang w:val="en-US"/>
        </w:rPr>
        <w:t>registered</w:t>
      </w:r>
      <w:r w:rsidRPr="00AB59C8">
        <w:rPr>
          <w:sz w:val="18"/>
          <w:szCs w:val="18"/>
          <w:lang w:val="en-US"/>
        </w:rPr>
        <w:t xml:space="preserve"> partnership. Excluded category: Married but living separated from a </w:t>
      </w:r>
      <w:r w:rsidRPr="00AB59C8">
        <w:rPr>
          <w:noProof/>
          <w:sz w:val="18"/>
          <w:szCs w:val="18"/>
          <w:lang w:val="en-US"/>
        </w:rPr>
        <w:t>spouse</w:t>
      </w:r>
      <w:r w:rsidRPr="00AB59C8">
        <w:rPr>
          <w:sz w:val="18"/>
          <w:szCs w:val="18"/>
          <w:lang w:val="en-US"/>
        </w:rPr>
        <w:t>, never married, divorced, widowed.</w:t>
      </w:r>
    </w:p>
    <w:p w:rsidR="00B05C30" w:rsidRPr="00350AE2" w:rsidRDefault="00B05C30">
      <w:pPr>
        <w:rPr>
          <w:lang w:val="en-GB"/>
        </w:rPr>
      </w:pPr>
    </w:p>
    <w:sectPr w:rsidR="00B05C30" w:rsidRPr="00350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6"/>
    <w:rsid w:val="000C2F7F"/>
    <w:rsid w:val="00350AE2"/>
    <w:rsid w:val="003C0816"/>
    <w:rsid w:val="00B0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7F21"/>
  <w15:chartTrackingRefBased/>
  <w15:docId w15:val="{C839A5EB-F3E2-4596-9293-CCB727A8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AE2"/>
    <w:pPr>
      <w:spacing w:after="0" w:line="480" w:lineRule="auto"/>
      <w:ind w:firstLine="720"/>
      <w:jc w:val="both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WiSo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Christoph</dc:creator>
  <cp:keywords/>
  <dc:description/>
  <cp:lastModifiedBy>Becker, Christoph</cp:lastModifiedBy>
  <cp:revision>3</cp:revision>
  <dcterms:created xsi:type="dcterms:W3CDTF">2019-05-06T13:58:00Z</dcterms:created>
  <dcterms:modified xsi:type="dcterms:W3CDTF">2019-05-06T14:17:00Z</dcterms:modified>
</cp:coreProperties>
</file>