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9" w:rsidRPr="006031DD" w:rsidRDefault="00D94DF9" w:rsidP="00D94DF9">
      <w:pPr>
        <w:spacing w:line="240" w:lineRule="auto"/>
        <w:rPr>
          <w:b/>
          <w:lang w:val="en-US"/>
        </w:rPr>
      </w:pPr>
      <w:r>
        <w:rPr>
          <w:b/>
          <w:lang w:val="en-US"/>
        </w:rPr>
        <w:t>S</w:t>
      </w:r>
      <w:r w:rsidR="00FF5AEF">
        <w:rPr>
          <w:b/>
          <w:lang w:val="en-US"/>
        </w:rPr>
        <w:t>2</w:t>
      </w:r>
      <w:r w:rsidRPr="00113660">
        <w:rPr>
          <w:b/>
          <w:lang w:val="en-US"/>
        </w:rPr>
        <w:t xml:space="preserve"> Table</w:t>
      </w:r>
      <w:r w:rsidRPr="00113660">
        <w:rPr>
          <w:lang w:val="en-US"/>
        </w:rPr>
        <w:t xml:space="preserve">. </w:t>
      </w:r>
      <w:r w:rsidRPr="00487A29">
        <w:rPr>
          <w:b/>
          <w:lang w:val="en-US"/>
        </w:rPr>
        <w:t>Associations between anorectal malformations and genes with at least two variants with a MAF ≥1.0%.</w:t>
      </w:r>
      <w:r w:rsidRPr="00113660">
        <w:rPr>
          <w:lang w:val="en-US"/>
        </w:rPr>
        <w:t xml:space="preserve"> </w:t>
      </w:r>
    </w:p>
    <w:tbl>
      <w:tblPr>
        <w:tblStyle w:val="Tabelraster"/>
        <w:tblW w:w="5000" w:type="pct"/>
        <w:tblLook w:val="04A0"/>
      </w:tblPr>
      <w:tblGrid>
        <w:gridCol w:w="3702"/>
        <w:gridCol w:w="2933"/>
        <w:gridCol w:w="2653"/>
      </w:tblGrid>
      <w:tr w:rsidR="00D94DF9" w:rsidRPr="00FF5AEF" w:rsidTr="00D94DF9">
        <w:trPr>
          <w:trHeight w:val="900"/>
        </w:trPr>
        <w:tc>
          <w:tcPr>
            <w:tcW w:w="1993" w:type="pct"/>
            <w:hideMark/>
          </w:tcPr>
          <w:p w:rsidR="00D94DF9" w:rsidRPr="00D516BE" w:rsidRDefault="00D94DF9" w:rsidP="00D94DF9">
            <w:pPr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Gene</w:t>
            </w:r>
          </w:p>
        </w:tc>
        <w:tc>
          <w:tcPr>
            <w:tcW w:w="1579" w:type="pct"/>
          </w:tcPr>
          <w:p w:rsidR="00D94DF9" w:rsidRDefault="00D94DF9" w:rsidP="00D94DF9">
            <w:pPr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C127AD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 xml:space="preserve">Number of variants </w:t>
            </w:r>
          </w:p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C127AD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 xml:space="preserve">on </w:t>
            </w:r>
            <w:proofErr w:type="spellStart"/>
            <w:r w:rsidRPr="00C127AD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exome</w:t>
            </w:r>
            <w:proofErr w:type="spellEnd"/>
            <w:r w:rsidRPr="00C127AD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 xml:space="preserve"> chip</w:t>
            </w:r>
          </w:p>
        </w:tc>
        <w:tc>
          <w:tcPr>
            <w:tcW w:w="1428" w:type="pct"/>
            <w:hideMark/>
          </w:tcPr>
          <w:p w:rsidR="00D94DF9" w:rsidRDefault="00D94DF9" w:rsidP="00D94DF9">
            <w:pPr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7E2624">
              <w:rPr>
                <w:rFonts w:ascii="Calibri" w:eastAsia="Times New Roman" w:hAnsi="Calibri" w:cs="Times New Roman"/>
                <w:b/>
                <w:i/>
                <w:color w:val="000000"/>
                <w:lang w:val="en-US" w:eastAsia="nl-NL"/>
              </w:rPr>
              <w:t>p</w:t>
            </w:r>
            <w:r w:rsidRPr="00C127AD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 xml:space="preserve">-value based </w:t>
            </w:r>
          </w:p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</w:pPr>
            <w:r w:rsidRPr="00C127AD">
              <w:rPr>
                <w:rFonts w:ascii="Calibri" w:eastAsia="Times New Roman" w:hAnsi="Calibri" w:cs="Times New Roman"/>
                <w:b/>
                <w:color w:val="000000"/>
                <w:lang w:val="en-US" w:eastAsia="nl-NL"/>
              </w:rPr>
              <w:t>on SKAT analyses</w:t>
            </w:r>
          </w:p>
        </w:tc>
      </w:tr>
      <w:tr w:rsidR="00D94DF9" w:rsidRPr="00D516BE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D516BE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i/>
                <w:color w:val="000000"/>
                <w:lang w:val="en-US" w:eastAsia="nl-NL"/>
              </w:rPr>
              <w:t>DUT</w:t>
            </w:r>
          </w:p>
        </w:tc>
        <w:tc>
          <w:tcPr>
            <w:tcW w:w="1579" w:type="pct"/>
          </w:tcPr>
          <w:p w:rsidR="00D94DF9" w:rsidRPr="00D516BE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D516BE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2.15 x 10</w:t>
            </w:r>
            <w:r w:rsidRPr="00D516BE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nl-NL"/>
              </w:rPr>
              <w:t>-05</w:t>
            </w:r>
          </w:p>
        </w:tc>
      </w:tr>
      <w:tr w:rsidR="00D94DF9" w:rsidRPr="00D516BE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D516BE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i/>
                <w:color w:val="000000"/>
                <w:lang w:val="en-US" w:eastAsia="nl-NL"/>
              </w:rPr>
              <w:t>PCDH1</w:t>
            </w:r>
          </w:p>
        </w:tc>
        <w:tc>
          <w:tcPr>
            <w:tcW w:w="1579" w:type="pct"/>
          </w:tcPr>
          <w:p w:rsidR="00D94DF9" w:rsidRPr="00D516BE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D516BE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9.04 x 10</w:t>
            </w:r>
            <w:r w:rsidRPr="00D516BE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nl-NL"/>
              </w:rPr>
              <w:t>-05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D516BE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i/>
                <w:color w:val="000000"/>
                <w:lang w:val="en-US" w:eastAsia="nl-NL"/>
              </w:rPr>
              <w:t>HDGF</w:t>
            </w:r>
          </w:p>
        </w:tc>
        <w:tc>
          <w:tcPr>
            <w:tcW w:w="1579" w:type="pct"/>
          </w:tcPr>
          <w:p w:rsidR="00D94DF9" w:rsidRPr="00D516BE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516B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516B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1.00 x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WDR64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TNN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ACTN3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SCRIB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SCRIB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NC1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MPHOSPH10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BTD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KIAA0556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LAMA5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TFAP2B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-04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RV3-1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03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USP36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NR3C2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IP6K2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NAALAD2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ATP1B2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TOP1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IRF4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LCP2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GLT8D2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OR6N1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ZNF616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ATP13A2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C1orf168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ZNF516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ADAM22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HDAC7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MATN4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AVPI1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FCN2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PFKP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TAS1R3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OR5V1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AR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WDR90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lastRenderedPageBreak/>
              <w:t>C22orf40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ADAMTS9-AS2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MIR548A2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DCAKD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ACVR1C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GPT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ANP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P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BTN3A2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GRM1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GRM1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SYT9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CTIF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CTIF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ADAMTS9-AS2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C15orf2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GRHL1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IS2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PARP2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PARP2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LOC100128496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C20orf79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8C6720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SLC7A9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SLC26A8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GPSM2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ZNF33A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ZNF33A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C19orf55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RINC2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KANK1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XD3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C9orf68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KT3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MA4G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MRPL43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ST3GAL6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TNS3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ARMC5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PITRM1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KALRN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ZNF837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ZNF44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GF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E</w:t>
            </w: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M1P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FLJ43860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FAM123C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ZNF134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STX17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TMPRSS15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TM6SF1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  <w:tr w:rsidR="00D94DF9" w:rsidRPr="00C127AD" w:rsidTr="00D94DF9">
        <w:trPr>
          <w:trHeight w:val="300"/>
        </w:trPr>
        <w:tc>
          <w:tcPr>
            <w:tcW w:w="1993" w:type="pct"/>
            <w:noWrap/>
            <w:hideMark/>
          </w:tcPr>
          <w:p w:rsidR="00D94DF9" w:rsidRPr="00C127AD" w:rsidRDefault="00D94DF9" w:rsidP="00D94DF9">
            <w:pP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FAM3B</w:t>
            </w:r>
          </w:p>
        </w:tc>
        <w:tc>
          <w:tcPr>
            <w:tcW w:w="1579" w:type="pct"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28" w:type="pct"/>
            <w:noWrap/>
            <w:hideMark/>
          </w:tcPr>
          <w:p w:rsidR="00D94DF9" w:rsidRPr="00C127AD" w:rsidRDefault="00D94DF9" w:rsidP="00D94DF9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Pr="00C127AD">
              <w:rPr>
                <w:rFonts w:ascii="Calibri" w:eastAsia="Times New Roman" w:hAnsi="Calibri" w:cs="Times New Roman"/>
                <w:color w:val="000000"/>
                <w:lang w:eastAsia="nl-NL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 10</w:t>
            </w:r>
            <w:r w:rsidRPr="00485618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-03</w:t>
            </w:r>
          </w:p>
        </w:tc>
      </w:tr>
    </w:tbl>
    <w:p w:rsidR="0042029D" w:rsidRPr="00487A29" w:rsidRDefault="00487A29">
      <w:pPr>
        <w:rPr>
          <w:lang w:val="en-US"/>
        </w:rPr>
      </w:pPr>
      <w:r w:rsidRPr="00113660">
        <w:rPr>
          <w:lang w:val="en-US"/>
        </w:rPr>
        <w:t xml:space="preserve">Genes in this table have a </w:t>
      </w:r>
      <w:r w:rsidRPr="00113660">
        <w:rPr>
          <w:i/>
          <w:lang w:val="en-US"/>
        </w:rPr>
        <w:t>p</w:t>
      </w:r>
      <w:r w:rsidRPr="00113660">
        <w:rPr>
          <w:lang w:val="en-US"/>
        </w:rPr>
        <w:t xml:space="preserve">-value &lt; 0.01. </w:t>
      </w:r>
      <w:r w:rsidRPr="006031DD">
        <w:rPr>
          <w:lang w:val="en-US"/>
        </w:rPr>
        <w:t>None of the gene</w:t>
      </w:r>
      <w:r>
        <w:rPr>
          <w:lang w:val="en-US"/>
        </w:rPr>
        <w:t xml:space="preserve"> findings</w:t>
      </w:r>
      <w:r w:rsidRPr="006031DD">
        <w:rPr>
          <w:lang w:val="en-US"/>
        </w:rPr>
        <w:t xml:space="preserve"> remained statistical</w:t>
      </w:r>
      <w:r>
        <w:rPr>
          <w:lang w:val="en-US"/>
        </w:rPr>
        <w:t>ly</w:t>
      </w:r>
      <w:r w:rsidRPr="006031DD">
        <w:rPr>
          <w:lang w:val="en-US"/>
        </w:rPr>
        <w:t xml:space="preserve"> significant after Bonferroni correction for the number of genes tested (N=6,188; </w:t>
      </w:r>
      <w:r w:rsidRPr="006031DD">
        <w:rPr>
          <w:i/>
          <w:lang w:val="en-US"/>
        </w:rPr>
        <w:t xml:space="preserve">p </w:t>
      </w:r>
      <w:r w:rsidRPr="006031DD">
        <w:rPr>
          <w:lang w:val="en-US"/>
        </w:rPr>
        <w:t>&lt; 8.08 x 10</w:t>
      </w:r>
      <w:r w:rsidRPr="006031DD">
        <w:rPr>
          <w:vertAlign w:val="superscript"/>
          <w:lang w:val="en-US"/>
        </w:rPr>
        <w:t>-06</w:t>
      </w:r>
      <w:r w:rsidRPr="006031DD">
        <w:rPr>
          <w:lang w:val="en-US"/>
        </w:rPr>
        <w:t>)</w:t>
      </w:r>
      <w:r>
        <w:rPr>
          <w:lang w:val="en-US"/>
        </w:rPr>
        <w:t>.</w:t>
      </w:r>
    </w:p>
    <w:sectPr w:rsidR="0042029D" w:rsidRPr="00487A29" w:rsidSect="0042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4DF9"/>
    <w:rsid w:val="0042029D"/>
    <w:rsid w:val="00487A29"/>
    <w:rsid w:val="00D81113"/>
    <w:rsid w:val="00D94DF9"/>
    <w:rsid w:val="00E2445A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1923</Characters>
  <Application>Microsoft Office Word</Application>
  <DocSecurity>0</DocSecurity>
  <Lines>16</Lines>
  <Paragraphs>4</Paragraphs>
  <ScaleCrop>false</ScaleCrop>
  <Company>UMC St Radboud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van de Putte</dc:creator>
  <cp:lastModifiedBy>Romy van de Putte</cp:lastModifiedBy>
  <cp:revision>3</cp:revision>
  <dcterms:created xsi:type="dcterms:W3CDTF">2019-03-04T10:52:00Z</dcterms:created>
  <dcterms:modified xsi:type="dcterms:W3CDTF">2019-03-05T11:21:00Z</dcterms:modified>
</cp:coreProperties>
</file>