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8FC5E" w14:textId="08128698" w:rsidR="00F8050F" w:rsidRDefault="00F8050F" w:rsidP="00F8050F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S8 Table. Burden (Disability-Adjusted Life Years per 100,000 population) due to consumption of finfish, 2010 (median, 95% uncertainty interval)     </w:t>
      </w:r>
    </w:p>
    <w:tbl>
      <w:tblPr>
        <w:tblW w:w="3950" w:type="pct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00" w:firstRow="0" w:lastRow="0" w:firstColumn="0" w:lastColumn="0" w:noHBand="0" w:noVBand="0"/>
      </w:tblPr>
      <w:tblGrid>
        <w:gridCol w:w="882"/>
        <w:gridCol w:w="887"/>
        <w:gridCol w:w="1379"/>
        <w:gridCol w:w="1404"/>
        <w:gridCol w:w="1565"/>
        <w:gridCol w:w="1277"/>
      </w:tblGrid>
      <w:tr w:rsidR="00F8050F" w14:paraId="71BE9C01" w14:textId="77777777" w:rsidTr="00676B66">
        <w:trPr>
          <w:trHeight w:val="290"/>
        </w:trPr>
        <w:tc>
          <w:tcPr>
            <w:tcW w:w="8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8C6704D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FCEFEC1" w14:textId="76E3C558" w:rsidR="00F8050F" w:rsidRPr="00676B66" w:rsidRDefault="00676B66" w:rsidP="008373AA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NTS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3102894" w14:textId="77777777" w:rsidR="00F8050F" w:rsidRDefault="00F8050F" w:rsidP="008373A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i/>
              </w:rPr>
              <w:t>Clonorchis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spp.</w:t>
            </w:r>
          </w:p>
        </w:tc>
        <w:tc>
          <w:tcPr>
            <w:tcW w:w="14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DF16FE9" w14:textId="77777777" w:rsidR="00F8050F" w:rsidRDefault="00F8050F" w:rsidP="008373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Intestinal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flukes</w:t>
            </w:r>
          </w:p>
        </w:tc>
        <w:tc>
          <w:tcPr>
            <w:tcW w:w="15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25F15AF" w14:textId="77777777" w:rsidR="00F8050F" w:rsidRDefault="00F8050F" w:rsidP="008373AA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Opisthorchis</w:t>
            </w:r>
            <w:r>
              <w:rPr>
                <w:rFonts w:ascii="Times New Roman" w:hAnsi="Times New Roman" w:cs="Times New Roman"/>
              </w:rPr>
              <w:t xml:space="preserve"> spp.</w:t>
            </w:r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4CFC4D3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hazards </w:t>
            </w:r>
          </w:p>
        </w:tc>
      </w:tr>
      <w:tr w:rsidR="00F8050F" w14:paraId="0223207A" w14:textId="77777777" w:rsidTr="00676B66">
        <w:trPr>
          <w:trHeight w:val="290"/>
        </w:trPr>
        <w:tc>
          <w:tcPr>
            <w:tcW w:w="8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873CBE6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Global</w:t>
            </w:r>
          </w:p>
        </w:tc>
        <w:tc>
          <w:tcPr>
            <w:tcW w:w="8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D620202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(0.4-3) </w:t>
            </w:r>
          </w:p>
        </w:tc>
        <w:tc>
          <w:tcPr>
            <w:tcW w:w="13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3F3DD32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(6-9) </w:t>
            </w:r>
          </w:p>
        </w:tc>
        <w:tc>
          <w:tcPr>
            <w:tcW w:w="14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D79922A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(2-3) </w:t>
            </w:r>
          </w:p>
        </w:tc>
        <w:tc>
          <w:tcPr>
            <w:tcW w:w="15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BE94EA4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(2-3) </w:t>
            </w:r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07ACD50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(12-17) </w:t>
            </w:r>
          </w:p>
        </w:tc>
      </w:tr>
      <w:tr w:rsidR="00F8050F" w14:paraId="3D638409" w14:textId="77777777" w:rsidTr="00676B66">
        <w:trPr>
          <w:trHeight w:val="290"/>
        </w:trPr>
        <w:tc>
          <w:tcPr>
            <w:tcW w:w="8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8A19475" w14:textId="1B16A54D" w:rsidR="00F8050F" w:rsidRPr="00676B66" w:rsidRDefault="00F8050F" w:rsidP="008373AA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AFR D</w:t>
            </w:r>
            <w:r w:rsidR="00676B6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9C90AF5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(0-28)</w:t>
            </w:r>
          </w:p>
        </w:tc>
        <w:tc>
          <w:tcPr>
            <w:tcW w:w="13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0B617E9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(0-0)</w:t>
            </w:r>
          </w:p>
        </w:tc>
        <w:tc>
          <w:tcPr>
            <w:tcW w:w="14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4BFF8A2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 (0-0.04)</w:t>
            </w:r>
          </w:p>
        </w:tc>
        <w:tc>
          <w:tcPr>
            <w:tcW w:w="15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3B23CC7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(0-0)</w:t>
            </w:r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7D2646D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(0.01-28)</w:t>
            </w:r>
          </w:p>
        </w:tc>
      </w:tr>
      <w:tr w:rsidR="00F8050F" w14:paraId="076D56DF" w14:textId="77777777" w:rsidTr="00676B66">
        <w:trPr>
          <w:trHeight w:val="290"/>
        </w:trPr>
        <w:tc>
          <w:tcPr>
            <w:tcW w:w="8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DCD3053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AFR E</w:t>
            </w:r>
          </w:p>
        </w:tc>
        <w:tc>
          <w:tcPr>
            <w:tcW w:w="8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3C3BEF0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(0-14)</w:t>
            </w:r>
          </w:p>
        </w:tc>
        <w:tc>
          <w:tcPr>
            <w:tcW w:w="13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780CE68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(0-0)</w:t>
            </w:r>
          </w:p>
        </w:tc>
        <w:tc>
          <w:tcPr>
            <w:tcW w:w="14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37B6817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(0-0)</w:t>
            </w:r>
          </w:p>
        </w:tc>
        <w:tc>
          <w:tcPr>
            <w:tcW w:w="15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054FB05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(0-0)</w:t>
            </w:r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72EBF4A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(0.02-14)</w:t>
            </w:r>
          </w:p>
        </w:tc>
      </w:tr>
      <w:tr w:rsidR="00F8050F" w14:paraId="00D0815B" w14:textId="77777777" w:rsidTr="00676B66">
        <w:trPr>
          <w:trHeight w:val="290"/>
        </w:trPr>
        <w:tc>
          <w:tcPr>
            <w:tcW w:w="8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8AA6C73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AMR A</w:t>
            </w:r>
          </w:p>
        </w:tc>
        <w:tc>
          <w:tcPr>
            <w:tcW w:w="8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D0F3D8A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 (0-0.4)</w:t>
            </w:r>
          </w:p>
        </w:tc>
        <w:tc>
          <w:tcPr>
            <w:tcW w:w="13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CB88EBB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(0-0)</w:t>
            </w:r>
          </w:p>
        </w:tc>
        <w:tc>
          <w:tcPr>
            <w:tcW w:w="14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F486D3A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 (0.04-0.5)</w:t>
            </w:r>
          </w:p>
        </w:tc>
        <w:tc>
          <w:tcPr>
            <w:tcW w:w="15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8934D58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(0-0)</w:t>
            </w:r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60B0BCC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 (0.06-0.7)</w:t>
            </w:r>
          </w:p>
        </w:tc>
      </w:tr>
      <w:tr w:rsidR="00F8050F" w14:paraId="41F99FCE" w14:textId="77777777" w:rsidTr="00676B66">
        <w:trPr>
          <w:trHeight w:val="290"/>
        </w:trPr>
        <w:tc>
          <w:tcPr>
            <w:tcW w:w="8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9FF3748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AMR B</w:t>
            </w:r>
          </w:p>
        </w:tc>
        <w:tc>
          <w:tcPr>
            <w:tcW w:w="8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EF899FA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 (0-0.8)</w:t>
            </w:r>
          </w:p>
        </w:tc>
        <w:tc>
          <w:tcPr>
            <w:tcW w:w="13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237E271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(0-0)</w:t>
            </w:r>
          </w:p>
        </w:tc>
        <w:tc>
          <w:tcPr>
            <w:tcW w:w="14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4F6BBA2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 (0.02-0.2)</w:t>
            </w:r>
          </w:p>
        </w:tc>
        <w:tc>
          <w:tcPr>
            <w:tcW w:w="15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888DA45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(0-0)</w:t>
            </w:r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52A4730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 (0.1-0.9)</w:t>
            </w:r>
          </w:p>
        </w:tc>
      </w:tr>
      <w:tr w:rsidR="00F8050F" w14:paraId="358A9749" w14:textId="77777777" w:rsidTr="00676B66">
        <w:trPr>
          <w:trHeight w:val="290"/>
        </w:trPr>
        <w:tc>
          <w:tcPr>
            <w:tcW w:w="8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074717D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AMR D</w:t>
            </w:r>
          </w:p>
        </w:tc>
        <w:tc>
          <w:tcPr>
            <w:tcW w:w="8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E327F1C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 (0-1)</w:t>
            </w:r>
          </w:p>
        </w:tc>
        <w:tc>
          <w:tcPr>
            <w:tcW w:w="13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2431F93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(0-0)</w:t>
            </w:r>
          </w:p>
        </w:tc>
        <w:tc>
          <w:tcPr>
            <w:tcW w:w="14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41F3267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(0-0)</w:t>
            </w:r>
          </w:p>
        </w:tc>
        <w:tc>
          <w:tcPr>
            <w:tcW w:w="15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BDD77C0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(0-0)</w:t>
            </w:r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A47F4E3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 (0-1)</w:t>
            </w:r>
          </w:p>
        </w:tc>
      </w:tr>
      <w:tr w:rsidR="00F8050F" w14:paraId="390922A2" w14:textId="77777777" w:rsidTr="00676B66">
        <w:trPr>
          <w:trHeight w:val="290"/>
        </w:trPr>
        <w:tc>
          <w:tcPr>
            <w:tcW w:w="8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0DA97E0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EMR B</w:t>
            </w:r>
          </w:p>
        </w:tc>
        <w:tc>
          <w:tcPr>
            <w:tcW w:w="8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D01235E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 (0-4)</w:t>
            </w:r>
          </w:p>
        </w:tc>
        <w:tc>
          <w:tcPr>
            <w:tcW w:w="13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FB6D9CA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(0-0)</w:t>
            </w:r>
          </w:p>
        </w:tc>
        <w:tc>
          <w:tcPr>
            <w:tcW w:w="14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4CDF1FA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 (0.02-0.2)</w:t>
            </w:r>
          </w:p>
        </w:tc>
        <w:tc>
          <w:tcPr>
            <w:tcW w:w="15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BC8C442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(0-0)</w:t>
            </w:r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01DF9E9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 (0.08-4)</w:t>
            </w:r>
          </w:p>
        </w:tc>
      </w:tr>
      <w:tr w:rsidR="00F8050F" w14:paraId="694EF6CF" w14:textId="77777777" w:rsidTr="00676B66">
        <w:trPr>
          <w:trHeight w:val="290"/>
        </w:trPr>
        <w:tc>
          <w:tcPr>
            <w:tcW w:w="8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E82632A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EMR D</w:t>
            </w:r>
          </w:p>
        </w:tc>
        <w:tc>
          <w:tcPr>
            <w:tcW w:w="8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B231294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(0-5)</w:t>
            </w:r>
          </w:p>
        </w:tc>
        <w:tc>
          <w:tcPr>
            <w:tcW w:w="13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B8CAD2D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(0-0)</w:t>
            </w:r>
          </w:p>
        </w:tc>
        <w:tc>
          <w:tcPr>
            <w:tcW w:w="14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EDC8964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 (0.03-0.2)</w:t>
            </w:r>
          </w:p>
        </w:tc>
        <w:tc>
          <w:tcPr>
            <w:tcW w:w="15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D8F867D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(0-0)</w:t>
            </w:r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62735FD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(0.1-5)</w:t>
            </w:r>
          </w:p>
        </w:tc>
      </w:tr>
      <w:tr w:rsidR="00F8050F" w14:paraId="767F2D75" w14:textId="77777777" w:rsidTr="00676B66">
        <w:trPr>
          <w:trHeight w:val="290"/>
        </w:trPr>
        <w:tc>
          <w:tcPr>
            <w:tcW w:w="8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55F637B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 A</w:t>
            </w:r>
          </w:p>
        </w:tc>
        <w:tc>
          <w:tcPr>
            <w:tcW w:w="8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77817F7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(0-2)</w:t>
            </w:r>
          </w:p>
        </w:tc>
        <w:tc>
          <w:tcPr>
            <w:tcW w:w="13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53C0DA3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(0-0)</w:t>
            </w:r>
          </w:p>
        </w:tc>
        <w:tc>
          <w:tcPr>
            <w:tcW w:w="14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BE3F4D1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 (0.01-0.09)</w:t>
            </w:r>
          </w:p>
        </w:tc>
        <w:tc>
          <w:tcPr>
            <w:tcW w:w="15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333BE28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 (0.02-0.3)</w:t>
            </w:r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312E245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 (0.03-2)</w:t>
            </w:r>
          </w:p>
        </w:tc>
      </w:tr>
      <w:tr w:rsidR="00F8050F" w14:paraId="03D4B691" w14:textId="77777777" w:rsidTr="00676B66">
        <w:trPr>
          <w:trHeight w:val="290"/>
        </w:trPr>
        <w:tc>
          <w:tcPr>
            <w:tcW w:w="8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7FFCAC8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 B</w:t>
            </w:r>
          </w:p>
        </w:tc>
        <w:tc>
          <w:tcPr>
            <w:tcW w:w="8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B131612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 (0-0.7)</w:t>
            </w:r>
          </w:p>
        </w:tc>
        <w:tc>
          <w:tcPr>
            <w:tcW w:w="13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642B251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(0-0)</w:t>
            </w:r>
          </w:p>
        </w:tc>
        <w:tc>
          <w:tcPr>
            <w:tcW w:w="14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7BF97FA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 (0.02-0.2)</w:t>
            </w:r>
          </w:p>
        </w:tc>
        <w:tc>
          <w:tcPr>
            <w:tcW w:w="15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C3647C2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 (0.01-0.3)</w:t>
            </w:r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96BB393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0.2(0.04-0.9)</w:t>
            </w:r>
          </w:p>
        </w:tc>
      </w:tr>
      <w:tr w:rsidR="00F8050F" w14:paraId="08C5D4AE" w14:textId="77777777" w:rsidTr="00676B66">
        <w:trPr>
          <w:trHeight w:val="290"/>
        </w:trPr>
        <w:tc>
          <w:tcPr>
            <w:tcW w:w="8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26C99F1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 C</w:t>
            </w:r>
          </w:p>
        </w:tc>
        <w:tc>
          <w:tcPr>
            <w:tcW w:w="8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B5A6E0B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 (0-0.7)</w:t>
            </w:r>
          </w:p>
        </w:tc>
        <w:tc>
          <w:tcPr>
            <w:tcW w:w="13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73C7E61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 (0.03-0.04)</w:t>
            </w:r>
          </w:p>
        </w:tc>
        <w:tc>
          <w:tcPr>
            <w:tcW w:w="14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6C915BF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 (0.03-0.2)</w:t>
            </w:r>
          </w:p>
        </w:tc>
        <w:tc>
          <w:tcPr>
            <w:tcW w:w="15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B54174D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 (0.6-1)</w:t>
            </w:r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40ED9C9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(0.8-2)</w:t>
            </w:r>
          </w:p>
        </w:tc>
      </w:tr>
      <w:tr w:rsidR="00F8050F" w14:paraId="75436C74" w14:textId="77777777" w:rsidTr="00676B66">
        <w:trPr>
          <w:trHeight w:val="290"/>
        </w:trPr>
        <w:tc>
          <w:tcPr>
            <w:tcW w:w="8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87CD6D4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SEAR B</w:t>
            </w:r>
          </w:p>
        </w:tc>
        <w:tc>
          <w:tcPr>
            <w:tcW w:w="8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84A3EA8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 (0-6)</w:t>
            </w:r>
          </w:p>
        </w:tc>
        <w:tc>
          <w:tcPr>
            <w:tcW w:w="13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352A35A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 (0-0.04)</w:t>
            </w:r>
          </w:p>
        </w:tc>
        <w:tc>
          <w:tcPr>
            <w:tcW w:w="14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45171E4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 (0.1-0.5)</w:t>
            </w:r>
          </w:p>
        </w:tc>
        <w:tc>
          <w:tcPr>
            <w:tcW w:w="15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38AE22A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(32-50)</w:t>
            </w:r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21330C9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(33-52)</w:t>
            </w:r>
          </w:p>
        </w:tc>
      </w:tr>
      <w:tr w:rsidR="00F8050F" w14:paraId="13909D94" w14:textId="77777777" w:rsidTr="00676B66">
        <w:trPr>
          <w:trHeight w:val="290"/>
        </w:trPr>
        <w:tc>
          <w:tcPr>
            <w:tcW w:w="8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6A48B63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SEAR D</w:t>
            </w:r>
          </w:p>
        </w:tc>
        <w:tc>
          <w:tcPr>
            <w:tcW w:w="8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1842882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 (0-6)</w:t>
            </w:r>
          </w:p>
        </w:tc>
        <w:tc>
          <w:tcPr>
            <w:tcW w:w="13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612F160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 (0.01-0.2)</w:t>
            </w:r>
          </w:p>
        </w:tc>
        <w:tc>
          <w:tcPr>
            <w:tcW w:w="14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FC2A3CD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 (0.03-0.4)</w:t>
            </w:r>
          </w:p>
        </w:tc>
        <w:tc>
          <w:tcPr>
            <w:tcW w:w="15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912C498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 (0.1-2)</w:t>
            </w:r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00CBBE2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(0.3-7)</w:t>
            </w:r>
          </w:p>
        </w:tc>
      </w:tr>
      <w:tr w:rsidR="00F8050F" w14:paraId="069D4717" w14:textId="77777777" w:rsidTr="00676B66">
        <w:trPr>
          <w:trHeight w:val="290"/>
        </w:trPr>
        <w:tc>
          <w:tcPr>
            <w:tcW w:w="8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DF9ED64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WPR A</w:t>
            </w:r>
          </w:p>
        </w:tc>
        <w:tc>
          <w:tcPr>
            <w:tcW w:w="8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814D8C3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 (0-0.6)</w:t>
            </w:r>
          </w:p>
        </w:tc>
        <w:tc>
          <w:tcPr>
            <w:tcW w:w="13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2CC9CF7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 (0.01-0.2)</w:t>
            </w:r>
          </w:p>
        </w:tc>
        <w:tc>
          <w:tcPr>
            <w:tcW w:w="14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EAE6753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(0.9-2)</w:t>
            </w:r>
          </w:p>
        </w:tc>
        <w:tc>
          <w:tcPr>
            <w:tcW w:w="15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3BED2D2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(0-0)</w:t>
            </w:r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AAA697A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(1-2)</w:t>
            </w:r>
          </w:p>
        </w:tc>
      </w:tr>
      <w:tr w:rsidR="00F8050F" w14:paraId="483CFDD9" w14:textId="77777777" w:rsidTr="00676B66">
        <w:trPr>
          <w:trHeight w:val="290"/>
        </w:trPr>
        <w:tc>
          <w:tcPr>
            <w:tcW w:w="8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ABCE1B2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WPR B</w:t>
            </w:r>
          </w:p>
        </w:tc>
        <w:tc>
          <w:tcPr>
            <w:tcW w:w="8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B2B472D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 (0-0.7)</w:t>
            </w:r>
          </w:p>
        </w:tc>
        <w:tc>
          <w:tcPr>
            <w:tcW w:w="13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6565732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(26-38)</w:t>
            </w:r>
          </w:p>
        </w:tc>
        <w:tc>
          <w:tcPr>
            <w:tcW w:w="14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95C0ECE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(7-11) </w:t>
            </w:r>
          </w:p>
        </w:tc>
        <w:tc>
          <w:tcPr>
            <w:tcW w:w="15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BB0AF0D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(2-4)</w:t>
            </w:r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4388B18" w14:textId="77777777" w:rsidR="00F8050F" w:rsidRDefault="00F8050F" w:rsidP="00837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(37-51)</w:t>
            </w:r>
          </w:p>
        </w:tc>
      </w:tr>
    </w:tbl>
    <w:p w14:paraId="4ED036D7" w14:textId="77777777" w:rsidR="00676B66" w:rsidRDefault="00676B66" w:rsidP="00676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Non-typhoidal </w:t>
      </w:r>
      <w:r w:rsidRPr="00DA41E5">
        <w:rPr>
          <w:rFonts w:ascii="Times New Roman" w:hAnsi="Times New Roman" w:cs="Times New Roman"/>
          <w:i/>
        </w:rPr>
        <w:t>Salmonella enterica</w:t>
      </w:r>
    </w:p>
    <w:p w14:paraId="0F2F3FED" w14:textId="7138B8E9" w:rsidR="00676B66" w:rsidRPr="00DA41E5" w:rsidRDefault="00676B66" w:rsidP="00676B66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bookmarkStart w:id="0" w:name="_GoBack"/>
      <w:bookmarkEnd w:id="0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R</w:t>
      </w:r>
      <w:r w:rsidRPr="00DA41E5">
        <w:rPr>
          <w:rFonts w:ascii="Times New Roman" w:hAnsi="Times New Roman" w:cs="Times New Roman"/>
        </w:rPr>
        <w:t>egions are abbreviated as:</w:t>
      </w:r>
      <w:r>
        <w:rPr>
          <w:rFonts w:ascii="Times New Roman" w:hAnsi="Times New Roman" w:cs="Times New Roman"/>
        </w:rPr>
        <w:t xml:space="preserve"> </w:t>
      </w:r>
      <w:r w:rsidRPr="00DA41E5">
        <w:rPr>
          <w:rFonts w:ascii="Times New Roman" w:hAnsi="Times New Roman" w:cs="Times New Roman"/>
        </w:rPr>
        <w:t>African Region (AFR), the Region of the Americas (AMR), the Eastern Mediterranean Region (EMR), the European Region (EUR), the South-East Asia Region (SEAR), and the Western Pacific Region (WPR).  Subregion labels A-E indicate level of child and adult mortality in ascending order.</w:t>
      </w:r>
    </w:p>
    <w:p w14:paraId="66E33769" w14:textId="77777777" w:rsidR="00F8050F" w:rsidRDefault="00F8050F" w:rsidP="00F8050F">
      <w:pPr>
        <w:rPr>
          <w:rFonts w:ascii="Times New Roman" w:hAnsi="Times New Roman" w:cs="Times New Roman"/>
        </w:rPr>
      </w:pPr>
    </w:p>
    <w:p w14:paraId="35D19F39" w14:textId="77777777" w:rsidR="00B660B5" w:rsidRDefault="00B660B5"/>
    <w:sectPr w:rsidR="00B660B5" w:rsidSect="001D6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jaVu Sans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0F"/>
    <w:rsid w:val="00020758"/>
    <w:rsid w:val="00133735"/>
    <w:rsid w:val="001D6812"/>
    <w:rsid w:val="003A7B4C"/>
    <w:rsid w:val="004B5FE6"/>
    <w:rsid w:val="0054240F"/>
    <w:rsid w:val="00676B66"/>
    <w:rsid w:val="00852273"/>
    <w:rsid w:val="009C6032"/>
    <w:rsid w:val="00B660B5"/>
    <w:rsid w:val="00F8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2F6A4"/>
  <w15:chartTrackingRefBased/>
  <w15:docId w15:val="{8BD30E87-7C95-0349-B01E-ED9BEF9F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50F"/>
    <w:pPr>
      <w:spacing w:after="160" w:line="259" w:lineRule="auto"/>
    </w:pPr>
    <w:rPr>
      <w:rFonts w:ascii="Calibri" w:eastAsia="DengXian" w:hAnsi="Calibri" w:cs="DejaVu Sans"/>
      <w:color w:val="00000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Arie Havelaar</cp:lastModifiedBy>
  <cp:revision>2</cp:revision>
  <dcterms:created xsi:type="dcterms:W3CDTF">2018-11-29T21:06:00Z</dcterms:created>
  <dcterms:modified xsi:type="dcterms:W3CDTF">2018-12-21T17:57:00Z</dcterms:modified>
</cp:coreProperties>
</file>