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A675B" w14:textId="77777777" w:rsidR="007A6A42" w:rsidRDefault="007A6A42" w:rsidP="007A6A42">
      <w:pPr>
        <w:rPr>
          <w:rFonts w:ascii="Times" w:hAnsi="Times" w:cs="Arial"/>
          <w:lang w:val="en-CA"/>
        </w:rPr>
      </w:pPr>
      <w:r>
        <w:rPr>
          <w:rFonts w:ascii="Times" w:hAnsi="Times"/>
          <w:b/>
          <w:lang w:val="en-CA"/>
        </w:rPr>
        <w:t>S</w:t>
      </w:r>
      <w:r w:rsidRPr="009E34FF">
        <w:rPr>
          <w:rFonts w:ascii="Times" w:hAnsi="Times"/>
          <w:b/>
          <w:lang w:val="en-CA"/>
        </w:rPr>
        <w:t>2</w:t>
      </w:r>
      <w:r>
        <w:rPr>
          <w:rFonts w:ascii="Times" w:hAnsi="Times"/>
          <w:b/>
          <w:lang w:val="en-CA"/>
        </w:rPr>
        <w:t xml:space="preserve"> Table</w:t>
      </w:r>
      <w:r w:rsidRPr="009E34FF">
        <w:rPr>
          <w:rFonts w:ascii="Times" w:hAnsi="Times"/>
          <w:b/>
          <w:lang w:val="en-CA"/>
        </w:rPr>
        <w:t xml:space="preserve">. </w:t>
      </w:r>
      <w:r w:rsidRPr="00A8044F">
        <w:rPr>
          <w:rFonts w:ascii="Times" w:hAnsi="Times"/>
          <w:b/>
          <w:lang w:val="en-CA"/>
        </w:rPr>
        <w:t>S</w:t>
      </w:r>
      <w:r w:rsidRPr="00A8044F">
        <w:rPr>
          <w:rFonts w:ascii="Times" w:hAnsi="Times" w:cs="Arial"/>
          <w:b/>
          <w:lang w:val="en-CA"/>
        </w:rPr>
        <w:t>election criteria for evidence-based guidelines</w:t>
      </w:r>
      <w:r w:rsidRPr="009E34FF">
        <w:rPr>
          <w:rFonts w:ascii="Times" w:hAnsi="Times" w:cs="Arial"/>
          <w:lang w:val="en-CA"/>
        </w:rPr>
        <w:t xml:space="preserve"> </w:t>
      </w:r>
    </w:p>
    <w:p w14:paraId="4BABBE3D" w14:textId="77777777" w:rsidR="007A6A42" w:rsidRPr="009E34FF" w:rsidRDefault="007A6A42" w:rsidP="007A6A42">
      <w:pPr>
        <w:rPr>
          <w:rFonts w:ascii="Times" w:hAnsi="Times"/>
          <w:lang w:val="en-CA"/>
        </w:rPr>
      </w:pPr>
    </w:p>
    <w:tbl>
      <w:tblPr>
        <w:tblW w:w="8989" w:type="dxa"/>
        <w:jc w:val="center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2835"/>
        <w:gridCol w:w="3101"/>
      </w:tblGrid>
      <w:tr w:rsidR="007A6A42" w:rsidRPr="009E34FF" w14:paraId="2C666A50" w14:textId="77777777" w:rsidTr="00A8044F">
        <w:trPr>
          <w:trHeight w:val="556"/>
          <w:jc w:val="center"/>
        </w:trPr>
        <w:tc>
          <w:tcPr>
            <w:tcW w:w="3053" w:type="dxa"/>
            <w:vAlign w:val="center"/>
          </w:tcPr>
          <w:p w14:paraId="16ADFC22" w14:textId="77777777" w:rsidR="007A6A42" w:rsidRPr="009E34FF" w:rsidRDefault="007A6A42" w:rsidP="00A8044F">
            <w:pPr>
              <w:jc w:val="center"/>
              <w:rPr>
                <w:rFonts w:ascii="Times" w:hAnsi="Times" w:cs="Arial"/>
                <w:b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b/>
                <w:szCs w:val="20"/>
                <w:lang w:val="en-CA" w:eastAsia="en-CA"/>
              </w:rPr>
              <w:t>Inclusion Criteria</w:t>
            </w:r>
          </w:p>
        </w:tc>
        <w:tc>
          <w:tcPr>
            <w:tcW w:w="2835" w:type="dxa"/>
            <w:vAlign w:val="center"/>
          </w:tcPr>
          <w:p w14:paraId="2BAE7341" w14:textId="77777777" w:rsidR="007A6A42" w:rsidRPr="009E34FF" w:rsidRDefault="007A6A42" w:rsidP="00A8044F">
            <w:pPr>
              <w:jc w:val="center"/>
              <w:rPr>
                <w:rFonts w:ascii="Times" w:hAnsi="Times" w:cs="Arial"/>
                <w:b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b/>
                <w:szCs w:val="20"/>
                <w:lang w:val="en-CA" w:eastAsia="en-CA"/>
              </w:rPr>
              <w:t>Rationale for Selection Criteria</w:t>
            </w:r>
          </w:p>
        </w:tc>
        <w:tc>
          <w:tcPr>
            <w:tcW w:w="3101" w:type="dxa"/>
            <w:vAlign w:val="center"/>
          </w:tcPr>
          <w:p w14:paraId="5E88425A" w14:textId="77777777" w:rsidR="007A6A42" w:rsidRPr="009E34FF" w:rsidRDefault="007A6A42" w:rsidP="00A8044F">
            <w:pPr>
              <w:tabs>
                <w:tab w:val="left" w:pos="301"/>
                <w:tab w:val="center" w:pos="1734"/>
              </w:tabs>
              <w:jc w:val="center"/>
              <w:rPr>
                <w:rFonts w:ascii="Times" w:hAnsi="Times" w:cs="Arial"/>
                <w:b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b/>
                <w:szCs w:val="20"/>
                <w:lang w:val="en-CA" w:eastAsia="en-CA"/>
              </w:rPr>
              <w:t>Exclusion Criteria</w:t>
            </w:r>
          </w:p>
        </w:tc>
      </w:tr>
      <w:tr w:rsidR="007A6A42" w:rsidRPr="009E34FF" w14:paraId="0D9BBAF7" w14:textId="77777777" w:rsidTr="00A8044F">
        <w:trPr>
          <w:trHeight w:val="323"/>
          <w:jc w:val="center"/>
        </w:trPr>
        <w:tc>
          <w:tcPr>
            <w:tcW w:w="3053" w:type="dxa"/>
          </w:tcPr>
          <w:p w14:paraId="70093CF3" w14:textId="77777777" w:rsidR="007A6A42" w:rsidRPr="00732343" w:rsidRDefault="007A6A42" w:rsidP="007A6A42">
            <w:pPr>
              <w:pStyle w:val="ListParagraph"/>
              <w:numPr>
                <w:ilvl w:val="0"/>
                <w:numId w:val="1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732343">
              <w:rPr>
                <w:rFonts w:ascii="Times" w:hAnsi="Times" w:cs="Arial"/>
                <w:sz w:val="20"/>
                <w:szCs w:val="20"/>
                <w:lang w:val="en-CA" w:eastAsia="en-CA"/>
              </w:rPr>
              <w:t>Systematically developed guidelines, including a review of literature and clearly identified recommendations</w:t>
            </w:r>
          </w:p>
          <w:p w14:paraId="2D7437D4" w14:textId="77777777" w:rsidR="007A6A42" w:rsidRPr="00BF07FC" w:rsidRDefault="007A6A42" w:rsidP="00A8044F">
            <w:pPr>
              <w:pStyle w:val="ListParagraph"/>
              <w:suppressAutoHyphens w:val="0"/>
              <w:ind w:left="360"/>
              <w:rPr>
                <w:rFonts w:ascii="Times" w:hAnsi="Times" w:cs="Arial"/>
                <w:sz w:val="20"/>
                <w:szCs w:val="20"/>
                <w:highlight w:val="magenta"/>
                <w:lang w:val="en-CA" w:eastAsia="en-CA"/>
              </w:rPr>
            </w:pPr>
          </w:p>
        </w:tc>
        <w:tc>
          <w:tcPr>
            <w:tcW w:w="2835" w:type="dxa"/>
          </w:tcPr>
          <w:p w14:paraId="5E8E9C1A" w14:textId="77777777" w:rsidR="007A6A42" w:rsidRDefault="007A6A42" w:rsidP="007A6A42">
            <w:pPr>
              <w:pStyle w:val="ListParagraph"/>
              <w:numPr>
                <w:ilvl w:val="0"/>
                <w:numId w:val="2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>
              <w:rPr>
                <w:rFonts w:ascii="Times" w:hAnsi="Times" w:cs="Arial"/>
                <w:sz w:val="20"/>
                <w:szCs w:val="20"/>
                <w:lang w:val="en-CA" w:eastAsia="en-CA"/>
              </w:rPr>
              <w:t>Guidelines should be evidence-based and provide clear recommendations for use in clinical practice</w:t>
            </w:r>
          </w:p>
          <w:p w14:paraId="2007745A" w14:textId="77777777" w:rsidR="007A6A42" w:rsidRPr="00732343" w:rsidRDefault="007A6A42" w:rsidP="00A8044F">
            <w:pPr>
              <w:pStyle w:val="ListParagraph"/>
              <w:suppressAutoHyphens w:val="0"/>
              <w:ind w:left="36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101" w:type="dxa"/>
          </w:tcPr>
          <w:p w14:paraId="5907718B" w14:textId="77777777" w:rsidR="007A6A42" w:rsidRPr="00732343" w:rsidRDefault="007A6A42" w:rsidP="007A6A42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>
              <w:rPr>
                <w:rFonts w:ascii="Times" w:hAnsi="Times" w:cs="Arial"/>
                <w:sz w:val="20"/>
                <w:szCs w:val="20"/>
                <w:lang w:val="en-CA" w:eastAsia="en-CA"/>
              </w:rPr>
              <w:t>Guidelines with no literature review or no clearly identified recommendations</w:t>
            </w:r>
          </w:p>
        </w:tc>
      </w:tr>
      <w:tr w:rsidR="007A6A42" w:rsidRPr="009E34FF" w14:paraId="0037B4D9" w14:textId="77777777" w:rsidTr="00A8044F">
        <w:trPr>
          <w:trHeight w:val="323"/>
          <w:jc w:val="center"/>
        </w:trPr>
        <w:tc>
          <w:tcPr>
            <w:tcW w:w="3053" w:type="dxa"/>
          </w:tcPr>
          <w:p w14:paraId="2A604490" w14:textId="77777777" w:rsidR="007A6A42" w:rsidRPr="009E34FF" w:rsidRDefault="007A6A42" w:rsidP="007A6A42">
            <w:pPr>
              <w:pStyle w:val="ListParagraph"/>
              <w:numPr>
                <w:ilvl w:val="0"/>
                <w:numId w:val="1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Guidelines published in peer-reviewed scientific journals</w:t>
            </w:r>
          </w:p>
          <w:p w14:paraId="4A330FF2" w14:textId="77777777" w:rsidR="007A6A42" w:rsidRPr="009E34FF" w:rsidRDefault="007A6A42" w:rsidP="00A8044F">
            <w:pPr>
              <w:pStyle w:val="ListParagraph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2835" w:type="dxa"/>
          </w:tcPr>
          <w:p w14:paraId="23F78345" w14:textId="77777777" w:rsidR="007A6A42" w:rsidRPr="009E34FF" w:rsidRDefault="007A6A42" w:rsidP="007A6A42">
            <w:pPr>
              <w:pStyle w:val="ListParagraph"/>
              <w:numPr>
                <w:ilvl w:val="0"/>
                <w:numId w:val="2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 xml:space="preserve">Guidelines should be part of scientific literature </w:t>
            </w:r>
          </w:p>
          <w:p w14:paraId="6973A510" w14:textId="77777777" w:rsidR="007A6A42" w:rsidRPr="009E34FF" w:rsidRDefault="007A6A42" w:rsidP="00A8044F">
            <w:pPr>
              <w:pStyle w:val="ListParagraph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101" w:type="dxa"/>
          </w:tcPr>
          <w:p w14:paraId="14903D18" w14:textId="77777777" w:rsidR="007A6A42" w:rsidRPr="009E34FF" w:rsidRDefault="007A6A42" w:rsidP="007A6A42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 xml:space="preserve">Guidelines not published in peer-reviewed scientific journals </w:t>
            </w:r>
          </w:p>
          <w:p w14:paraId="7C8472DE" w14:textId="77777777" w:rsidR="007A6A42" w:rsidRPr="009E34FF" w:rsidRDefault="007A6A42" w:rsidP="00A8044F">
            <w:pPr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</w:tr>
      <w:tr w:rsidR="007A6A42" w:rsidRPr="009E34FF" w14:paraId="4D131C24" w14:textId="77777777" w:rsidTr="00A8044F">
        <w:trPr>
          <w:jc w:val="center"/>
        </w:trPr>
        <w:tc>
          <w:tcPr>
            <w:tcW w:w="3053" w:type="dxa"/>
          </w:tcPr>
          <w:p w14:paraId="7421A898" w14:textId="77777777" w:rsidR="007A6A42" w:rsidRPr="009E34FF" w:rsidRDefault="007A6A42" w:rsidP="007A6A42">
            <w:pPr>
              <w:pStyle w:val="ListParagraph"/>
              <w:numPr>
                <w:ilvl w:val="0"/>
                <w:numId w:val="1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Guidelines with reference list included</w:t>
            </w:r>
          </w:p>
          <w:p w14:paraId="4A4DBF2A" w14:textId="77777777" w:rsidR="007A6A42" w:rsidRPr="009E34FF" w:rsidRDefault="007A6A42" w:rsidP="00A8044F">
            <w:pPr>
              <w:pStyle w:val="ListParagraph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2835" w:type="dxa"/>
          </w:tcPr>
          <w:p w14:paraId="23AB7E5C" w14:textId="77777777" w:rsidR="007A6A42" w:rsidRPr="009E34FF" w:rsidRDefault="007A6A42" w:rsidP="007A6A42">
            <w:pPr>
              <w:pStyle w:val="ListParagraph"/>
              <w:numPr>
                <w:ilvl w:val="0"/>
                <w:numId w:val="2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Guidelines should be based on published scientific evidence</w:t>
            </w:r>
          </w:p>
          <w:p w14:paraId="051B4992" w14:textId="77777777" w:rsidR="007A6A42" w:rsidRPr="009E34FF" w:rsidRDefault="007A6A42" w:rsidP="00A8044F">
            <w:pPr>
              <w:pStyle w:val="ListParagraph"/>
              <w:ind w:left="36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101" w:type="dxa"/>
          </w:tcPr>
          <w:p w14:paraId="02E217B8" w14:textId="77777777" w:rsidR="007A6A42" w:rsidRPr="009E34FF" w:rsidRDefault="007A6A42" w:rsidP="007A6A42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Guidelines with no reference list</w:t>
            </w:r>
          </w:p>
          <w:p w14:paraId="36B4B1BB" w14:textId="77777777" w:rsidR="007A6A42" w:rsidRPr="009E34FF" w:rsidRDefault="007A6A42" w:rsidP="00A8044F">
            <w:pPr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</w:tr>
      <w:tr w:rsidR="007A6A42" w:rsidRPr="009E34FF" w14:paraId="6F2D81F9" w14:textId="77777777" w:rsidTr="00A8044F">
        <w:trPr>
          <w:jc w:val="center"/>
        </w:trPr>
        <w:tc>
          <w:tcPr>
            <w:tcW w:w="3053" w:type="dxa"/>
          </w:tcPr>
          <w:p w14:paraId="712B6D50" w14:textId="77777777" w:rsidR="007A6A42" w:rsidRPr="009E34FF" w:rsidRDefault="007A6A42" w:rsidP="007A6A42">
            <w:pPr>
              <w:pStyle w:val="ListParagraph"/>
              <w:numPr>
                <w:ilvl w:val="0"/>
                <w:numId w:val="1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Guidelines published in English</w:t>
            </w:r>
          </w:p>
        </w:tc>
        <w:tc>
          <w:tcPr>
            <w:tcW w:w="2835" w:type="dxa"/>
          </w:tcPr>
          <w:p w14:paraId="2A0D86E8" w14:textId="77777777" w:rsidR="007A6A42" w:rsidRPr="009E34FF" w:rsidRDefault="007A6A42" w:rsidP="007A6A42">
            <w:pPr>
              <w:pStyle w:val="ListParagraph"/>
              <w:numPr>
                <w:ilvl w:val="0"/>
                <w:numId w:val="2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Adequate knowledge of language required for review and appraisal of guidelines</w:t>
            </w:r>
          </w:p>
          <w:p w14:paraId="63FD3B09" w14:textId="77777777" w:rsidR="007A6A42" w:rsidRPr="009E34FF" w:rsidRDefault="007A6A42" w:rsidP="00A8044F">
            <w:pPr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101" w:type="dxa"/>
          </w:tcPr>
          <w:p w14:paraId="04CEB06C" w14:textId="77777777" w:rsidR="007A6A42" w:rsidRPr="009E34FF" w:rsidRDefault="007A6A42" w:rsidP="007A6A42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Guidelines published in other languages besides English</w:t>
            </w:r>
          </w:p>
          <w:p w14:paraId="0852E525" w14:textId="77777777" w:rsidR="007A6A42" w:rsidRPr="009E34FF" w:rsidRDefault="007A6A42" w:rsidP="00A8044F">
            <w:pPr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</w:tr>
      <w:tr w:rsidR="007A6A42" w:rsidRPr="009E34FF" w14:paraId="4072A2CA" w14:textId="77777777" w:rsidTr="00A8044F">
        <w:trPr>
          <w:jc w:val="center"/>
        </w:trPr>
        <w:tc>
          <w:tcPr>
            <w:tcW w:w="3053" w:type="dxa"/>
          </w:tcPr>
          <w:p w14:paraId="3FE01CE0" w14:textId="77777777" w:rsidR="007A6A42" w:rsidRPr="009E34FF" w:rsidRDefault="007A6A42" w:rsidP="007A6A42">
            <w:pPr>
              <w:pStyle w:val="ListParagraph"/>
              <w:numPr>
                <w:ilvl w:val="0"/>
                <w:numId w:val="1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Guidelines with full text available</w:t>
            </w:r>
          </w:p>
          <w:p w14:paraId="13C09B1D" w14:textId="77777777" w:rsidR="007A6A42" w:rsidRPr="009E34FF" w:rsidRDefault="007A6A42" w:rsidP="00A8044F">
            <w:pPr>
              <w:pStyle w:val="ListParagraph"/>
              <w:ind w:left="36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2835" w:type="dxa"/>
          </w:tcPr>
          <w:p w14:paraId="5F0B63ED" w14:textId="77777777" w:rsidR="007A6A42" w:rsidRPr="009E34FF" w:rsidRDefault="007A6A42" w:rsidP="007A6A42">
            <w:pPr>
              <w:pStyle w:val="ListParagraph"/>
              <w:numPr>
                <w:ilvl w:val="0"/>
                <w:numId w:val="2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Full text required for complete review and appraisal of guideline</w:t>
            </w:r>
          </w:p>
          <w:p w14:paraId="5305645F" w14:textId="77777777" w:rsidR="007A6A42" w:rsidRPr="009E34FF" w:rsidRDefault="007A6A42" w:rsidP="00A8044F">
            <w:pPr>
              <w:pStyle w:val="ListParagraph"/>
              <w:ind w:left="36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101" w:type="dxa"/>
          </w:tcPr>
          <w:p w14:paraId="10E87239" w14:textId="77777777" w:rsidR="007A6A42" w:rsidRPr="009E34FF" w:rsidRDefault="007A6A42" w:rsidP="007A6A42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Guidelines with no full text available</w:t>
            </w:r>
          </w:p>
        </w:tc>
      </w:tr>
      <w:tr w:rsidR="007A6A42" w:rsidRPr="009E34FF" w14:paraId="0755D7CD" w14:textId="77777777" w:rsidTr="00A8044F">
        <w:trPr>
          <w:jc w:val="center"/>
        </w:trPr>
        <w:tc>
          <w:tcPr>
            <w:tcW w:w="3053" w:type="dxa"/>
          </w:tcPr>
          <w:p w14:paraId="08DBEE10" w14:textId="77777777" w:rsidR="007A6A42" w:rsidRPr="009E34FF" w:rsidRDefault="007A6A42" w:rsidP="007A6A42">
            <w:pPr>
              <w:pStyle w:val="ListParagraph"/>
              <w:numPr>
                <w:ilvl w:val="0"/>
                <w:numId w:val="1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Guidelines with recent date of publication (</w:t>
            </w:r>
            <w:r w:rsidR="00E336CD">
              <w:rPr>
                <w:rFonts w:ascii="Times" w:hAnsi="Times" w:cs="Arial"/>
                <w:sz w:val="20"/>
                <w:szCs w:val="20"/>
                <w:lang w:val="en-CA" w:eastAsia="en-CA"/>
              </w:rPr>
              <w:t xml:space="preserve">January </w:t>
            </w:r>
            <w:bookmarkStart w:id="0" w:name="_GoBack"/>
            <w:bookmarkEnd w:id="0"/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 xml:space="preserve">2012-June 2017), including updated guidelines </w:t>
            </w:r>
          </w:p>
          <w:p w14:paraId="784884A5" w14:textId="77777777" w:rsidR="007A6A42" w:rsidRPr="009E34FF" w:rsidRDefault="007A6A42" w:rsidP="00A8044F">
            <w:pPr>
              <w:pStyle w:val="ListParagraph"/>
              <w:ind w:left="36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2835" w:type="dxa"/>
          </w:tcPr>
          <w:p w14:paraId="1115ADEC" w14:textId="77777777" w:rsidR="007A6A42" w:rsidRPr="009E34FF" w:rsidRDefault="007A6A42" w:rsidP="007A6A42">
            <w:pPr>
              <w:pStyle w:val="ListParagraph"/>
              <w:numPr>
                <w:ilvl w:val="0"/>
                <w:numId w:val="2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 xml:space="preserve">Guideline should be current and updated based on recent literature </w:t>
            </w:r>
          </w:p>
          <w:p w14:paraId="07BDF381" w14:textId="77777777" w:rsidR="007A6A42" w:rsidRPr="009E34FF" w:rsidRDefault="007A6A42" w:rsidP="00A8044F">
            <w:pPr>
              <w:pStyle w:val="ListParagraph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3101" w:type="dxa"/>
          </w:tcPr>
          <w:p w14:paraId="1D335B41" w14:textId="77777777" w:rsidR="007A6A42" w:rsidRPr="009E34FF" w:rsidRDefault="007A6A42" w:rsidP="007A6A42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Guidelines with older date of publication (&lt; 2012) with no recent update</w:t>
            </w:r>
          </w:p>
          <w:p w14:paraId="564099B7" w14:textId="77777777" w:rsidR="007A6A42" w:rsidRPr="009E34FF" w:rsidRDefault="007A6A42" w:rsidP="00A8044F">
            <w:pPr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</w:tr>
      <w:tr w:rsidR="007A6A42" w:rsidRPr="009E34FF" w14:paraId="6A4CE7FE" w14:textId="77777777" w:rsidTr="00A8044F">
        <w:trPr>
          <w:jc w:val="center"/>
        </w:trPr>
        <w:tc>
          <w:tcPr>
            <w:tcW w:w="3053" w:type="dxa"/>
          </w:tcPr>
          <w:p w14:paraId="0344908B" w14:textId="77777777" w:rsidR="007A6A42" w:rsidRPr="009E34FF" w:rsidRDefault="007A6A42" w:rsidP="007A6A42">
            <w:pPr>
              <w:pStyle w:val="ListParagraph"/>
              <w:numPr>
                <w:ilvl w:val="0"/>
                <w:numId w:val="1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Guidelines focused on adults with diagnosis of cancer (any type, stage or treatment phase)</w:t>
            </w:r>
          </w:p>
          <w:p w14:paraId="7869D964" w14:textId="77777777" w:rsidR="007A6A42" w:rsidRPr="009E34FF" w:rsidRDefault="007A6A42" w:rsidP="00A8044F">
            <w:pPr>
              <w:pStyle w:val="ListParagraph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  <w:p w14:paraId="0FC5DAAD" w14:textId="77777777" w:rsidR="007A6A42" w:rsidRPr="009E34FF" w:rsidRDefault="007A6A42" w:rsidP="00A8044F">
            <w:pPr>
              <w:pStyle w:val="ListParagraph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2835" w:type="dxa"/>
          </w:tcPr>
          <w:p w14:paraId="3462E74E" w14:textId="77777777" w:rsidR="007A6A42" w:rsidRPr="009E34FF" w:rsidRDefault="007A6A42" w:rsidP="007A6A42">
            <w:pPr>
              <w:pStyle w:val="ListParagraph"/>
              <w:numPr>
                <w:ilvl w:val="0"/>
                <w:numId w:val="2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 xml:space="preserve">Recommendations may differ for </w:t>
            </w:r>
            <w:proofErr w:type="spellStart"/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pediatric</w:t>
            </w:r>
            <w:proofErr w:type="spellEnd"/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 xml:space="preserve"> or </w:t>
            </w:r>
            <w:r>
              <w:rPr>
                <w:rFonts w:ascii="Times" w:hAnsi="Times" w:cs="Arial"/>
                <w:sz w:val="20"/>
                <w:szCs w:val="20"/>
                <w:lang w:val="en-CA" w:eastAsia="en-CA"/>
              </w:rPr>
              <w:t>adolescent</w:t>
            </w: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 xml:space="preserve"> cancers, healthy population, and other conditions </w:t>
            </w:r>
          </w:p>
        </w:tc>
        <w:tc>
          <w:tcPr>
            <w:tcW w:w="3101" w:type="dxa"/>
          </w:tcPr>
          <w:p w14:paraId="5150679D" w14:textId="77777777" w:rsidR="007A6A42" w:rsidRPr="009E34FF" w:rsidRDefault="007A6A42" w:rsidP="007A6A42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 xml:space="preserve">Guidelines focused on </w:t>
            </w:r>
            <w:proofErr w:type="spellStart"/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pediatric</w:t>
            </w:r>
            <w:proofErr w:type="spellEnd"/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 xml:space="preserve"> or adolescent cancer populations</w:t>
            </w:r>
            <w:r>
              <w:rPr>
                <w:rFonts w:ascii="Times" w:hAnsi="Times" w:cs="Arial"/>
                <w:sz w:val="20"/>
                <w:szCs w:val="20"/>
                <w:lang w:val="en-CA" w:eastAsia="en-CA"/>
              </w:rPr>
              <w:t>,</w:t>
            </w: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 xml:space="preserve"> cancer prevention or non-cancer diagnoses</w:t>
            </w:r>
          </w:p>
          <w:p w14:paraId="14A3C86E" w14:textId="77777777" w:rsidR="007A6A42" w:rsidRPr="009E34FF" w:rsidRDefault="007A6A42" w:rsidP="00A8044F">
            <w:pPr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</w:tr>
      <w:tr w:rsidR="007A6A42" w:rsidRPr="009E34FF" w14:paraId="6A78F451" w14:textId="77777777" w:rsidTr="00A8044F">
        <w:trPr>
          <w:jc w:val="center"/>
        </w:trPr>
        <w:tc>
          <w:tcPr>
            <w:tcW w:w="3053" w:type="dxa"/>
          </w:tcPr>
          <w:p w14:paraId="236CF8C8" w14:textId="77777777" w:rsidR="007A6A42" w:rsidRPr="009E34FF" w:rsidRDefault="007A6A42" w:rsidP="007A6A42">
            <w:pPr>
              <w:pStyle w:val="ListParagraph"/>
              <w:numPr>
                <w:ilvl w:val="0"/>
                <w:numId w:val="1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Guidelines including at least one recommendation related to physical activity or physical exercise parameter (including frequency, intensity, duration and/or type)</w:t>
            </w:r>
          </w:p>
          <w:p w14:paraId="2690CDA6" w14:textId="77777777" w:rsidR="007A6A42" w:rsidRPr="009E34FF" w:rsidRDefault="007A6A42" w:rsidP="00A8044F">
            <w:pPr>
              <w:pStyle w:val="ListParagraph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2835" w:type="dxa"/>
          </w:tcPr>
          <w:p w14:paraId="1C2E2D9A" w14:textId="77777777" w:rsidR="007A6A42" w:rsidRPr="009E34FF" w:rsidRDefault="007A6A42" w:rsidP="007A6A42">
            <w:pPr>
              <w:pStyle w:val="ListParagraph"/>
              <w:numPr>
                <w:ilvl w:val="0"/>
                <w:numId w:val="2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 xml:space="preserve">Review focus is on </w:t>
            </w:r>
            <w:r>
              <w:rPr>
                <w:rFonts w:ascii="Times" w:hAnsi="Times" w:cs="Arial"/>
                <w:sz w:val="20"/>
                <w:szCs w:val="20"/>
                <w:lang w:val="en-CA" w:eastAsia="en-CA"/>
              </w:rPr>
              <w:t>physical activity, defined as “</w:t>
            </w:r>
            <w:r w:rsidRPr="00E61514">
              <w:rPr>
                <w:rFonts w:ascii="Times" w:hAnsi="Times" w:cs="Arial"/>
                <w:sz w:val="20"/>
                <w:szCs w:val="20"/>
                <w:lang w:val="en-CA" w:eastAsia="en-CA"/>
              </w:rPr>
              <w:t>any bodily movement produced by skeletal muscles that results in energy expenditure</w:t>
            </w:r>
            <w:r>
              <w:rPr>
                <w:rFonts w:ascii="Times" w:hAnsi="Times" w:cs="Arial"/>
                <w:sz w:val="20"/>
                <w:szCs w:val="20"/>
                <w:lang w:val="en-CA" w:eastAsia="en-CA"/>
              </w:rPr>
              <w:t xml:space="preserve">” </w:t>
            </w:r>
            <w:r>
              <w:rPr>
                <w:rFonts w:ascii="Times" w:hAnsi="Times" w:cs="Arial"/>
                <w:sz w:val="20"/>
                <w:szCs w:val="20"/>
                <w:lang w:val="en-CA" w:eastAsia="en-CA"/>
              </w:rPr>
              <w:fldChar w:fldCharType="begin"/>
            </w:r>
            <w:r>
              <w:rPr>
                <w:rFonts w:ascii="Times" w:hAnsi="Times" w:cs="Arial"/>
                <w:sz w:val="20"/>
                <w:szCs w:val="20"/>
                <w:lang w:val="en-CA" w:eastAsia="en-CA"/>
              </w:rPr>
              <w:instrText xml:space="preserve"> ADDIN EN.CITE &lt;EndNote&gt;&lt;Cite&gt;&lt;Author&gt;Caspersen&lt;/Author&gt;&lt;Year&gt;1985&lt;/Year&gt;&lt;RecNum&gt;70&lt;/RecNum&gt;&lt;DisplayText&gt;(5)&lt;/DisplayText&gt;&lt;record&gt;&lt;rec-number&gt;70&lt;/rec-number&gt;&lt;foreign-keys&gt;&lt;key app="EN" db-id="vaafzvztvrapxbe2pxqp0pxv99w2pervz5pw" timestamp="1524199686"&gt;70&lt;/key&gt;&lt;/foreign-keys&gt;&lt;ref-type name="Journal Article"&gt;17&lt;/ref-type&gt;&lt;contributors&gt;&lt;authors&gt;&lt;author&gt;Caspersen, Carl J&lt;/author&gt;&lt;author&gt;Powell, Kenneth E&lt;/author&gt;&lt;author&gt;Christenson, Gregory M&lt;/author&gt;&lt;/authors&gt;&lt;/contributors&gt;&lt;titles&gt;&lt;title&gt;Physical activity, exercise, and physical fitness: definitions and distinctions for health-related research&lt;/title&gt;&lt;secondary-title&gt;Public health reports&lt;/secondary-title&gt;&lt;/titles&gt;&lt;periodical&gt;&lt;full-title&gt;Public health reports&lt;/full-title&gt;&lt;/periodical&gt;&lt;pages&gt;126&lt;/pages&gt;&lt;volume&gt;100&lt;/volume&gt;&lt;number&gt;2&lt;/number&gt;&lt;dates&gt;&lt;year&gt;1985&lt;/year&gt;&lt;/dates&gt;&lt;urls&gt;&lt;/urls&gt;&lt;/record&gt;&lt;/Cite&gt;&lt;/EndNote&gt;</w:instrText>
            </w:r>
            <w:r>
              <w:rPr>
                <w:rFonts w:ascii="Times" w:hAnsi="Times" w:cs="Arial"/>
                <w:sz w:val="20"/>
                <w:szCs w:val="20"/>
                <w:lang w:val="en-CA" w:eastAsia="en-CA"/>
              </w:rPr>
              <w:fldChar w:fldCharType="separate"/>
            </w:r>
            <w:r>
              <w:rPr>
                <w:rFonts w:ascii="Times" w:hAnsi="Times" w:cs="Arial"/>
                <w:noProof/>
                <w:sz w:val="20"/>
                <w:szCs w:val="20"/>
                <w:lang w:val="en-CA" w:eastAsia="en-CA"/>
              </w:rPr>
              <w:t>(</w:t>
            </w:r>
            <w:hyperlink w:anchor="_ENREF_5" w:tooltip="Caspersen, 1985 #70" w:history="1">
              <w:r>
                <w:rPr>
                  <w:rFonts w:ascii="Times" w:hAnsi="Times" w:cs="Arial"/>
                  <w:noProof/>
                  <w:sz w:val="20"/>
                  <w:szCs w:val="20"/>
                  <w:lang w:val="en-CA" w:eastAsia="en-CA"/>
                </w:rPr>
                <w:t>5</w:t>
              </w:r>
            </w:hyperlink>
            <w:r>
              <w:rPr>
                <w:rFonts w:ascii="Times" w:hAnsi="Times" w:cs="Arial"/>
                <w:noProof/>
                <w:sz w:val="20"/>
                <w:szCs w:val="20"/>
                <w:lang w:val="en-CA" w:eastAsia="en-CA"/>
              </w:rPr>
              <w:t>)</w:t>
            </w:r>
            <w:r>
              <w:rPr>
                <w:rFonts w:ascii="Times" w:hAnsi="Times" w:cs="Arial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101" w:type="dxa"/>
          </w:tcPr>
          <w:p w14:paraId="32982DAF" w14:textId="77777777" w:rsidR="007A6A42" w:rsidRPr="009E34FF" w:rsidRDefault="007A6A42" w:rsidP="007A6A42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Guidelines focused on p</w:t>
            </w:r>
            <w:r>
              <w:rPr>
                <w:rFonts w:ascii="Times" w:hAnsi="Times" w:cs="Arial"/>
                <w:sz w:val="20"/>
                <w:szCs w:val="20"/>
                <w:lang w:val="en-CA" w:eastAsia="en-CA"/>
              </w:rPr>
              <w:t xml:space="preserve">harmaceutical, </w:t>
            </w: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 xml:space="preserve">surgical </w:t>
            </w:r>
            <w:r>
              <w:rPr>
                <w:rFonts w:ascii="Times" w:hAnsi="Times" w:cs="Arial"/>
                <w:sz w:val="20"/>
                <w:szCs w:val="20"/>
                <w:lang w:val="en-CA" w:eastAsia="en-CA"/>
              </w:rPr>
              <w:t xml:space="preserve">or therapeutic (including rehabilitation) </w:t>
            </w:r>
            <w:r w:rsidRPr="009E34FF">
              <w:rPr>
                <w:rFonts w:ascii="Times" w:hAnsi="Times" w:cs="Arial"/>
                <w:sz w:val="20"/>
                <w:szCs w:val="20"/>
                <w:lang w:val="en-CA" w:eastAsia="en-CA"/>
              </w:rPr>
              <w:t>management of cancer or assessment related to exercise (risk assessment, exercise testing)</w:t>
            </w:r>
          </w:p>
          <w:p w14:paraId="131D6A05" w14:textId="77777777" w:rsidR="007A6A42" w:rsidRPr="009E34FF" w:rsidRDefault="007A6A42" w:rsidP="00A8044F">
            <w:pPr>
              <w:rPr>
                <w:rFonts w:ascii="Times" w:hAnsi="Times" w:cs="Arial"/>
                <w:sz w:val="20"/>
                <w:szCs w:val="20"/>
                <w:lang w:val="en-CA" w:eastAsia="en-CA"/>
              </w:rPr>
            </w:pPr>
          </w:p>
        </w:tc>
      </w:tr>
    </w:tbl>
    <w:p w14:paraId="3D41B19A" w14:textId="77777777" w:rsidR="007A6A42" w:rsidRPr="009E34FF" w:rsidRDefault="007A6A42" w:rsidP="007A6A42">
      <w:pPr>
        <w:suppressLineNumbers/>
        <w:rPr>
          <w:rFonts w:ascii="Times" w:hAnsi="Times" w:cs="Arial"/>
          <w:sz w:val="20"/>
          <w:szCs w:val="20"/>
          <w:lang w:val="en-CA"/>
        </w:rPr>
      </w:pPr>
    </w:p>
    <w:p w14:paraId="1C47232F" w14:textId="77777777" w:rsidR="007A6A42" w:rsidRPr="009E34FF" w:rsidRDefault="007A6A42" w:rsidP="007A6A42">
      <w:pPr>
        <w:suppressLineNumbers/>
        <w:rPr>
          <w:rFonts w:ascii="Times" w:hAnsi="Times" w:cs="Arial"/>
          <w:sz w:val="20"/>
          <w:szCs w:val="20"/>
          <w:lang w:val="en-CA"/>
        </w:rPr>
      </w:pPr>
    </w:p>
    <w:p w14:paraId="701D8B6D" w14:textId="77777777" w:rsidR="007A6A42" w:rsidRPr="009E34FF" w:rsidRDefault="007A6A42" w:rsidP="007A6A42">
      <w:pPr>
        <w:rPr>
          <w:rFonts w:ascii="Times" w:hAnsi="Times" w:cs="Arial"/>
          <w:sz w:val="20"/>
          <w:szCs w:val="20"/>
          <w:lang w:val="en-CA"/>
        </w:rPr>
      </w:pPr>
    </w:p>
    <w:p w14:paraId="387ACE22" w14:textId="77777777" w:rsidR="00AA50E0" w:rsidRDefault="00AA50E0"/>
    <w:sectPr w:rsidR="00AA50E0" w:rsidSect="00B55FB9">
      <w:pgSz w:w="12240" w:h="15840"/>
      <w:pgMar w:top="1077" w:right="1701" w:bottom="107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23A2"/>
    <w:multiLevelType w:val="hybridMultilevel"/>
    <w:tmpl w:val="4A449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BE09A4"/>
    <w:multiLevelType w:val="hybridMultilevel"/>
    <w:tmpl w:val="25E8B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E90122"/>
    <w:multiLevelType w:val="hybridMultilevel"/>
    <w:tmpl w:val="64161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42"/>
    <w:rsid w:val="0010480F"/>
    <w:rsid w:val="007A6A42"/>
    <w:rsid w:val="00AA50E0"/>
    <w:rsid w:val="00B55FB9"/>
    <w:rsid w:val="00E3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DEE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42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42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2570</Characters>
  <Application>Microsoft Macintosh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Shallwani</dc:creator>
  <cp:keywords/>
  <dc:description/>
  <cp:lastModifiedBy>Shirin Shallwani</cp:lastModifiedBy>
  <cp:revision>2</cp:revision>
  <dcterms:created xsi:type="dcterms:W3CDTF">2019-02-12T14:07:00Z</dcterms:created>
  <dcterms:modified xsi:type="dcterms:W3CDTF">2019-02-19T16:47:00Z</dcterms:modified>
</cp:coreProperties>
</file>