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16" w:rsidRPr="00610E45" w:rsidRDefault="00787516" w:rsidP="00787516">
      <w:pPr>
        <w:spacing w:after="120" w:line="240" w:lineRule="auto"/>
        <w:rPr>
          <w:rFonts w:ascii="Times New Roman" w:hAnsi="Times New Roman"/>
          <w:b/>
          <w:sz w:val="24"/>
        </w:rPr>
      </w:pPr>
      <w:r w:rsidRPr="00610E4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10E45">
        <w:rPr>
          <w:rFonts w:ascii="Times New Roman" w:hAnsi="Times New Roman" w:cs="Times New Roman"/>
          <w:b/>
          <w:sz w:val="24"/>
          <w:szCs w:val="24"/>
        </w:rPr>
        <w:t>2. B</w:t>
      </w:r>
      <w:r w:rsidRPr="00610E45">
        <w:rPr>
          <w:rFonts w:ascii="Times New Roman" w:hAnsi="Times New Roman"/>
          <w:b/>
          <w:sz w:val="24"/>
        </w:rPr>
        <w:t>anking arrangements among heterosexual couples in Australia, full output for models testing Hypothesis 1.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21"/>
        <w:gridCol w:w="1603"/>
        <w:gridCol w:w="1650"/>
        <w:gridCol w:w="1678"/>
        <w:gridCol w:w="1831"/>
        <w:gridCol w:w="1675"/>
      </w:tblGrid>
      <w:tr w:rsidR="00787516" w:rsidRPr="00C0028B" w:rsidTr="0003479B">
        <w:tc>
          <w:tcPr>
            <w:tcW w:w="1978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Joint account</w:t>
            </w:r>
          </w:p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vs. no joint</w:t>
            </w:r>
          </w:p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account</w:t>
            </w:r>
          </w:p>
        </w:tc>
        <w:tc>
          <w:tcPr>
            <w:tcW w:w="244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Banking arrangements (ref. partners have only a joint account)</w:t>
            </w:r>
          </w:p>
        </w:tc>
      </w:tr>
      <w:tr w:rsidR="00787516" w:rsidRPr="00C0028B" w:rsidTr="0003479B">
        <w:tc>
          <w:tcPr>
            <w:tcW w:w="1978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Joint+man separate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Joint+woman </w:t>
            </w:r>
          </w:p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separate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Joint+both</w:t>
            </w:r>
          </w:p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separate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Both separate only</w:t>
            </w:r>
          </w:p>
        </w:tc>
      </w:tr>
      <w:tr w:rsidR="00787516" w:rsidRPr="00470659" w:rsidTr="0003479B">
        <w:tc>
          <w:tcPr>
            <w:tcW w:w="1978" w:type="pc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787516" w:rsidRPr="006C40DD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Couple’s mean age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1" w:type="pct"/>
            <w:tcBorders>
              <w:top w:val="single" w:sz="12" w:space="0" w:color="auto"/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top w:val="single" w:sz="12" w:space="0" w:color="auto"/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787516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Couples’ age difference (&lt;=5 years)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7516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Man 5 years older 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787516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Woman 5 years older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787516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Marital status (</w:t>
            </w:r>
            <w:r w:rsidRPr="002A6550">
              <w:rPr>
                <w:rFonts w:ascii="Times New Roman" w:hAnsi="Times New Roman" w:cs="Times New Roman"/>
                <w:i/>
                <w:sz w:val="24"/>
                <w:szCs w:val="24"/>
              </w:rPr>
              <w:t>de facto</w:t>
            </w: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7516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Married 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63.26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787516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Employment status (neither employed)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7516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Both employed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787516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Only man employed 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787516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Only woman employed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787516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University degree (neither has degree)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7516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Both have degrees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87516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Only man has a degree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</w:tr>
      <w:tr w:rsidR="00787516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Only woman has a degree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787516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Born in Australia (neither)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7516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Both born in Australia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787516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Only man born in Australia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</w:tr>
      <w:tr w:rsidR="00787516" w:rsidRPr="00470659" w:rsidTr="0003479B">
        <w:tc>
          <w:tcPr>
            <w:tcW w:w="1978" w:type="pct"/>
            <w:tcBorders>
              <w:left w:val="nil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 xml:space="preserve">    Only woman born in Australia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787516" w:rsidRPr="00470659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01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470659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787516" w:rsidRPr="00C0028B" w:rsidTr="0003479B">
        <w:trPr>
          <w:trHeight w:val="135"/>
        </w:trPr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Total income (IHS)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1.31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1.29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1.08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1.30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C0028B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0.94</w:t>
            </w:r>
          </w:p>
        </w:tc>
      </w:tr>
      <w:tr w:rsidR="00787516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Relative resources (ref. similar contribution)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C0028B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7516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Women contribute 60%+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0.74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1.30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1.59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1.39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787516" w:rsidRPr="00C0028B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1.59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***</w:t>
            </w:r>
          </w:p>
        </w:tc>
      </w:tr>
      <w:tr w:rsidR="00787516" w:rsidRPr="00C0028B" w:rsidTr="0003479B">
        <w:tc>
          <w:tcPr>
            <w:tcW w:w="19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Men contribute 60%+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1.06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6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1.29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**</w:t>
            </w:r>
          </w:p>
        </w:tc>
        <w:tc>
          <w:tcPr>
            <w:tcW w:w="6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1.00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</w:tcPr>
          <w:p w:rsidR="00787516" w:rsidRPr="00C0028B" w:rsidRDefault="00787516" w:rsidP="0003479B">
            <w:pPr>
              <w:widowControl w:val="0"/>
              <w:tabs>
                <w:tab w:val="decimal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1.07</w:t>
            </w:r>
          </w:p>
        </w:tc>
      </w:tr>
      <w:tr w:rsidR="00787516" w:rsidRPr="00C0028B" w:rsidTr="0003479B">
        <w:tc>
          <w:tcPr>
            <w:tcW w:w="19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N (observations)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/>
                <w:sz w:val="24"/>
                <w:szCs w:val="24"/>
              </w:rPr>
              <w:t>15,379</w:t>
            </w: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/>
                <w:sz w:val="24"/>
                <w:szCs w:val="24"/>
              </w:rPr>
              <w:t>15,379</w:t>
            </w:r>
          </w:p>
        </w:tc>
      </w:tr>
      <w:tr w:rsidR="00787516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33C2">
              <w:rPr>
                <w:rFonts w:ascii="Times New Roman" w:hAnsi="Times New Roman" w:cs="Times New Roman"/>
                <w:sz w:val="24"/>
                <w:szCs w:val="24"/>
              </w:rPr>
              <w:t>N (couples)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33C2">
              <w:rPr>
                <w:rFonts w:ascii="Times New Roman" w:hAnsi="Times New Roman"/>
                <w:sz w:val="24"/>
                <w:szCs w:val="24"/>
              </w:rPr>
              <w:t>7,054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933C2">
              <w:rPr>
                <w:rFonts w:ascii="Times New Roman" w:hAnsi="Times New Roman"/>
                <w:sz w:val="24"/>
                <w:szCs w:val="24"/>
              </w:rPr>
              <w:t>7,054</w:t>
            </w:r>
          </w:p>
        </w:tc>
      </w:tr>
      <w:tr w:rsidR="00787516" w:rsidRPr="00C0028B" w:rsidTr="0003479B">
        <w:tc>
          <w:tcPr>
            <w:tcW w:w="19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AIC/BIC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11,158/</w:t>
            </w:r>
            <w:r w:rsidRPr="00D117F5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D117F5">
              <w:rPr>
                <w:rFonts w:ascii="Times New Roman" w:hAnsi="Times New Roman"/>
                <w:sz w:val="24"/>
              </w:rPr>
              <w:t>295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7516" w:rsidRPr="00C0028B" w:rsidRDefault="00787516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40,944/41,471</w:t>
            </w:r>
          </w:p>
        </w:tc>
      </w:tr>
    </w:tbl>
    <w:p w:rsidR="002B5F13" w:rsidRPr="00787516" w:rsidRDefault="00787516" w:rsidP="007875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6550">
        <w:rPr>
          <w:rFonts w:ascii="Times New Roman" w:hAnsi="Times New Roman" w:cs="Times New Roman"/>
          <w:sz w:val="24"/>
          <w:szCs w:val="24"/>
        </w:rPr>
        <w:t xml:space="preserve">HILDA Survey (2002, 2006, 2010 &amp; 2014). Odds ratios. All models feature robust standard errors. </w:t>
      </w:r>
      <w:r w:rsidRPr="002A655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A6550">
        <w:rPr>
          <w:rFonts w:ascii="Times New Roman" w:hAnsi="Times New Roman" w:cs="Times New Roman"/>
          <w:sz w:val="24"/>
          <w:szCs w:val="24"/>
        </w:rPr>
        <w:t xml:space="preserve"> </w:t>
      </w:r>
      <w:r w:rsidRPr="002A6550">
        <w:rPr>
          <w:rFonts w:ascii="Times New Roman" w:hAnsi="Times New Roman" w:cs="Times New Roman"/>
          <w:i/>
          <w:iCs/>
          <w:sz w:val="24"/>
          <w:szCs w:val="24"/>
        </w:rPr>
        <w:t>p&lt;</w:t>
      </w:r>
      <w:r w:rsidRPr="002A6550">
        <w:rPr>
          <w:rFonts w:ascii="Times New Roman" w:hAnsi="Times New Roman" w:cs="Times New Roman"/>
          <w:sz w:val="24"/>
          <w:szCs w:val="24"/>
        </w:rPr>
        <w:t xml:space="preserve">0.05, </w:t>
      </w:r>
      <w:r w:rsidRPr="002A6550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2A6550">
        <w:rPr>
          <w:rFonts w:ascii="Times New Roman" w:hAnsi="Times New Roman" w:cs="Times New Roman"/>
          <w:sz w:val="24"/>
          <w:szCs w:val="24"/>
        </w:rPr>
        <w:t xml:space="preserve"> </w:t>
      </w:r>
      <w:r w:rsidRPr="002A6550">
        <w:rPr>
          <w:rFonts w:ascii="Times New Roman" w:hAnsi="Times New Roman" w:cs="Times New Roman"/>
          <w:i/>
          <w:iCs/>
          <w:sz w:val="24"/>
          <w:szCs w:val="24"/>
        </w:rPr>
        <w:t>p&lt;</w:t>
      </w:r>
      <w:r w:rsidRPr="002A6550">
        <w:rPr>
          <w:rFonts w:ascii="Times New Roman" w:hAnsi="Times New Roman" w:cs="Times New Roman"/>
          <w:sz w:val="24"/>
          <w:szCs w:val="24"/>
        </w:rPr>
        <w:t xml:space="preserve">0.01, </w:t>
      </w:r>
      <w:r w:rsidRPr="002A6550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2A6550">
        <w:rPr>
          <w:rFonts w:ascii="Times New Roman" w:hAnsi="Times New Roman" w:cs="Times New Roman"/>
          <w:sz w:val="24"/>
          <w:szCs w:val="24"/>
        </w:rPr>
        <w:t xml:space="preserve"> </w:t>
      </w:r>
      <w:r w:rsidRPr="002A6550">
        <w:rPr>
          <w:rFonts w:ascii="Times New Roman" w:hAnsi="Times New Roman" w:cs="Times New Roman"/>
          <w:i/>
          <w:iCs/>
          <w:sz w:val="24"/>
          <w:szCs w:val="24"/>
        </w:rPr>
        <w:t>p&lt;</w:t>
      </w:r>
      <w:r w:rsidRPr="002A6550">
        <w:rPr>
          <w:rFonts w:ascii="Times New Roman" w:hAnsi="Times New Roman" w:cs="Times New Roman"/>
          <w:sz w:val="24"/>
          <w:szCs w:val="24"/>
        </w:rPr>
        <w:t>0.001.</w:t>
      </w:r>
      <w:bookmarkStart w:id="0" w:name="_GoBack"/>
      <w:bookmarkEnd w:id="0"/>
    </w:p>
    <w:sectPr w:rsidR="002B5F13" w:rsidRPr="00787516" w:rsidSect="007875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16"/>
    <w:rsid w:val="002B5F13"/>
    <w:rsid w:val="006F1FC3"/>
    <w:rsid w:val="007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FEED"/>
  <w15:chartTrackingRefBased/>
  <w15:docId w15:val="{1B20A958-86DF-4FA7-8784-4446DFFB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1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2C48-B9BD-445D-9DC8-804F2A4A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The University of Queensland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Yangtao Huang</dc:creator>
  <cp:keywords/>
  <dc:description/>
  <cp:lastModifiedBy>Yangtao Huang</cp:lastModifiedBy>
  <cp:revision>1</cp:revision>
  <dcterms:created xsi:type="dcterms:W3CDTF">2019-03-20T23:09:00Z</dcterms:created>
  <dcterms:modified xsi:type="dcterms:W3CDTF">2019-03-20T23:09:00Z</dcterms:modified>
</cp:coreProperties>
</file>