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60"/>
        <w:gridCol w:w="989"/>
        <w:gridCol w:w="760"/>
        <w:gridCol w:w="560"/>
        <w:gridCol w:w="989"/>
        <w:gridCol w:w="760"/>
        <w:gridCol w:w="666"/>
        <w:gridCol w:w="940"/>
        <w:gridCol w:w="760"/>
        <w:gridCol w:w="560"/>
        <w:gridCol w:w="989"/>
        <w:gridCol w:w="760"/>
      </w:tblGrid>
      <w:tr w:rsidR="00F15429" w:rsidRPr="00F15429" w:rsidTr="00F15429"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DFS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NRM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CIR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Parameter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HR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95% C.I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p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HR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95% C.I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p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HR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95% C.I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p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value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HR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95% C.I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p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value</w:t>
            </w:r>
            <w:proofErr w:type="spellEnd"/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≤60y /</w:t>
            </w: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&gt;60y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0.59-2.96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0.60-2.76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0.54-4.06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0.32-3.28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0,970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0.66-2.38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0.65-2.35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0.60-3.36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0.39-2.56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0,990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0.72-2.40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0.68-2.18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0.50-2.73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0.53-2.56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0,700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male/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female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0.64-3.01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0.72-3.07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0,289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0.61-4.25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0.45-3.90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0,600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0.58-2.14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0.60-2.05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0.59-3.13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0.34-2.08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0,700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0.51-1.66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0.58-1.79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0.59-2.83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0.35-1.71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0,520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Acute</w:t>
            </w:r>
            <w:proofErr w:type="spellEnd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leukemia</w:t>
            </w:r>
            <w:proofErr w:type="spellEnd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*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no</w:t>
            </w:r>
            <w:proofErr w:type="spellEnd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0.40-7.20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0.39-4.29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0.23-3.95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0.24-11.92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0,590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2,58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0.62-10.75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0.51-4.00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0.32-5.74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0.32-5.10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0,730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0.50-3.22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0.57-3.61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0.31-3.18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0.44-7.46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0,420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MDS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no</w:t>
            </w:r>
            <w:proofErr w:type="spellEnd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0.14-2.49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0.23-2.55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0.25-4.37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0.08-4.14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0,590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0.09-1.61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0.25-1.96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0.17-3.13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0.20-3.13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0,730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0.31-1.99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0.28-1.75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0.31-3.24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0.13-2.29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0,420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Cyto</w:t>
            </w:r>
            <w:proofErr w:type="spellEnd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-molecular genetics standard / high-risk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0.47-2.28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0.45-2.03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0.35-2.58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0.33-2.99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0,980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0.75-2.74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0.82-2.76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0.58-3.05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0.68-3.86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0,280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0.94-2.96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0.94-2.79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0.58-2.77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0.85-3.77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0,130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BM/PBSC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0.23-12.10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0.27-14.26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0.15-5.62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bookmarkStart w:id="0" w:name="_GoBack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2,24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0.31-16.24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2,56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0.35-18.50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0.16-6.66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bookmarkEnd w:id="0"/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MAC/RIC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0.56-2.83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0.57-2.64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0.65-6.13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0.25-2.14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0,560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0.63-2.43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0.64-2.26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0.60-3.49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0.39-2.29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0,890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0.79-2.71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0.79-2.51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0.54-2.67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0.66-3.50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0,330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noATG</w:t>
            </w:r>
            <w:proofErr w:type="spellEnd"/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/ ATG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0.35-6.20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0.41-7.29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0.19-3.56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2,25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0.54-9.34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2,72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0.66-11.26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0.27-5.18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0.52-4.03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1,71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0.62-4.76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0.23-1.69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0,350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15429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No CMV-R / CMV-R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0.97-6.05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0,057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1,87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0.88-4.22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0,133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0.69-6.23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0.44-4.65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0,550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0.99-4.21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0,054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0.78-2.82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0.75-4.66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0.40-2.35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0,950</w:t>
            </w:r>
          </w:p>
        </w:tc>
      </w:tr>
      <w:tr w:rsidR="00F15429" w:rsidRPr="00F15429" w:rsidTr="00F15429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 </w:t>
            </w:r>
            <w:proofErr w:type="spellStart"/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years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0.89-3.05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0.87-2.79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0.78-4.25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0.51-2.39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29" w:rsidRPr="00F15429" w:rsidRDefault="00F15429" w:rsidP="00F1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54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0,800</w:t>
            </w:r>
          </w:p>
        </w:tc>
      </w:tr>
    </w:tbl>
    <w:p w:rsidR="006A2016" w:rsidRDefault="00F15429"/>
    <w:sectPr w:rsidR="006A2016" w:rsidSect="00F1542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29" w:rsidRDefault="00F15429" w:rsidP="00F15429">
      <w:pPr>
        <w:spacing w:after="0" w:line="240" w:lineRule="auto"/>
      </w:pPr>
      <w:r>
        <w:separator/>
      </w:r>
    </w:p>
  </w:endnote>
  <w:endnote w:type="continuationSeparator" w:id="0">
    <w:p w:rsidR="00F15429" w:rsidRDefault="00F15429" w:rsidP="00F1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29" w:rsidRDefault="00F15429" w:rsidP="00F15429">
      <w:pPr>
        <w:spacing w:after="0" w:line="240" w:lineRule="auto"/>
      </w:pPr>
      <w:r>
        <w:separator/>
      </w:r>
    </w:p>
  </w:footnote>
  <w:footnote w:type="continuationSeparator" w:id="0">
    <w:p w:rsidR="00F15429" w:rsidRDefault="00F15429" w:rsidP="00F1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29"/>
    <w:rsid w:val="0024406E"/>
    <w:rsid w:val="007E3BE8"/>
    <w:rsid w:val="00F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429"/>
  </w:style>
  <w:style w:type="paragraph" w:styleId="Fuzeile">
    <w:name w:val="footer"/>
    <w:basedOn w:val="Standard"/>
    <w:link w:val="FuzeileZchn"/>
    <w:uiPriority w:val="99"/>
    <w:unhideWhenUsed/>
    <w:rsid w:val="00F1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5429"/>
  </w:style>
  <w:style w:type="paragraph" w:styleId="Fuzeile">
    <w:name w:val="footer"/>
    <w:basedOn w:val="Standard"/>
    <w:link w:val="FuzeileZchn"/>
    <w:uiPriority w:val="99"/>
    <w:unhideWhenUsed/>
    <w:rsid w:val="00F1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Mischak-Weissinger, Eva Prof. Dr.</dc:creator>
  <cp:lastModifiedBy>Mischak-Weissinger, Eva Prof. Dr.</cp:lastModifiedBy>
  <cp:revision>1</cp:revision>
  <dcterms:created xsi:type="dcterms:W3CDTF">2019-03-04T13:38:00Z</dcterms:created>
  <dcterms:modified xsi:type="dcterms:W3CDTF">2019-03-04T13:45:00Z</dcterms:modified>
</cp:coreProperties>
</file>