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F39F" w14:textId="2EA63631" w:rsidR="001C2E90" w:rsidRPr="00997792" w:rsidRDefault="001C2E90" w:rsidP="0099779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7792">
        <w:rPr>
          <w:rFonts w:ascii="Times New Roman" w:hAnsi="Times New Roman" w:cs="Times New Roman"/>
          <w:b/>
          <w:sz w:val="24"/>
          <w:szCs w:val="24"/>
        </w:rPr>
        <w:t>S2</w:t>
      </w:r>
      <w:r w:rsidR="00997792" w:rsidRPr="00997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792" w:rsidRPr="00997792">
        <w:rPr>
          <w:rFonts w:ascii="Times New Roman" w:hAnsi="Times New Roman" w:cs="Times New Roman"/>
          <w:b/>
          <w:sz w:val="24"/>
          <w:szCs w:val="24"/>
        </w:rPr>
        <w:t>Table</w:t>
      </w:r>
      <w:r w:rsidRPr="00997792">
        <w:rPr>
          <w:rFonts w:ascii="Times New Roman" w:hAnsi="Times New Roman" w:cs="Times New Roman"/>
          <w:b/>
          <w:sz w:val="24"/>
          <w:szCs w:val="24"/>
        </w:rPr>
        <w:t>.</w:t>
      </w:r>
      <w:r w:rsidRPr="00997792">
        <w:rPr>
          <w:rFonts w:ascii="Times New Roman" w:hAnsi="Times New Roman" w:cs="Times New Roman"/>
          <w:b/>
          <w:sz w:val="24"/>
          <w:szCs w:val="24"/>
        </w:rPr>
        <w:t xml:space="preserve"> A list of land cover classes of pre-human and current land cover data and land cover types assigned in our study. </w:t>
      </w:r>
    </w:p>
    <w:p w14:paraId="62A3DA86" w14:textId="77777777" w:rsidR="001C2E90" w:rsidRPr="00997792" w:rsidRDefault="001C2E90" w:rsidP="009977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92">
        <w:rPr>
          <w:rFonts w:ascii="Times New Roman" w:hAnsi="Times New Roman" w:cs="Times New Roman"/>
          <w:sz w:val="24"/>
          <w:szCs w:val="24"/>
        </w:rPr>
        <w:t>(a) Pre-human land cover classes and land cover types</w:t>
      </w:r>
    </w:p>
    <w:tbl>
      <w:tblPr>
        <w:tblW w:w="864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843"/>
      </w:tblGrid>
      <w:tr w:rsidR="001C2E90" w:rsidRPr="00997792" w14:paraId="31AA4C0C" w14:textId="77777777" w:rsidTr="00997792">
        <w:trPr>
          <w:trHeight w:val="260"/>
        </w:trPr>
        <w:tc>
          <w:tcPr>
            <w:tcW w:w="6804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303369F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Land cover class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D5359D6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Land cover type</w:t>
            </w:r>
          </w:p>
        </w:tc>
      </w:tr>
      <w:tr w:rsidR="001C2E90" w:rsidRPr="00997792" w14:paraId="005FD5B0" w14:textId="77777777" w:rsidTr="00997792">
        <w:trPr>
          <w:trHeight w:val="260"/>
        </w:trPr>
        <w:tc>
          <w:tcPr>
            <w:tcW w:w="680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D343203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Kauri/northern broadleaved forest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66F8C23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3954ED4C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77957289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Rimu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997792">
              <w:rPr>
                <w:rFonts w:ascii="Times New Roman" w:eastAsia="MS PGothic" w:hAnsi="Times New Roman" w:cs="Times New Roman"/>
                <w:noProof/>
                <w:color w:val="000000"/>
                <w:kern w:val="0"/>
                <w:sz w:val="24"/>
                <w:szCs w:val="24"/>
              </w:rPr>
              <w:t>tawa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997792">
              <w:rPr>
                <w:rFonts w:ascii="Times New Roman" w:eastAsia="MS PGothic" w:hAnsi="Times New Roman" w:cs="Times New Roman"/>
                <w:noProof/>
                <w:color w:val="000000"/>
                <w:kern w:val="0"/>
                <w:sz w:val="24"/>
                <w:szCs w:val="24"/>
              </w:rPr>
              <w:t>kamahi</w:t>
            </w: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3B57FB6A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48CE819C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0A2043A5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Kahikatea-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pukatea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 w:rsidRPr="00997792">
              <w:rPr>
                <w:rFonts w:ascii="Times New Roman" w:eastAsia="MS PGothic" w:hAnsi="Times New Roman" w:cs="Times New Roman"/>
                <w:noProof/>
                <w:color w:val="000000"/>
                <w:kern w:val="0"/>
                <w:sz w:val="24"/>
                <w:szCs w:val="24"/>
              </w:rPr>
              <w:t>tawa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12CFCBEA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75AED7F3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354F20F4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Matai-kahikatea-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totara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37AFFDF8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2D3D9B3D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4F9F82B5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Kahikatea-matai/</w:t>
            </w:r>
            <w:proofErr w:type="spellStart"/>
            <w:r w:rsidRPr="00997792">
              <w:rPr>
                <w:rFonts w:ascii="Times New Roman" w:eastAsia="MS PGothic" w:hAnsi="Times New Roman" w:cs="Times New Roman"/>
                <w:noProof/>
                <w:color w:val="000000"/>
                <w:kern w:val="0"/>
                <w:sz w:val="24"/>
                <w:szCs w:val="24"/>
              </w:rPr>
              <w:t>tawa</w:t>
            </w: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-mahoe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3566364B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4524DF13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2F792B48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Matai-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totara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-kahikatea-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rimu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/broadleaf-fuchsia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567E44DE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7772A21A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328EC15B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Hall’s 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totara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/broadleaf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299C97A7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14032046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03C1C7BE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Hall’s 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totara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/silver beech–</w:t>
            </w:r>
            <w:r w:rsidRPr="00997792">
              <w:rPr>
                <w:rFonts w:ascii="Times New Roman" w:eastAsia="MS PGothic" w:hAnsi="Times New Roman" w:cs="Times New Roman"/>
                <w:noProof/>
                <w:color w:val="000000"/>
                <w:kern w:val="0"/>
                <w:sz w:val="24"/>
                <w:szCs w:val="24"/>
              </w:rPr>
              <w:t>kamahi</w:t>
            </w: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–southern rata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3C188716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1B115AF4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56F9E9A1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Hall’s 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totara-miro-rimu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997792">
              <w:rPr>
                <w:rFonts w:ascii="Times New Roman" w:eastAsia="MS PGothic" w:hAnsi="Times New Roman" w:cs="Times New Roman"/>
                <w:noProof/>
                <w:color w:val="000000"/>
                <w:kern w:val="0"/>
                <w:sz w:val="24"/>
                <w:szCs w:val="24"/>
              </w:rPr>
              <w:t>kamahi</w:t>
            </w: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-silver beech-southern rata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4C84BB46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118EFAEA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03DAF30C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Hall’s 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totara-miro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997792">
              <w:rPr>
                <w:rFonts w:ascii="Times New Roman" w:eastAsia="MS PGothic" w:hAnsi="Times New Roman" w:cs="Times New Roman"/>
                <w:noProof/>
                <w:color w:val="000000"/>
                <w:kern w:val="0"/>
                <w:sz w:val="24"/>
                <w:szCs w:val="24"/>
              </w:rPr>
              <w:t>kamahi</w:t>
            </w: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-southern rata-broadleaf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01AAD3E0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0D4597EA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353CA1E0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Kahikatea-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totara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721AE810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58D855DC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41E1A747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Rimu-miro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997792">
              <w:rPr>
                <w:rFonts w:ascii="Times New Roman" w:eastAsia="MS PGothic" w:hAnsi="Times New Roman" w:cs="Times New Roman"/>
                <w:noProof/>
                <w:color w:val="000000"/>
                <w:kern w:val="0"/>
                <w:sz w:val="24"/>
                <w:szCs w:val="24"/>
              </w:rPr>
              <w:t>kamahi</w:t>
            </w: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-red beech-hard beech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08DB1C46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582ED925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7E62CE1B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Rimu-miro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997792">
              <w:rPr>
                <w:rFonts w:ascii="Times New Roman" w:eastAsia="MS PGothic" w:hAnsi="Times New Roman" w:cs="Times New Roman"/>
                <w:noProof/>
                <w:color w:val="000000"/>
                <w:kern w:val="0"/>
                <w:sz w:val="24"/>
                <w:szCs w:val="24"/>
              </w:rPr>
              <w:t>tawari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-red beech-</w:t>
            </w:r>
            <w:r w:rsidRPr="00997792">
              <w:rPr>
                <w:rFonts w:ascii="Times New Roman" w:eastAsia="MS PGothic" w:hAnsi="Times New Roman" w:cs="Times New Roman"/>
                <w:noProof/>
                <w:color w:val="000000"/>
                <w:kern w:val="0"/>
                <w:sz w:val="24"/>
                <w:szCs w:val="24"/>
              </w:rPr>
              <w:t>kamahi</w:t>
            </w: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 w:rsidRPr="00997792">
              <w:rPr>
                <w:rFonts w:ascii="Times New Roman" w:eastAsia="MS PGothic" w:hAnsi="Times New Roman" w:cs="Times New Roman"/>
                <w:noProof/>
                <w:color w:val="000000"/>
                <w:kern w:val="0"/>
                <w:sz w:val="24"/>
                <w:szCs w:val="24"/>
              </w:rPr>
              <w:t>tawa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2F89E54F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1AA65C97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184D4B4B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Rimu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-matai-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miro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totara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/kamahi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684E3078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2B451D93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7B3ABD08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Rimu-miro-totara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997792">
              <w:rPr>
                <w:rFonts w:ascii="Times New Roman" w:eastAsia="MS PGothic" w:hAnsi="Times New Roman" w:cs="Times New Roman"/>
                <w:noProof/>
                <w:color w:val="000000"/>
                <w:kern w:val="0"/>
                <w:sz w:val="24"/>
                <w:szCs w:val="24"/>
              </w:rPr>
              <w:t>kamahi</w:t>
            </w: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1772D43E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7BC99037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158C5C15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Silver beech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44B556A3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6F075307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7EAE887C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Red beech-silver beech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08B6FCA7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73E924F0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070934DF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Black/mountain beech-red beech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073E1646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18F59B09" w14:textId="77777777" w:rsidTr="00997792">
        <w:trPr>
          <w:trHeight w:val="260"/>
        </w:trPr>
        <w:tc>
          <w:tcPr>
            <w:tcW w:w="6804" w:type="dxa"/>
            <w:noWrap/>
            <w:vAlign w:val="bottom"/>
            <w:hideMark/>
          </w:tcPr>
          <w:p w14:paraId="523AFD27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Mountain beech forest</w:t>
            </w:r>
          </w:p>
        </w:tc>
        <w:tc>
          <w:tcPr>
            <w:tcW w:w="1843" w:type="dxa"/>
            <w:noWrap/>
            <w:vAlign w:val="center"/>
            <w:hideMark/>
          </w:tcPr>
          <w:p w14:paraId="3C0EA5A6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47161FBA" w14:textId="77777777" w:rsidTr="00997792">
        <w:trPr>
          <w:trHeight w:val="260"/>
        </w:trPr>
        <w:tc>
          <w:tcPr>
            <w:tcW w:w="6804" w:type="dxa"/>
            <w:tcBorders>
              <w:bottom w:val="nil"/>
            </w:tcBorders>
            <w:noWrap/>
            <w:vAlign w:val="bottom"/>
            <w:hideMark/>
          </w:tcPr>
          <w:p w14:paraId="214977EC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Matai-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totara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/black/mountain beech forest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  <w:hideMark/>
          </w:tcPr>
          <w:p w14:paraId="1A8A4F6F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Native forest</w:t>
            </w:r>
          </w:p>
        </w:tc>
      </w:tr>
      <w:tr w:rsidR="001C2E90" w:rsidRPr="00997792" w14:paraId="3EAA6DA7" w14:textId="77777777" w:rsidTr="00997792">
        <w:trPr>
          <w:trHeight w:val="260"/>
        </w:trPr>
        <w:tc>
          <w:tcPr>
            <w:tcW w:w="6804" w:type="dxa"/>
            <w:tcBorders>
              <w:bottom w:val="nil"/>
            </w:tcBorders>
            <w:noWrap/>
            <w:vAlign w:val="bottom"/>
            <w:hideMark/>
          </w:tcPr>
          <w:p w14:paraId="36CC0A92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Wetland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bottom"/>
            <w:hideMark/>
          </w:tcPr>
          <w:p w14:paraId="4CBE6160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non-forest </w:t>
            </w:r>
          </w:p>
        </w:tc>
      </w:tr>
      <w:tr w:rsidR="001C2E90" w:rsidRPr="00997792" w14:paraId="116F2388" w14:textId="77777777" w:rsidTr="00997792">
        <w:trPr>
          <w:trHeight w:val="260"/>
        </w:trPr>
        <w:tc>
          <w:tcPr>
            <w:tcW w:w="680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B3D67FA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Dunelands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DCAA028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non-forest </w:t>
            </w:r>
          </w:p>
        </w:tc>
      </w:tr>
      <w:tr w:rsidR="001C2E90" w:rsidRPr="00997792" w14:paraId="63AA2C4A" w14:textId="77777777" w:rsidTr="00997792">
        <w:trPr>
          <w:trHeight w:val="260"/>
        </w:trPr>
        <w:tc>
          <w:tcPr>
            <w:tcW w:w="680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FB2DBC4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Scrub tussock-grassland and </w:t>
            </w:r>
            <w:r w:rsidRPr="00997792">
              <w:rPr>
                <w:rFonts w:ascii="Times New Roman" w:eastAsia="MS PGothic" w:hAnsi="Times New Roman" w:cs="Times New Roman"/>
                <w:noProof/>
                <w:color w:val="000000"/>
                <w:kern w:val="0"/>
                <w:sz w:val="24"/>
                <w:szCs w:val="24"/>
              </w:rPr>
              <w:t>herbfield</w:t>
            </w: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 above 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treeline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BA5D35B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non-forest </w:t>
            </w:r>
          </w:p>
        </w:tc>
      </w:tr>
      <w:tr w:rsidR="001C2E90" w:rsidRPr="00997792" w14:paraId="0480B5CE" w14:textId="77777777" w:rsidTr="00997792">
        <w:trPr>
          <w:trHeight w:val="260"/>
        </w:trPr>
        <w:tc>
          <w:tcPr>
            <w:tcW w:w="6804" w:type="dxa"/>
            <w:tcBorders>
              <w:top w:val="nil"/>
            </w:tcBorders>
            <w:noWrap/>
            <w:vAlign w:val="bottom"/>
            <w:hideMark/>
          </w:tcPr>
          <w:p w14:paraId="1271F1BF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Low forest woodland and 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shrubland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 below 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treeline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noWrap/>
            <w:vAlign w:val="bottom"/>
            <w:hideMark/>
          </w:tcPr>
          <w:p w14:paraId="3853DE37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non-forest </w:t>
            </w:r>
          </w:p>
        </w:tc>
      </w:tr>
    </w:tbl>
    <w:p w14:paraId="58CB60CC" w14:textId="77777777" w:rsidR="001C2E90" w:rsidRPr="00997792" w:rsidRDefault="001C2E90" w:rsidP="009977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C2D7B01" w14:textId="5DDE59E9" w:rsidR="001C2E90" w:rsidRPr="00997792" w:rsidRDefault="001C2E90" w:rsidP="009977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92">
        <w:rPr>
          <w:rFonts w:ascii="Times New Roman" w:hAnsi="Times New Roman" w:cs="Times New Roman"/>
          <w:sz w:val="24"/>
          <w:szCs w:val="24"/>
        </w:rPr>
        <w:t xml:space="preserve">(b) </w:t>
      </w:r>
      <w:r w:rsidR="00997792">
        <w:rPr>
          <w:rFonts w:ascii="Times New Roman" w:hAnsi="Times New Roman" w:cs="Times New Roman"/>
          <w:sz w:val="24"/>
          <w:szCs w:val="24"/>
        </w:rPr>
        <w:t>Current</w:t>
      </w:r>
      <w:bookmarkStart w:id="0" w:name="_GoBack"/>
      <w:bookmarkEnd w:id="0"/>
      <w:r w:rsidRPr="00997792">
        <w:rPr>
          <w:rFonts w:ascii="Times New Roman" w:hAnsi="Times New Roman" w:cs="Times New Roman"/>
          <w:sz w:val="24"/>
          <w:szCs w:val="24"/>
        </w:rPr>
        <w:t xml:space="preserve"> land cover classes and land cover types</w:t>
      </w:r>
    </w:p>
    <w:tbl>
      <w:tblPr>
        <w:tblW w:w="6663" w:type="dxa"/>
        <w:tblBorders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68"/>
        <w:gridCol w:w="1995"/>
      </w:tblGrid>
      <w:tr w:rsidR="001C2E90" w:rsidRPr="00997792" w14:paraId="3B0DE13A" w14:textId="77777777" w:rsidTr="000B5D11">
        <w:trPr>
          <w:trHeight w:val="260"/>
        </w:trPr>
        <w:tc>
          <w:tcPr>
            <w:tcW w:w="466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7D4C0AA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Land cover class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7EFF16E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Land cover type</w:t>
            </w:r>
          </w:p>
        </w:tc>
      </w:tr>
      <w:tr w:rsidR="001C2E90" w:rsidRPr="00997792" w14:paraId="1C573D59" w14:textId="77777777" w:rsidTr="000B5D11">
        <w:trPr>
          <w:trHeight w:val="260"/>
        </w:trPr>
        <w:tc>
          <w:tcPr>
            <w:tcW w:w="4668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1E8646DD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Built-up Area (settlement)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0594921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</w:tr>
      <w:tr w:rsidR="001C2E90" w:rsidRPr="00997792" w14:paraId="5041FB05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9D94850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Urban Parkland/Open Space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B7FBC0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</w:tr>
      <w:tr w:rsidR="001C2E90" w:rsidRPr="00997792" w14:paraId="4F1704CA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E47DBD7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Transport Infrastructure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C98598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</w:tr>
      <w:tr w:rsidR="001C2E90" w:rsidRPr="00997792" w14:paraId="2BE56A7A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11F9ADD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Surface Mine or Dump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84F62F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</w:tr>
      <w:tr w:rsidR="001C2E90" w:rsidRPr="00997792" w14:paraId="28782F20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B329879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Sand or Gravel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101EBD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non-forest</w:t>
            </w:r>
          </w:p>
        </w:tc>
      </w:tr>
      <w:tr w:rsidR="001C2E90" w:rsidRPr="00997792" w14:paraId="089FAF74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5B498D9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Landslide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58757B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non-forest</w:t>
            </w:r>
          </w:p>
        </w:tc>
      </w:tr>
      <w:tr w:rsidR="001C2E90" w:rsidRPr="00997792" w14:paraId="3C71D4BB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11A985B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Permanent Snow and Ice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53C323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</w:tr>
      <w:tr w:rsidR="001C2E90" w:rsidRPr="00997792" w14:paraId="04DFB0DD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5FADA8E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Alpine Grass/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Herbfield</w:t>
            </w:r>
            <w:proofErr w:type="spellEnd"/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9F6482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non-forest</w:t>
            </w:r>
          </w:p>
        </w:tc>
      </w:tr>
      <w:tr w:rsidR="001C2E90" w:rsidRPr="00997792" w14:paraId="26A46606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490B567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Gravel or Rock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8BDCDB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non-forest</w:t>
            </w:r>
          </w:p>
        </w:tc>
      </w:tr>
      <w:tr w:rsidR="001C2E90" w:rsidRPr="00997792" w14:paraId="414B6AF8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BEAAAF5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Lake or Pond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AD2403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</w:tr>
      <w:tr w:rsidR="001C2E90" w:rsidRPr="00997792" w14:paraId="467C0B6B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5538ACF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River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00CB16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</w:tr>
      <w:tr w:rsidR="001C2E90" w:rsidRPr="00997792" w14:paraId="180047F8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FCEEE9A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Estuarine Open Water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A43E8B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</w:tr>
      <w:tr w:rsidR="001C2E90" w:rsidRPr="00997792" w14:paraId="020D8669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DD5B707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Short-rotation Cropland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DB81C0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</w:tr>
      <w:tr w:rsidR="001C2E90" w:rsidRPr="00997792" w14:paraId="3AD597E6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BEA0DBC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Orchards Vineyards or Other Perennial Crops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1DC9DA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</w:tr>
      <w:tr w:rsidR="001C2E90" w:rsidRPr="00997792" w14:paraId="63C0EB49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F311504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High Producing Exotic Grassland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90018B7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non-forest </w:t>
            </w:r>
          </w:p>
        </w:tc>
      </w:tr>
      <w:tr w:rsidR="001C2E90" w:rsidRPr="00997792" w14:paraId="3F80AFC6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B0F424E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Low Producing Grassland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36FB508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non-forest </w:t>
            </w:r>
          </w:p>
        </w:tc>
      </w:tr>
      <w:tr w:rsidR="001C2E90" w:rsidRPr="00997792" w14:paraId="159E273A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6E41DCA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Tall Tussock Grassland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857A693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non-forest </w:t>
            </w:r>
          </w:p>
        </w:tc>
      </w:tr>
      <w:tr w:rsidR="001C2E90" w:rsidRPr="00997792" w14:paraId="4E611244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F539D08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Depleted Grassland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5BC2840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non-forest </w:t>
            </w:r>
          </w:p>
        </w:tc>
      </w:tr>
      <w:tr w:rsidR="001C2E90" w:rsidRPr="00997792" w14:paraId="4510BF38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D068DA5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Herbaceous Freshwater Vegetation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74F610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</w:tr>
      <w:tr w:rsidR="001C2E90" w:rsidRPr="00997792" w14:paraId="23228C98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E84A77A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Herbaceous Saline Vegetation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19CEE2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</w:tr>
      <w:tr w:rsidR="001C2E90" w:rsidRPr="00997792" w14:paraId="1303A5BC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F786A8C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Flaxland</w:t>
            </w:r>
            <w:proofErr w:type="spellEnd"/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99C7A10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non-forest </w:t>
            </w:r>
          </w:p>
        </w:tc>
      </w:tr>
      <w:tr w:rsidR="001C2E90" w:rsidRPr="00997792" w14:paraId="53928234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DF9E2AF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Fernland</w:t>
            </w:r>
            <w:proofErr w:type="spellEnd"/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67A0EB1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non-forest </w:t>
            </w:r>
          </w:p>
        </w:tc>
      </w:tr>
      <w:tr w:rsidR="001C2E90" w:rsidRPr="00997792" w14:paraId="07001AF4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699DFEE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Grose and/or Broom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8307B89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non-forest </w:t>
            </w:r>
          </w:p>
        </w:tc>
      </w:tr>
      <w:tr w:rsidR="001C2E90" w:rsidRPr="00997792" w14:paraId="4DDEAAA1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A16B080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Manuka and/or 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Kanuka</w:t>
            </w:r>
            <w:proofErr w:type="spellEnd"/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37DD845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non-forest </w:t>
            </w:r>
          </w:p>
        </w:tc>
      </w:tr>
      <w:tr w:rsidR="001C2E90" w:rsidRPr="00997792" w14:paraId="328EFCCC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244BAFA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Broadleaved Indigenous Hardwoods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1C5F684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Native forest</w:t>
            </w:r>
          </w:p>
        </w:tc>
      </w:tr>
      <w:tr w:rsidR="001C2E90" w:rsidRPr="00997792" w14:paraId="5F334A74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284E598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Sub Alpine 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Shrubland</w:t>
            </w:r>
            <w:proofErr w:type="spellEnd"/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F68B6A3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non-forest </w:t>
            </w:r>
          </w:p>
        </w:tc>
      </w:tr>
      <w:tr w:rsidR="001C2E90" w:rsidRPr="00997792" w14:paraId="38D7ECE4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DBC29AB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Mixed Exotic </w:t>
            </w: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Shrubland</w:t>
            </w:r>
            <w:proofErr w:type="spellEnd"/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69763AE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non-forest </w:t>
            </w:r>
          </w:p>
        </w:tc>
      </w:tr>
      <w:tr w:rsidR="001C2E90" w:rsidRPr="00997792" w14:paraId="3472CFC8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EA7C922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Matagouri</w:t>
            </w:r>
            <w:proofErr w:type="spellEnd"/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 or Grey Scrub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5DC032F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non-forest </w:t>
            </w:r>
          </w:p>
        </w:tc>
      </w:tr>
      <w:tr w:rsidR="001C2E90" w:rsidRPr="00997792" w14:paraId="34846FBE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399FDDB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Forest Harvested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AC7800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</w:tr>
      <w:tr w:rsidR="001C2E90" w:rsidRPr="00997792" w14:paraId="618FA71F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7BF9A66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Deciduous Hardwoods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9314BE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</w:tr>
      <w:tr w:rsidR="001C2E90" w:rsidRPr="00997792" w14:paraId="6BAED1EA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F0B31E4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Indigenous Forest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B85EBAB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Native forest</w:t>
            </w:r>
          </w:p>
        </w:tc>
      </w:tr>
      <w:tr w:rsidR="001C2E90" w:rsidRPr="00997792" w14:paraId="2ED43559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CB7F332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Mangrove</w:t>
            </w:r>
          </w:p>
        </w:tc>
        <w:tc>
          <w:tcPr>
            <w:tcW w:w="19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F9A24D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</w:tr>
      <w:tr w:rsidR="001C2E90" w:rsidRPr="00997792" w14:paraId="4E5D89C0" w14:textId="77777777" w:rsidTr="000B5D11">
        <w:trPr>
          <w:trHeight w:val="260"/>
        </w:trPr>
        <w:tc>
          <w:tcPr>
            <w:tcW w:w="4668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1E0F54DA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Exotic Forest</w:t>
            </w:r>
          </w:p>
        </w:tc>
        <w:tc>
          <w:tcPr>
            <w:tcW w:w="199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36E78A" w14:textId="77777777" w:rsidR="001C2E90" w:rsidRPr="00997792" w:rsidRDefault="001C2E90" w:rsidP="0099779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</w:tr>
    </w:tbl>
    <w:p w14:paraId="757A64D0" w14:textId="77777777" w:rsidR="001C2E90" w:rsidRPr="00997792" w:rsidRDefault="001C2E90" w:rsidP="009977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097FFD" w14:textId="77777777" w:rsidR="00FC239F" w:rsidRPr="00997792" w:rsidRDefault="00FC239F" w:rsidP="009977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C239F" w:rsidRPr="00997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TQ3tTQ2NTIxtDBR0lEKTi0uzszPAykwqgUAlMNTkywAAAA="/>
  </w:docVars>
  <w:rsids>
    <w:rsidRoot w:val="0035592E"/>
    <w:rsid w:val="001C2E90"/>
    <w:rsid w:val="0035592E"/>
    <w:rsid w:val="00997792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A9E9"/>
  <w15:chartTrackingRefBased/>
  <w15:docId w15:val="{A81EA543-7118-47CC-90CF-DFA32CDA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92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Nomura</dc:creator>
  <cp:keywords/>
  <dc:description/>
  <cp:lastModifiedBy>Miki Nomura</cp:lastModifiedBy>
  <cp:revision>3</cp:revision>
  <dcterms:created xsi:type="dcterms:W3CDTF">2019-06-27T20:43:00Z</dcterms:created>
  <dcterms:modified xsi:type="dcterms:W3CDTF">2019-06-27T22:42:00Z</dcterms:modified>
</cp:coreProperties>
</file>