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5417" w14:textId="587033AA" w:rsidR="0097688F" w:rsidRPr="009A3416" w:rsidRDefault="0097688F" w:rsidP="0097688F">
      <w:pPr>
        <w:rPr>
          <w:rFonts w:ascii="Times New Roman" w:hAnsi="Times New Roman" w:cs="Times New Roman"/>
          <w:b/>
          <w:sz w:val="24"/>
          <w:szCs w:val="24"/>
        </w:rPr>
      </w:pPr>
      <w:r w:rsidRPr="009A3416">
        <w:rPr>
          <w:rFonts w:ascii="Times New Roman" w:hAnsi="Times New Roman" w:cs="Times New Roman"/>
          <w:b/>
          <w:sz w:val="24"/>
          <w:szCs w:val="24"/>
        </w:rPr>
        <w:t>S1</w:t>
      </w:r>
      <w:r w:rsidR="006768F6" w:rsidRPr="0067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F6" w:rsidRPr="009A3416">
        <w:rPr>
          <w:rFonts w:ascii="Times New Roman" w:hAnsi="Times New Roman" w:cs="Times New Roman"/>
          <w:b/>
          <w:sz w:val="24"/>
          <w:szCs w:val="24"/>
        </w:rPr>
        <w:t>Tabl</w:t>
      </w:r>
      <w:bookmarkStart w:id="0" w:name="_GoBack"/>
      <w:bookmarkEnd w:id="0"/>
      <w:r w:rsidR="006768F6" w:rsidRPr="009A3416">
        <w:rPr>
          <w:rFonts w:ascii="Times New Roman" w:hAnsi="Times New Roman" w:cs="Times New Roman"/>
          <w:b/>
          <w:sz w:val="24"/>
          <w:szCs w:val="24"/>
        </w:rPr>
        <w:t>e</w:t>
      </w:r>
      <w:r w:rsidRPr="009A3416">
        <w:rPr>
          <w:rFonts w:ascii="Times New Roman" w:hAnsi="Times New Roman" w:cs="Times New Roman"/>
          <w:b/>
          <w:sz w:val="24"/>
          <w:szCs w:val="24"/>
        </w:rPr>
        <w:t>.</w:t>
      </w:r>
      <w:r w:rsidRPr="009A3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l</w:t>
      </w:r>
      <w:r w:rsidRPr="009A3416">
        <w:rPr>
          <w:rFonts w:ascii="Times New Roman" w:hAnsi="Times New Roman" w:cs="Times New Roman"/>
          <w:b/>
          <w:sz w:val="24"/>
          <w:szCs w:val="24"/>
        </w:rPr>
        <w:t xml:space="preserve">ist of species, </w:t>
      </w:r>
      <w:r>
        <w:rPr>
          <w:rFonts w:ascii="Times New Roman" w:hAnsi="Times New Roman" w:cs="Times New Roman"/>
          <w:b/>
          <w:sz w:val="24"/>
          <w:szCs w:val="24"/>
        </w:rPr>
        <w:t xml:space="preserve">the name codes, </w:t>
      </w:r>
      <w:r w:rsidRPr="009A3416">
        <w:rPr>
          <w:rFonts w:ascii="Times New Roman" w:hAnsi="Times New Roman" w:cs="Times New Roman"/>
          <w:b/>
          <w:sz w:val="24"/>
          <w:szCs w:val="24"/>
        </w:rPr>
        <w:t>habitats</w:t>
      </w:r>
      <w:r w:rsidRPr="00DD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A3416">
        <w:rPr>
          <w:rFonts w:ascii="Times New Roman" w:hAnsi="Times New Roman" w:cs="Times New Roman"/>
          <w:b/>
          <w:sz w:val="24"/>
          <w:szCs w:val="24"/>
        </w:rPr>
        <w:t xml:space="preserve">the number of occurrence </w:t>
      </w:r>
      <w:r w:rsidRPr="00D61F88">
        <w:rPr>
          <w:rFonts w:ascii="Times New Roman" w:hAnsi="Times New Roman" w:cs="Times New Roman"/>
          <w:b/>
          <w:sz w:val="24"/>
          <w:szCs w:val="24"/>
        </w:rPr>
        <w:t>records</w:t>
      </w:r>
      <w:r w:rsidRPr="00D61F88">
        <w:rPr>
          <w:rFonts w:ascii="Times New Roman" w:hAnsi="Times New Roman" w:cs="Times New Roman"/>
          <w:sz w:val="24"/>
          <w:szCs w:val="24"/>
        </w:rPr>
        <w:t xml:space="preserve"> </w:t>
      </w:r>
      <w:r w:rsidRPr="00D61F88">
        <w:rPr>
          <w:rFonts w:ascii="Times New Roman" w:hAnsi="Times New Roman" w:cs="Times New Roman"/>
          <w:b/>
          <w:bCs/>
          <w:sz w:val="24"/>
          <w:szCs w:val="24"/>
        </w:rPr>
        <w:t>across all habitats</w:t>
      </w:r>
      <w:r w:rsidRPr="009A3416">
        <w:rPr>
          <w:rFonts w:ascii="Times New Roman" w:hAnsi="Times New Roman" w:cs="Times New Roman"/>
          <w:b/>
          <w:sz w:val="24"/>
          <w:szCs w:val="24"/>
        </w:rPr>
        <w:t>.</w:t>
      </w:r>
    </w:p>
    <w:p w14:paraId="04C2F6BF" w14:textId="77777777" w:rsidR="00D77EF6" w:rsidRPr="00EB3D79" w:rsidRDefault="00D77EF6" w:rsidP="00D77EF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6379"/>
        <w:gridCol w:w="2551"/>
      </w:tblGrid>
      <w:tr w:rsidR="00D77EF6" w:rsidRPr="00EB3D79" w14:paraId="6E95EFE0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4680BA27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Species Name</w:t>
            </w:r>
          </w:p>
        </w:tc>
        <w:tc>
          <w:tcPr>
            <w:tcW w:w="1417" w:type="dxa"/>
          </w:tcPr>
          <w:p w14:paraId="53724FE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 codes</w:t>
            </w:r>
          </w:p>
        </w:tc>
        <w:tc>
          <w:tcPr>
            <w:tcW w:w="6379" w:type="dxa"/>
          </w:tcPr>
          <w:p w14:paraId="6370DDD5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2551" w:type="dxa"/>
            <w:noWrap/>
            <w:hideMark/>
          </w:tcPr>
          <w:p w14:paraId="7BFB310E" w14:textId="6D2AF88F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Number of Occurrence </w:t>
            </w:r>
            <w:r w:rsidR="0097688F" w:rsidRPr="00EB3D79">
              <w:rPr>
                <w:rFonts w:ascii="Times New Roman" w:hAnsi="Times New Roman" w:cs="Times New Roman"/>
                <w:sz w:val="20"/>
                <w:szCs w:val="20"/>
              </w:rPr>
              <w:t>records</w:t>
            </w:r>
            <w:r w:rsidR="0097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88F" w:rsidRPr="0007216B">
              <w:rPr>
                <w:rFonts w:ascii="Times New Roman" w:hAnsi="Times New Roman" w:cs="Times New Roman"/>
                <w:sz w:val="20"/>
                <w:szCs w:val="20"/>
              </w:rPr>
              <w:t>across all habitats</w:t>
            </w:r>
          </w:p>
        </w:tc>
      </w:tr>
      <w:tr w:rsidR="00D77EF6" w:rsidRPr="00EB3D79" w14:paraId="609B1B2F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09206614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agnipila</w:t>
            </w:r>
          </w:p>
        </w:tc>
        <w:tc>
          <w:tcPr>
            <w:tcW w:w="1417" w:type="dxa"/>
          </w:tcPr>
          <w:p w14:paraId="3AF8D0ED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ANG</w:t>
            </w:r>
          </w:p>
        </w:tc>
        <w:tc>
          <w:tcPr>
            <w:tcW w:w="6379" w:type="dxa"/>
          </w:tcPr>
          <w:p w14:paraId="7673EEC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551" w:type="dxa"/>
            <w:noWrap/>
          </w:tcPr>
          <w:p w14:paraId="589B807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268</w:t>
            </w:r>
          </w:p>
        </w:tc>
      </w:tr>
      <w:tr w:rsidR="00D77EF6" w:rsidRPr="00EB3D79" w14:paraId="41F2733B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396EB364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anserinifolia</w:t>
            </w:r>
          </w:p>
        </w:tc>
        <w:tc>
          <w:tcPr>
            <w:tcW w:w="1417" w:type="dxa"/>
          </w:tcPr>
          <w:p w14:paraId="66E4CA95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ANS</w:t>
            </w:r>
          </w:p>
        </w:tc>
        <w:tc>
          <w:tcPr>
            <w:tcW w:w="6379" w:type="dxa"/>
          </w:tcPr>
          <w:p w14:paraId="723CAC5D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Forest margins and in shrubland, grasslands, 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herbfields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 and open habitats.</w:t>
            </w:r>
          </w:p>
        </w:tc>
        <w:tc>
          <w:tcPr>
            <w:tcW w:w="2551" w:type="dxa"/>
            <w:noWrap/>
          </w:tcPr>
          <w:p w14:paraId="1CAD5DC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3892</w:t>
            </w:r>
          </w:p>
        </w:tc>
      </w:tr>
      <w:tr w:rsidR="00D77EF6" w:rsidRPr="00EB3D79" w14:paraId="05F0C984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0D3B682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buchananii</w:t>
            </w:r>
          </w:p>
        </w:tc>
        <w:tc>
          <w:tcPr>
            <w:tcW w:w="1417" w:type="dxa"/>
          </w:tcPr>
          <w:p w14:paraId="3B17E2E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BUC</w:t>
            </w:r>
          </w:p>
        </w:tc>
        <w:tc>
          <w:tcPr>
            <w:tcW w:w="6379" w:type="dxa"/>
          </w:tcPr>
          <w:p w14:paraId="1E68BB5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Growing in dry lowland and montane grassland and lake communities.</w:t>
            </w:r>
          </w:p>
        </w:tc>
        <w:tc>
          <w:tcPr>
            <w:tcW w:w="2551" w:type="dxa"/>
            <w:noWrap/>
          </w:tcPr>
          <w:p w14:paraId="32E7E96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129</w:t>
            </w:r>
          </w:p>
        </w:tc>
      </w:tr>
      <w:tr w:rsidR="00D77EF6" w:rsidRPr="00EB3D79" w14:paraId="4D3420CA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016F84EE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caesiiglauca</w:t>
            </w:r>
          </w:p>
        </w:tc>
        <w:tc>
          <w:tcPr>
            <w:tcW w:w="1417" w:type="dxa"/>
          </w:tcPr>
          <w:p w14:paraId="2E4B45E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CAE</w:t>
            </w:r>
          </w:p>
        </w:tc>
        <w:tc>
          <w:tcPr>
            <w:tcW w:w="6379" w:type="dxa"/>
          </w:tcPr>
          <w:p w14:paraId="18C46AAF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Montane to subalpine tussock grassland and open ground.</w:t>
            </w:r>
          </w:p>
        </w:tc>
        <w:tc>
          <w:tcPr>
            <w:tcW w:w="2551" w:type="dxa"/>
            <w:noWrap/>
          </w:tcPr>
          <w:p w14:paraId="423D856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2159</w:t>
            </w:r>
          </w:p>
        </w:tc>
      </w:tr>
      <w:tr w:rsidR="00D77EF6" w:rsidRPr="00EB3D79" w14:paraId="22D0EA62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63DACF7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dumicola</w:t>
            </w:r>
            <w:proofErr w:type="spellEnd"/>
          </w:p>
        </w:tc>
        <w:tc>
          <w:tcPr>
            <w:tcW w:w="1417" w:type="dxa"/>
          </w:tcPr>
          <w:p w14:paraId="5C56835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DUM</w:t>
            </w:r>
          </w:p>
        </w:tc>
        <w:tc>
          <w:tcPr>
            <w:tcW w:w="6379" w:type="dxa"/>
          </w:tcPr>
          <w:p w14:paraId="7DF887E6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montane scrub on well-drained soil.</w:t>
            </w:r>
          </w:p>
        </w:tc>
        <w:tc>
          <w:tcPr>
            <w:tcW w:w="2551" w:type="dxa"/>
            <w:noWrap/>
          </w:tcPr>
          <w:p w14:paraId="42827BB7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104</w:t>
            </w:r>
          </w:p>
        </w:tc>
      </w:tr>
      <w:tr w:rsidR="00D77EF6" w:rsidRPr="00EB3D79" w14:paraId="526121A7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43BC6F5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emittens</w:t>
            </w:r>
          </w:p>
        </w:tc>
        <w:tc>
          <w:tcPr>
            <w:tcW w:w="1417" w:type="dxa"/>
          </w:tcPr>
          <w:p w14:paraId="2F085039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EMI</w:t>
            </w:r>
          </w:p>
        </w:tc>
        <w:tc>
          <w:tcPr>
            <w:tcW w:w="6379" w:type="dxa"/>
          </w:tcPr>
          <w:p w14:paraId="6CFA589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In montane to subalpine open </w:t>
            </w: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Nothofagus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forest, mixed </w:t>
            </w:r>
            <w:proofErr w:type="spellStart"/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shrubland</w:t>
            </w:r>
            <w:proofErr w:type="spellEnd"/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 and disturbed sites.</w:t>
            </w:r>
          </w:p>
        </w:tc>
        <w:tc>
          <w:tcPr>
            <w:tcW w:w="2551" w:type="dxa"/>
            <w:noWrap/>
          </w:tcPr>
          <w:p w14:paraId="5B25C0C5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13</w:t>
            </w:r>
          </w:p>
        </w:tc>
      </w:tr>
      <w:tr w:rsidR="00D77EF6" w:rsidRPr="00EB3D79" w14:paraId="1F48A986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7354E69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fissistipula</w:t>
            </w:r>
          </w:p>
        </w:tc>
        <w:tc>
          <w:tcPr>
            <w:tcW w:w="1417" w:type="dxa"/>
          </w:tcPr>
          <w:p w14:paraId="1B1E664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FIS</w:t>
            </w:r>
          </w:p>
        </w:tc>
        <w:tc>
          <w:tcPr>
            <w:tcW w:w="6379" w:type="dxa"/>
          </w:tcPr>
          <w:p w14:paraId="78457EC9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In montane to alpine grassland and 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herbfield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, especially stream sides and seepages and open habitats</w:t>
            </w:r>
          </w:p>
        </w:tc>
        <w:tc>
          <w:tcPr>
            <w:tcW w:w="2551" w:type="dxa"/>
            <w:noWrap/>
          </w:tcPr>
          <w:p w14:paraId="1D1DE78C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391</w:t>
            </w:r>
          </w:p>
        </w:tc>
      </w:tr>
      <w:tr w:rsidR="00D77EF6" w:rsidRPr="00EB3D79" w14:paraId="48E9856A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419C2DF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glabra</w:t>
            </w:r>
          </w:p>
        </w:tc>
        <w:tc>
          <w:tcPr>
            <w:tcW w:w="1417" w:type="dxa"/>
          </w:tcPr>
          <w:p w14:paraId="1F9CC7C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GLA</w:t>
            </w:r>
          </w:p>
        </w:tc>
        <w:tc>
          <w:tcPr>
            <w:tcW w:w="6379" w:type="dxa"/>
          </w:tcPr>
          <w:p w14:paraId="5CA91613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In subalpine and alpine screes and 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well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drained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 stream beds.</w:t>
            </w:r>
          </w:p>
        </w:tc>
        <w:tc>
          <w:tcPr>
            <w:tcW w:w="2551" w:type="dxa"/>
            <w:noWrap/>
          </w:tcPr>
          <w:p w14:paraId="5DC0CF9C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111</w:t>
            </w:r>
          </w:p>
        </w:tc>
      </w:tr>
      <w:tr w:rsidR="00D77EF6" w:rsidRPr="00EB3D79" w14:paraId="3359EA70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41B0030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inermis</w:t>
            </w:r>
          </w:p>
        </w:tc>
        <w:tc>
          <w:tcPr>
            <w:tcW w:w="1417" w:type="dxa"/>
          </w:tcPr>
          <w:p w14:paraId="187032D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INE</w:t>
            </w:r>
          </w:p>
        </w:tc>
        <w:tc>
          <w:tcPr>
            <w:tcW w:w="6379" w:type="dxa"/>
          </w:tcPr>
          <w:p w14:paraId="235BA7D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montane and subalpine open grassland sites and along river courses.</w:t>
            </w:r>
          </w:p>
        </w:tc>
        <w:tc>
          <w:tcPr>
            <w:tcW w:w="2551" w:type="dxa"/>
            <w:noWrap/>
          </w:tcPr>
          <w:p w14:paraId="0E42CA5C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888</w:t>
            </w:r>
          </w:p>
        </w:tc>
      </w:tr>
      <w:tr w:rsidR="00D77EF6" w:rsidRPr="00EB3D79" w14:paraId="5B187786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1B839B5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juvenca</w:t>
            </w:r>
          </w:p>
        </w:tc>
        <w:tc>
          <w:tcPr>
            <w:tcW w:w="1417" w:type="dxa"/>
          </w:tcPr>
          <w:p w14:paraId="22EA10A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JUV</w:t>
            </w:r>
          </w:p>
        </w:tc>
        <w:tc>
          <w:tcPr>
            <w:tcW w:w="6379" w:type="dxa"/>
          </w:tcPr>
          <w:p w14:paraId="088C855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In lowland and montane open broadleaved and </w:t>
            </w: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Nothofagus</w:t>
            </w:r>
            <w:proofErr w:type="spellEnd"/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 forest, along forest margins and in shrubland</w:t>
            </w:r>
          </w:p>
        </w:tc>
        <w:tc>
          <w:tcPr>
            <w:tcW w:w="2551" w:type="dxa"/>
            <w:noWrap/>
          </w:tcPr>
          <w:p w14:paraId="11E3614D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95</w:t>
            </w:r>
          </w:p>
        </w:tc>
      </w:tr>
      <w:tr w:rsidR="00D77EF6" w:rsidRPr="00EB3D79" w14:paraId="1287941F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54AE447E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microphylla</w:t>
            </w:r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var.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microphylla</w:t>
            </w:r>
          </w:p>
        </w:tc>
        <w:tc>
          <w:tcPr>
            <w:tcW w:w="1417" w:type="dxa"/>
          </w:tcPr>
          <w:p w14:paraId="3C86766E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2A">
              <w:rPr>
                <w:rFonts w:ascii="Calibri" w:hAnsi="Calibri" w:cs="Times New Roman"/>
                <w:sz w:val="20"/>
                <w:szCs w:val="20"/>
              </w:rPr>
              <w:t>MIC_m</w:t>
            </w:r>
            <w:proofErr w:type="spellEnd"/>
          </w:p>
        </w:tc>
        <w:tc>
          <w:tcPr>
            <w:tcW w:w="6379" w:type="dxa"/>
          </w:tcPr>
          <w:p w14:paraId="0D7A3FF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lowland and montane grassland and on river terraces.</w:t>
            </w:r>
          </w:p>
        </w:tc>
        <w:tc>
          <w:tcPr>
            <w:tcW w:w="2551" w:type="dxa"/>
            <w:noWrap/>
          </w:tcPr>
          <w:p w14:paraId="25F3BC3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42</w:t>
            </w:r>
          </w:p>
        </w:tc>
      </w:tr>
      <w:tr w:rsidR="00D77EF6" w:rsidRPr="00EB3D79" w14:paraId="54A487A8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764A2773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microphylla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var. </w:t>
            </w: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pauciglochidiata</w:t>
            </w:r>
            <w:proofErr w:type="spellEnd"/>
          </w:p>
        </w:tc>
        <w:tc>
          <w:tcPr>
            <w:tcW w:w="1417" w:type="dxa"/>
          </w:tcPr>
          <w:p w14:paraId="15D85DD7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2A">
              <w:rPr>
                <w:rFonts w:ascii="Calibri" w:hAnsi="Calibri" w:cs="Times New Roman"/>
                <w:sz w:val="20"/>
                <w:szCs w:val="20"/>
              </w:rPr>
              <w:t>MIC_p</w:t>
            </w:r>
            <w:proofErr w:type="spellEnd"/>
          </w:p>
        </w:tc>
        <w:tc>
          <w:tcPr>
            <w:tcW w:w="6379" w:type="dxa"/>
          </w:tcPr>
          <w:p w14:paraId="2894CCB6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On sand and consolidated gravel.</w:t>
            </w:r>
          </w:p>
        </w:tc>
        <w:tc>
          <w:tcPr>
            <w:tcW w:w="2551" w:type="dxa"/>
            <w:noWrap/>
          </w:tcPr>
          <w:p w14:paraId="6F7E202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38</w:t>
            </w:r>
          </w:p>
        </w:tc>
      </w:tr>
      <w:tr w:rsidR="00D77EF6" w:rsidRPr="00EB3D79" w14:paraId="29B5513D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46F50BE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</w:t>
            </w:r>
          </w:p>
        </w:tc>
        <w:tc>
          <w:tcPr>
            <w:tcW w:w="1417" w:type="dxa"/>
          </w:tcPr>
          <w:p w14:paraId="41D5740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MIN</w:t>
            </w:r>
          </w:p>
        </w:tc>
        <w:tc>
          <w:tcPr>
            <w:tcW w:w="6379" w:type="dxa"/>
          </w:tcPr>
          <w:p w14:paraId="34D120B6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551" w:type="dxa"/>
            <w:noWrap/>
          </w:tcPr>
          <w:p w14:paraId="55E0BCBC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9</w:t>
            </w:r>
          </w:p>
        </w:tc>
      </w:tr>
      <w:tr w:rsidR="00D77EF6" w:rsidRPr="00EB3D79" w14:paraId="7489909A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2BFA5BF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novae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zelandiae</w:t>
            </w:r>
          </w:p>
        </w:tc>
        <w:tc>
          <w:tcPr>
            <w:tcW w:w="1417" w:type="dxa"/>
          </w:tcPr>
          <w:p w14:paraId="3EA5EAAB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NOV</w:t>
            </w:r>
          </w:p>
        </w:tc>
        <w:tc>
          <w:tcPr>
            <w:tcW w:w="6379" w:type="dxa"/>
          </w:tcPr>
          <w:p w14:paraId="7E286BD9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lowland to montane grassland and open habitats</w:t>
            </w:r>
          </w:p>
        </w:tc>
        <w:tc>
          <w:tcPr>
            <w:tcW w:w="2551" w:type="dxa"/>
            <w:noWrap/>
          </w:tcPr>
          <w:p w14:paraId="6FBE59D7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1025</w:t>
            </w:r>
          </w:p>
        </w:tc>
      </w:tr>
      <w:tr w:rsidR="00D77EF6" w:rsidRPr="00EB3D79" w14:paraId="5AAC7298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5C7D5BC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pallida</w:t>
            </w:r>
          </w:p>
        </w:tc>
        <w:tc>
          <w:tcPr>
            <w:tcW w:w="1417" w:type="dxa"/>
          </w:tcPr>
          <w:p w14:paraId="5035E609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PAL</w:t>
            </w:r>
          </w:p>
        </w:tc>
        <w:tc>
          <w:tcPr>
            <w:tcW w:w="6379" w:type="dxa"/>
          </w:tcPr>
          <w:p w14:paraId="3EC6C8D4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open vegetation on coastal sand dunes.</w:t>
            </w:r>
          </w:p>
        </w:tc>
        <w:tc>
          <w:tcPr>
            <w:tcW w:w="2551" w:type="dxa"/>
            <w:noWrap/>
          </w:tcPr>
          <w:p w14:paraId="6B133385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76</w:t>
            </w:r>
          </w:p>
        </w:tc>
      </w:tr>
      <w:tr w:rsidR="00D77EF6" w:rsidRPr="00EB3D79" w14:paraId="13243BC9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24B52609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profundeincisa</w:t>
            </w:r>
          </w:p>
        </w:tc>
        <w:tc>
          <w:tcPr>
            <w:tcW w:w="1417" w:type="dxa"/>
          </w:tcPr>
          <w:p w14:paraId="5480E19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PRO</w:t>
            </w:r>
          </w:p>
        </w:tc>
        <w:tc>
          <w:tcPr>
            <w:tcW w:w="6379" w:type="dxa"/>
          </w:tcPr>
          <w:p w14:paraId="6F5A374A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Growing in subalpine and alpine scrub, tussock grassland and 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herbfield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</w:tcPr>
          <w:p w14:paraId="7307F3E3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386</w:t>
            </w:r>
          </w:p>
        </w:tc>
      </w:tr>
      <w:tr w:rsidR="00D77EF6" w:rsidRPr="00EB3D79" w14:paraId="053FD94D" w14:textId="77777777" w:rsidTr="00820321">
        <w:trPr>
          <w:trHeight w:val="360"/>
        </w:trPr>
        <w:tc>
          <w:tcPr>
            <w:tcW w:w="3120" w:type="dxa"/>
            <w:noWrap/>
            <w:hideMark/>
          </w:tcPr>
          <w:p w14:paraId="70164C48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saccaticupula</w:t>
            </w:r>
          </w:p>
        </w:tc>
        <w:tc>
          <w:tcPr>
            <w:tcW w:w="1417" w:type="dxa"/>
          </w:tcPr>
          <w:p w14:paraId="22796430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SAC</w:t>
            </w:r>
          </w:p>
        </w:tc>
        <w:tc>
          <w:tcPr>
            <w:tcW w:w="6379" w:type="dxa"/>
          </w:tcPr>
          <w:p w14:paraId="26054CFF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In montane and alpine </w:t>
            </w:r>
            <w:r w:rsidRPr="00E513A6">
              <w:rPr>
                <w:rFonts w:ascii="Times New Roman" w:hAnsi="Times New Roman" w:cs="Times New Roman"/>
                <w:noProof/>
                <w:sz w:val="20"/>
                <w:szCs w:val="20"/>
              </w:rPr>
              <w:t>herbfields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 xml:space="preserve"> and open habitats.</w:t>
            </w:r>
          </w:p>
        </w:tc>
        <w:tc>
          <w:tcPr>
            <w:tcW w:w="2551" w:type="dxa"/>
            <w:noWrap/>
          </w:tcPr>
          <w:p w14:paraId="34679805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240</w:t>
            </w:r>
          </w:p>
        </w:tc>
      </w:tr>
      <w:tr w:rsidR="00D77EF6" w:rsidRPr="00EB3D79" w14:paraId="069D7FE3" w14:textId="77777777" w:rsidTr="00820321">
        <w:trPr>
          <w:trHeight w:val="529"/>
        </w:trPr>
        <w:tc>
          <w:tcPr>
            <w:tcW w:w="3120" w:type="dxa"/>
            <w:noWrap/>
            <w:hideMark/>
          </w:tcPr>
          <w:p w14:paraId="7D801E82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>Acaena</w:t>
            </w:r>
            <w:proofErr w:type="spellEnd"/>
            <w:r w:rsidRPr="00EB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13A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tesca</w:t>
            </w:r>
          </w:p>
        </w:tc>
        <w:tc>
          <w:tcPr>
            <w:tcW w:w="1417" w:type="dxa"/>
          </w:tcPr>
          <w:p w14:paraId="371F62A1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C2A">
              <w:rPr>
                <w:rFonts w:ascii="Calibri" w:hAnsi="Calibri" w:cs="Times New Roman"/>
                <w:sz w:val="20"/>
                <w:szCs w:val="20"/>
              </w:rPr>
              <w:t>TES</w:t>
            </w:r>
          </w:p>
        </w:tc>
        <w:tc>
          <w:tcPr>
            <w:tcW w:w="6379" w:type="dxa"/>
          </w:tcPr>
          <w:p w14:paraId="4A1788A3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hAnsi="Times New Roman" w:cs="Times New Roman"/>
                <w:sz w:val="20"/>
                <w:szCs w:val="20"/>
              </w:rPr>
              <w:t>In montane to alpine short and tall tussock grassland</w:t>
            </w:r>
          </w:p>
        </w:tc>
        <w:tc>
          <w:tcPr>
            <w:tcW w:w="2551" w:type="dxa"/>
            <w:noWrap/>
          </w:tcPr>
          <w:p w14:paraId="03E1C05E" w14:textId="77777777" w:rsidR="00D77EF6" w:rsidRPr="00EB3D79" w:rsidRDefault="00D77EF6" w:rsidP="008203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06">
              <w:t>78</w:t>
            </w:r>
          </w:p>
        </w:tc>
      </w:tr>
    </w:tbl>
    <w:p w14:paraId="633FE19B" w14:textId="77777777" w:rsidR="00D77EF6" w:rsidRDefault="00D77EF6" w:rsidP="00D77EF6">
      <w:pPr>
        <w:rPr>
          <w:rFonts w:ascii="Times New Roman" w:hAnsi="Times New Roman" w:cs="Times New Roman"/>
        </w:rPr>
      </w:pPr>
    </w:p>
    <w:p w14:paraId="690B71B8" w14:textId="77777777" w:rsidR="00060FCE" w:rsidRDefault="00060FCE"/>
    <w:sectPr w:rsidR="00060FCE" w:rsidSect="00D77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TSzNDa2NDWyNLZU0lEKTi0uzszPAykwqgUAii8gRiwAAAA="/>
  </w:docVars>
  <w:rsids>
    <w:rsidRoot w:val="00D77EF6"/>
    <w:rsid w:val="00060FCE"/>
    <w:rsid w:val="006768F6"/>
    <w:rsid w:val="0097688F"/>
    <w:rsid w:val="00D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259B"/>
  <w15:chartTrackingRefBased/>
  <w15:docId w15:val="{74CC15E3-C2B0-49C0-B82D-3EA5506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F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EF6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Nomura</dc:creator>
  <cp:keywords/>
  <dc:description/>
  <cp:lastModifiedBy>Miki Nomura</cp:lastModifiedBy>
  <cp:revision>3</cp:revision>
  <dcterms:created xsi:type="dcterms:W3CDTF">2019-06-27T20:42:00Z</dcterms:created>
  <dcterms:modified xsi:type="dcterms:W3CDTF">2019-06-27T22:39:00Z</dcterms:modified>
</cp:coreProperties>
</file>