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0450" w14:textId="5F38FD6B" w:rsidR="00D360F3" w:rsidRDefault="00D360F3" w:rsidP="00CC05B3">
      <w:pPr>
        <w:pStyle w:val="Caption"/>
        <w:rPr>
          <w:rFonts w:eastAsia="Times New Roman"/>
          <w:szCs w:val="24"/>
        </w:rPr>
      </w:pPr>
      <w:r>
        <w:rPr>
          <w:b/>
        </w:rPr>
        <w:t>S1</w:t>
      </w:r>
      <w:r w:rsidR="004B04B2">
        <w:rPr>
          <w:b/>
        </w:rPr>
        <w:t>8</w:t>
      </w:r>
      <w:r>
        <w:rPr>
          <w:b/>
        </w:rPr>
        <w:t xml:space="preserve"> </w:t>
      </w:r>
      <w:r w:rsidRPr="00EC0DBB">
        <w:rPr>
          <w:b/>
        </w:rPr>
        <w:t xml:space="preserve">Table. </w:t>
      </w:r>
      <w:r>
        <w:rPr>
          <w:b/>
        </w:rPr>
        <w:t xml:space="preserve">Changes in </w:t>
      </w:r>
      <w:r w:rsidRPr="00236E90">
        <w:rPr>
          <w:b/>
        </w:rPr>
        <w:t xml:space="preserve">Páramo </w:t>
      </w:r>
      <w:r>
        <w:rPr>
          <w:b/>
        </w:rPr>
        <w:t>c</w:t>
      </w:r>
      <w:r w:rsidRPr="00EC0DBB">
        <w:rPr>
          <w:rFonts w:eastAsia="Times New Roman"/>
          <w:b/>
          <w:szCs w:val="24"/>
        </w:rPr>
        <w:t>loud immersion</w:t>
      </w:r>
      <w:r>
        <w:rPr>
          <w:rFonts w:eastAsia="Times New Roman"/>
          <w:b/>
          <w:szCs w:val="24"/>
        </w:rPr>
        <w:t xml:space="preserve"> and frost for </w:t>
      </w:r>
      <w:r w:rsidRPr="00762807">
        <w:rPr>
          <w:rFonts w:eastAsia="Times New Roman"/>
          <w:b/>
          <w:szCs w:val="24"/>
        </w:rPr>
        <w:t xml:space="preserve">RCP </w:t>
      </w:r>
      <w:r>
        <w:rPr>
          <w:rFonts w:eastAsia="Times New Roman"/>
          <w:b/>
          <w:szCs w:val="24"/>
        </w:rPr>
        <w:t>8</w:t>
      </w:r>
      <w:r w:rsidRPr="00762807">
        <w:rPr>
          <w:rFonts w:eastAsia="Times New Roman"/>
          <w:b/>
          <w:szCs w:val="24"/>
        </w:rPr>
        <w:t>.5,</w:t>
      </w:r>
      <w:r>
        <w:rPr>
          <w:rFonts w:eastAsia="Times New Roman"/>
          <w:b/>
          <w:szCs w:val="24"/>
        </w:rPr>
        <w:t xml:space="preserve"> years 2041-2060.</w:t>
      </w:r>
      <w:r>
        <w:rPr>
          <w:rFonts w:eastAsia="Times New Roman"/>
          <w:szCs w:val="24"/>
        </w:rPr>
        <w:t xml:space="preserve"> </w:t>
      </w:r>
    </w:p>
    <w:p w14:paraId="5D705205" w14:textId="4AC12D0B" w:rsidR="00D360F3" w:rsidRPr="002C0BA9" w:rsidRDefault="00D360F3" w:rsidP="00D360F3">
      <w:pPr>
        <w:ind w:right="-90"/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="005844E3">
        <w:rPr>
          <w:rFonts w:ascii="Times New Roman" w:hAnsi="Times New Roman" w:cs="Times New Roman"/>
          <w:sz w:val="24"/>
          <w:szCs w:val="24"/>
        </w:rPr>
        <w:t>worst-case</w:t>
      </w:r>
      <w:r>
        <w:rPr>
          <w:rFonts w:ascii="Times New Roman" w:hAnsi="Times New Roman" w:cs="Times New Roman"/>
          <w:sz w:val="24"/>
          <w:szCs w:val="24"/>
        </w:rPr>
        <w:t xml:space="preserve"> scenario, 86% of Neotropical p</w:t>
      </w:r>
      <w:r w:rsidRPr="00177076">
        <w:rPr>
          <w:rFonts w:ascii="Times New Roman" w:hAnsi="Times New Roman" w:cs="Times New Roman"/>
          <w:sz w:val="24"/>
          <w:szCs w:val="24"/>
        </w:rPr>
        <w:t>áramo zone</w:t>
      </w:r>
      <w:r>
        <w:rPr>
          <w:rFonts w:ascii="Times New Roman" w:hAnsi="Times New Roman" w:cs="Times New Roman"/>
          <w:sz w:val="24"/>
          <w:szCs w:val="24"/>
        </w:rPr>
        <w:t xml:space="preserve"> area, including 100% of the p</w:t>
      </w:r>
      <w:r w:rsidRPr="00177076">
        <w:rPr>
          <w:rFonts w:ascii="Times New Roman" w:hAnsi="Times New Roman" w:cs="Times New Roman"/>
          <w:sz w:val="24"/>
          <w:szCs w:val="24"/>
        </w:rPr>
        <w:t>áramo zone</w:t>
      </w:r>
      <w:r>
        <w:rPr>
          <w:rFonts w:ascii="Times New Roman" w:hAnsi="Times New Roman" w:cs="Times New Roman"/>
          <w:sz w:val="24"/>
          <w:szCs w:val="24"/>
        </w:rPr>
        <w:t xml:space="preserve"> in Mesoamerica, </w:t>
      </w:r>
      <w:r w:rsidR="00AA7539">
        <w:rPr>
          <w:rFonts w:ascii="Times New Roman" w:hAnsi="Times New Roman" w:cs="Times New Roman"/>
          <w:sz w:val="24"/>
          <w:szCs w:val="24"/>
        </w:rPr>
        <w:t xml:space="preserve">and nearly the entire Andean </w:t>
      </w:r>
      <w:r>
        <w:rPr>
          <w:rFonts w:ascii="Times New Roman" w:hAnsi="Times New Roman" w:cs="Times New Roman"/>
          <w:sz w:val="24"/>
          <w:szCs w:val="24"/>
        </w:rPr>
        <w:t>Cordillera</w:t>
      </w:r>
      <w:r w:rsidR="00AA7539">
        <w:rPr>
          <w:rFonts w:ascii="Times New Roman" w:hAnsi="Times New Roman" w:cs="Times New Roman"/>
          <w:sz w:val="24"/>
          <w:szCs w:val="24"/>
        </w:rPr>
        <w:t xml:space="preserve"> Oriental of </w:t>
      </w:r>
      <w:r>
        <w:rPr>
          <w:rFonts w:ascii="Times New Roman" w:hAnsi="Times New Roman" w:cs="Times New Roman"/>
          <w:sz w:val="24"/>
          <w:szCs w:val="24"/>
        </w:rPr>
        <w:t>Colombia</w:t>
      </w:r>
      <w:r w:rsidR="00AA7539">
        <w:rPr>
          <w:rFonts w:ascii="Times New Roman" w:hAnsi="Times New Roman" w:cs="Times New Roman"/>
          <w:sz w:val="24"/>
          <w:szCs w:val="24"/>
        </w:rPr>
        <w:t xml:space="preserve"> and Venezuela</w:t>
      </w:r>
      <w:r>
        <w:rPr>
          <w:rFonts w:ascii="Times New Roman" w:hAnsi="Times New Roman" w:cs="Times New Roman"/>
          <w:sz w:val="24"/>
          <w:szCs w:val="24"/>
        </w:rPr>
        <w:t>, will experience declines in cloud immersion, frost, or both as early as around 2040 (2041-2060, average year 2050). These p</w:t>
      </w:r>
      <w:r w:rsidRPr="00177076">
        <w:rPr>
          <w:rFonts w:ascii="Times New Roman" w:hAnsi="Times New Roman" w:cs="Times New Roman"/>
          <w:sz w:val="24"/>
          <w:szCs w:val="24"/>
        </w:rPr>
        <w:t xml:space="preserve">áramo </w:t>
      </w:r>
      <w:r>
        <w:rPr>
          <w:rFonts w:ascii="Times New Roman" w:hAnsi="Times New Roman" w:cs="Times New Roman"/>
          <w:sz w:val="24"/>
          <w:szCs w:val="24"/>
        </w:rPr>
        <w:t xml:space="preserve">habitats will dry or be subject to tree invasion. Cloud immersion or frost changes are given as percent of total zone area by 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t>.</w:t>
      </w:r>
    </w:p>
    <w:tbl>
      <w:tblPr>
        <w:tblStyle w:val="GridTable3-Accent1"/>
        <w:tblW w:w="989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750"/>
        <w:gridCol w:w="695"/>
        <w:gridCol w:w="1074"/>
        <w:gridCol w:w="1061"/>
        <w:gridCol w:w="730"/>
        <w:gridCol w:w="990"/>
        <w:gridCol w:w="1350"/>
        <w:gridCol w:w="1080"/>
        <w:gridCol w:w="1160"/>
      </w:tblGrid>
      <w:tr w:rsidR="00A57D75" w14:paraId="49D4AEDB" w14:textId="77777777" w:rsidTr="00A5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0" w:type="dxa"/>
            <w:vAlign w:val="bottom"/>
          </w:tcPr>
          <w:p w14:paraId="2CB0FD84" w14:textId="77777777" w:rsidR="00A57D75" w:rsidRPr="00620604" w:rsidRDefault="00A57D75" w:rsidP="00A57D75">
            <w:pPr>
              <w:jc w:val="center"/>
              <w:rPr>
                <w:i w:val="0"/>
              </w:rPr>
            </w:pPr>
            <w:r w:rsidRPr="00620604">
              <w:rPr>
                <w:i w:val="0"/>
              </w:rPr>
              <w:t>Ecoregion</w:t>
            </w:r>
          </w:p>
        </w:tc>
        <w:tc>
          <w:tcPr>
            <w:tcW w:w="695" w:type="dxa"/>
            <w:vAlign w:val="bottom"/>
          </w:tcPr>
          <w:p w14:paraId="1CFA852D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1"/>
                <w:szCs w:val="21"/>
              </w:rPr>
              <w:t>UPR, PR, or All</w:t>
            </w:r>
          </w:p>
        </w:tc>
        <w:tc>
          <w:tcPr>
            <w:tcW w:w="1074" w:type="dxa"/>
            <w:vAlign w:val="bottom"/>
          </w:tcPr>
          <w:p w14:paraId="51D3C91E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1F3A87">
              <w:rPr>
                <w:rFonts w:cstheme="minorHAnsi"/>
                <w:sz w:val="21"/>
                <w:szCs w:val="21"/>
              </w:rPr>
              <w:t>á</w:t>
            </w:r>
            <w:r>
              <w:rPr>
                <w:rFonts w:cstheme="minorHAnsi"/>
                <w:sz w:val="21"/>
                <w:szCs w:val="21"/>
              </w:rPr>
              <w:t xml:space="preserve">ramo </w:t>
            </w:r>
            <w:r w:rsidRPr="00B4791D">
              <w:rPr>
                <w:rFonts w:cstheme="minorHAnsi"/>
                <w:sz w:val="21"/>
                <w:szCs w:val="21"/>
              </w:rPr>
              <w:t>Zone Area (km</w:t>
            </w:r>
            <w:r w:rsidRPr="00B4791D">
              <w:rPr>
                <w:rFonts w:cstheme="minorHAnsi"/>
                <w:sz w:val="21"/>
                <w:szCs w:val="21"/>
                <w:vertAlign w:val="superscript"/>
              </w:rPr>
              <w:t>2</w:t>
            </w:r>
            <w:r w:rsidRPr="00B4791D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1061" w:type="dxa"/>
            <w:vAlign w:val="bottom"/>
          </w:tcPr>
          <w:p w14:paraId="44D75F76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&lt;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15760A5C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vertAlign w:val="sub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and Frost &lt; </w:t>
            </w:r>
            <w:r w:rsidRPr="005566EF">
              <w:rPr>
                <w:sz w:val="20"/>
                <w:szCs w:val="20"/>
              </w:rPr>
              <w:t>Frost</w:t>
            </w:r>
            <w:r w:rsidRPr="001142B9">
              <w:rPr>
                <w:sz w:val="20"/>
                <w:szCs w:val="20"/>
                <w:vertAlign w:val="subscript"/>
              </w:rPr>
              <w:t>min2</w:t>
            </w:r>
          </w:p>
          <w:p w14:paraId="6C7832C0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730" w:type="dxa"/>
            <w:vAlign w:val="bottom"/>
          </w:tcPr>
          <w:p w14:paraId="5A3FECF4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&lt;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61723A8F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990" w:type="dxa"/>
            <w:vAlign w:val="bottom"/>
          </w:tcPr>
          <w:p w14:paraId="763D6BB1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33011">
              <w:t>Frost &lt; Frost</w:t>
            </w:r>
            <w:r w:rsidRPr="00F00B07">
              <w:rPr>
                <w:vertAlign w:val="subscript"/>
              </w:rPr>
              <w:t>min2</w:t>
            </w:r>
          </w:p>
          <w:p w14:paraId="2D596D26" w14:textId="77777777" w:rsidR="00A57D75" w:rsidRPr="00BB07C3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(%)</w:t>
            </w:r>
          </w:p>
        </w:tc>
        <w:tc>
          <w:tcPr>
            <w:tcW w:w="1350" w:type="dxa"/>
            <w:vAlign w:val="bottom"/>
          </w:tcPr>
          <w:p w14:paraId="5ABD0A6B" w14:textId="77777777" w:rsidR="00A57D75" w:rsidRPr="007D1BC8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Frost &lt; </w:t>
            </w:r>
            <w:r w:rsidRPr="00C3601F">
              <w:t>Frost</w:t>
            </w:r>
            <w:r w:rsidRPr="001142B9">
              <w:rPr>
                <w:sz w:val="20"/>
                <w:szCs w:val="20"/>
                <w:vertAlign w:val="subscript"/>
              </w:rPr>
              <w:t>min2</w:t>
            </w:r>
            <w:r>
              <w:t xml:space="preserve"> and MSDF </w:t>
            </w:r>
            <w:proofErr w:type="spellStart"/>
            <w:r>
              <w:t>Zone</w:t>
            </w:r>
            <w:r>
              <w:rPr>
                <w:vertAlign w:val="superscript"/>
              </w:rPr>
              <w:t>b</w:t>
            </w:r>
            <w:proofErr w:type="spellEnd"/>
          </w:p>
          <w:p w14:paraId="21458CE1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1080" w:type="dxa"/>
            <w:vAlign w:val="bottom"/>
          </w:tcPr>
          <w:p w14:paraId="043A5DB2" w14:textId="77777777" w:rsidR="00A57D75" w:rsidRPr="00620604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7681">
              <w:t xml:space="preserve">Total </w:t>
            </w:r>
            <w:r>
              <w:t>Affected</w:t>
            </w:r>
          </w:p>
          <w:p w14:paraId="4E2933DB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620604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1160" w:type="dxa"/>
            <w:vAlign w:val="bottom"/>
          </w:tcPr>
          <w:p w14:paraId="4AE3DD37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≥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22AA561B" w14:textId="77777777" w:rsidR="00A57D75" w:rsidRPr="00251E57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Remaining</w:t>
            </w:r>
          </w:p>
          <w:p w14:paraId="756BF64C" w14:textId="7BB61C74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</w:tr>
      <w:tr w:rsidR="00CC7335" w14:paraId="7C773564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F44DB1A" w14:textId="77777777" w:rsidR="00CC7335" w:rsidRPr="00996141" w:rsidRDefault="00CC7335" w:rsidP="00CC7335">
            <w:pPr>
              <w:jc w:val="left"/>
              <w:rPr>
                <w:i w:val="0"/>
                <w:iCs w:val="0"/>
              </w:rPr>
            </w:pPr>
            <w:r w:rsidRPr="00E55F0F">
              <w:t>Talamanca</w:t>
            </w:r>
          </w:p>
        </w:tc>
        <w:tc>
          <w:tcPr>
            <w:tcW w:w="695" w:type="dxa"/>
          </w:tcPr>
          <w:p w14:paraId="0F966298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1751154C" w14:textId="75254BF7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6.8 </w:t>
            </w:r>
          </w:p>
        </w:tc>
        <w:tc>
          <w:tcPr>
            <w:tcW w:w="1061" w:type="dxa"/>
            <w:vAlign w:val="bottom"/>
          </w:tcPr>
          <w:p w14:paraId="1CAAC14E" w14:textId="60214065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30" w:type="dxa"/>
            <w:vAlign w:val="bottom"/>
          </w:tcPr>
          <w:p w14:paraId="5DC685C1" w14:textId="64BE002B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240634B3" w14:textId="2F426A97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1D208CF9" w14:textId="722CA5C0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04CCED0D" w14:textId="611BD02A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44AEAEDD" w14:textId="417E9F85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401F355B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44826C2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Talamanca</w:t>
            </w:r>
          </w:p>
        </w:tc>
        <w:tc>
          <w:tcPr>
            <w:tcW w:w="695" w:type="dxa"/>
          </w:tcPr>
          <w:p w14:paraId="5F038377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24D765C4" w14:textId="5B9090AE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111 </w:t>
            </w:r>
          </w:p>
        </w:tc>
        <w:tc>
          <w:tcPr>
            <w:tcW w:w="1061" w:type="dxa"/>
            <w:vAlign w:val="bottom"/>
          </w:tcPr>
          <w:p w14:paraId="7667DB81" w14:textId="50CCCF64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30" w:type="dxa"/>
            <w:vAlign w:val="bottom"/>
          </w:tcPr>
          <w:p w14:paraId="095CD2C3" w14:textId="2CF743E6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990" w:type="dxa"/>
            <w:vAlign w:val="bottom"/>
          </w:tcPr>
          <w:p w14:paraId="490E2FB9" w14:textId="551BA855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40499E7B" w14:textId="5867E8A2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63519917" w14:textId="315B2A52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4C6B0157" w14:textId="10A77ED7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6BA17AAF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84EBA3B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4F4B1890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0EFA2FD2" w14:textId="62BBF45A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63.7 </w:t>
            </w:r>
          </w:p>
        </w:tc>
        <w:tc>
          <w:tcPr>
            <w:tcW w:w="1061" w:type="dxa"/>
            <w:vAlign w:val="bottom"/>
          </w:tcPr>
          <w:p w14:paraId="2F094728" w14:textId="32C55914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30" w:type="dxa"/>
            <w:vAlign w:val="bottom"/>
          </w:tcPr>
          <w:p w14:paraId="11FBA865" w14:textId="3F29A51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90" w:type="dxa"/>
            <w:vAlign w:val="bottom"/>
          </w:tcPr>
          <w:p w14:paraId="7E77DC84" w14:textId="2DBC9E8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5753AC23" w14:textId="0E13ECBA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3FFFA20B" w14:textId="589D6D14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4CF845FB" w14:textId="6AD43F34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21DDE435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CEC76DF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0699270D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3C7BCFA0" w14:textId="16CF9B2F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1,322 </w:t>
            </w:r>
          </w:p>
        </w:tc>
        <w:tc>
          <w:tcPr>
            <w:tcW w:w="1061" w:type="dxa"/>
            <w:vAlign w:val="bottom"/>
          </w:tcPr>
          <w:p w14:paraId="74D905EA" w14:textId="329B6FC7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30" w:type="dxa"/>
            <w:vAlign w:val="bottom"/>
          </w:tcPr>
          <w:p w14:paraId="44C4C537" w14:textId="188E4146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90" w:type="dxa"/>
            <w:vAlign w:val="bottom"/>
          </w:tcPr>
          <w:p w14:paraId="4BCE9556" w14:textId="32A33559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4F43F396" w14:textId="205E8948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7CE4982E" w14:textId="5E3AB442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68AF22FB" w14:textId="765D6835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66EFB9DE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88883BE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0832FC99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271134A1" w14:textId="0B7EC52B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709 </w:t>
            </w:r>
          </w:p>
        </w:tc>
        <w:tc>
          <w:tcPr>
            <w:tcW w:w="1061" w:type="dxa"/>
            <w:vAlign w:val="bottom"/>
          </w:tcPr>
          <w:p w14:paraId="5A1CBD0F" w14:textId="604BFC76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30" w:type="dxa"/>
            <w:vAlign w:val="bottom"/>
          </w:tcPr>
          <w:p w14:paraId="1B8DC79C" w14:textId="384C1C9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0" w:type="dxa"/>
            <w:vAlign w:val="bottom"/>
          </w:tcPr>
          <w:p w14:paraId="292F7960" w14:textId="0B6B321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1D501937" w14:textId="21E93A9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24E41572" w14:textId="6B4C6C7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5D176E4F" w14:textId="77777777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335" w14:paraId="76401ECD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5BA6C71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2BDEE905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219E209D" w14:textId="65F14468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1,620 </w:t>
            </w:r>
          </w:p>
        </w:tc>
        <w:tc>
          <w:tcPr>
            <w:tcW w:w="1061" w:type="dxa"/>
            <w:vAlign w:val="bottom"/>
          </w:tcPr>
          <w:p w14:paraId="4A55D890" w14:textId="15D13731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30" w:type="dxa"/>
            <w:vAlign w:val="bottom"/>
          </w:tcPr>
          <w:p w14:paraId="5A61E89F" w14:textId="0B311FD9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0" w:type="dxa"/>
            <w:vAlign w:val="bottom"/>
          </w:tcPr>
          <w:p w14:paraId="79261392" w14:textId="5F2D98AA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44C9B2E3" w14:textId="74C23A1D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08E08935" w14:textId="584843E4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28FC6875" w14:textId="20D4F4F4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191259A4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4EA978F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06C510CF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51229018" w14:textId="5AB0D2A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3,655 </w:t>
            </w:r>
          </w:p>
        </w:tc>
        <w:tc>
          <w:tcPr>
            <w:tcW w:w="1061" w:type="dxa"/>
            <w:vAlign w:val="bottom"/>
          </w:tcPr>
          <w:p w14:paraId="35FEB9B8" w14:textId="2A73FF9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30" w:type="dxa"/>
            <w:vAlign w:val="bottom"/>
          </w:tcPr>
          <w:p w14:paraId="082788E3" w14:textId="7E78745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0" w:type="dxa"/>
            <w:vAlign w:val="bottom"/>
          </w:tcPr>
          <w:p w14:paraId="6FBB130D" w14:textId="36BE647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76D6C877" w14:textId="497D3645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28D5690E" w14:textId="54CF0A96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1E2C0040" w14:textId="1DEA5A73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60393529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0059981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21DEDB28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7D8A5994" w14:textId="0D984FA7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2,613 </w:t>
            </w:r>
          </w:p>
        </w:tc>
        <w:tc>
          <w:tcPr>
            <w:tcW w:w="1061" w:type="dxa"/>
            <w:vAlign w:val="bottom"/>
          </w:tcPr>
          <w:p w14:paraId="3F9B90FB" w14:textId="200A049A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30" w:type="dxa"/>
            <w:vAlign w:val="bottom"/>
          </w:tcPr>
          <w:p w14:paraId="4E15BDBB" w14:textId="4F942E9D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90" w:type="dxa"/>
            <w:vAlign w:val="bottom"/>
          </w:tcPr>
          <w:p w14:paraId="331C92E4" w14:textId="1074E6BE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6A3BF424" w14:textId="678FFC0E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1911F594" w14:textId="4B26FECD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6106E2D7" w14:textId="3E4F0BA6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0428CAEE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DB944AF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178C9870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07C0B045" w14:textId="0DF90D76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1,660 </w:t>
            </w:r>
          </w:p>
        </w:tc>
        <w:tc>
          <w:tcPr>
            <w:tcW w:w="1061" w:type="dxa"/>
            <w:vAlign w:val="bottom"/>
          </w:tcPr>
          <w:p w14:paraId="063707A9" w14:textId="028BC85E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30" w:type="dxa"/>
            <w:vAlign w:val="bottom"/>
          </w:tcPr>
          <w:p w14:paraId="082D818A" w14:textId="58C4914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14:paraId="54CF45E0" w14:textId="0E6B17C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50" w:type="dxa"/>
            <w:vAlign w:val="bottom"/>
          </w:tcPr>
          <w:p w14:paraId="2EB88BCD" w14:textId="61CFFCF3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78D800C0" w14:textId="2E33495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98 </w:t>
            </w:r>
          </w:p>
        </w:tc>
        <w:tc>
          <w:tcPr>
            <w:tcW w:w="1160" w:type="dxa"/>
            <w:vAlign w:val="bottom"/>
          </w:tcPr>
          <w:p w14:paraId="11A1B852" w14:textId="718F99C5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C7335" w14:paraId="299BA020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BFDB539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3F1E1E5A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017F49F3" w14:textId="197449E1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2,082 </w:t>
            </w:r>
          </w:p>
        </w:tc>
        <w:tc>
          <w:tcPr>
            <w:tcW w:w="1061" w:type="dxa"/>
            <w:vAlign w:val="bottom"/>
          </w:tcPr>
          <w:p w14:paraId="0B44AE4C" w14:textId="2D17535E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30" w:type="dxa"/>
            <w:vAlign w:val="bottom"/>
          </w:tcPr>
          <w:p w14:paraId="64DF43DE" w14:textId="7ECDA7EF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990" w:type="dxa"/>
            <w:vAlign w:val="bottom"/>
          </w:tcPr>
          <w:p w14:paraId="643B9212" w14:textId="37146FFB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50" w:type="dxa"/>
            <w:vAlign w:val="bottom"/>
          </w:tcPr>
          <w:p w14:paraId="5C5FACC8" w14:textId="1F72C0B5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5D74523D" w14:textId="0EA342F9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83 </w:t>
            </w:r>
          </w:p>
        </w:tc>
        <w:tc>
          <w:tcPr>
            <w:tcW w:w="1160" w:type="dxa"/>
            <w:vAlign w:val="bottom"/>
          </w:tcPr>
          <w:p w14:paraId="5283E957" w14:textId="2F938A85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CC7335" w14:paraId="75045588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25AA638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7AA78DD4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08F8F5E8" w14:textId="0F11CCFA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765 </w:t>
            </w:r>
          </w:p>
        </w:tc>
        <w:tc>
          <w:tcPr>
            <w:tcW w:w="1061" w:type="dxa"/>
            <w:vAlign w:val="bottom"/>
          </w:tcPr>
          <w:p w14:paraId="51FE6A5F" w14:textId="1C6D346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30" w:type="dxa"/>
            <w:vAlign w:val="bottom"/>
          </w:tcPr>
          <w:p w14:paraId="284394FB" w14:textId="6DBB0266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43B72C30" w14:textId="5DF1E7C1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65270075" w14:textId="6103E794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24496C3C" w14:textId="10ED5133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2FCA0A92" w14:textId="64B98800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7DD333B8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2524216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68BE0D3F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5E0F201F" w14:textId="5EE51DFB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1,663 </w:t>
            </w:r>
          </w:p>
        </w:tc>
        <w:tc>
          <w:tcPr>
            <w:tcW w:w="1061" w:type="dxa"/>
            <w:vAlign w:val="bottom"/>
          </w:tcPr>
          <w:p w14:paraId="0550373B" w14:textId="4947CA96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30" w:type="dxa"/>
            <w:vAlign w:val="bottom"/>
          </w:tcPr>
          <w:p w14:paraId="71639079" w14:textId="772592AF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990" w:type="dxa"/>
            <w:vAlign w:val="bottom"/>
          </w:tcPr>
          <w:p w14:paraId="13AA5B16" w14:textId="7F4FDBE3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0975087A" w14:textId="4215BCD2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69D2ED9C" w14:textId="41650776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99 </w:t>
            </w:r>
          </w:p>
        </w:tc>
        <w:tc>
          <w:tcPr>
            <w:tcW w:w="1160" w:type="dxa"/>
            <w:vAlign w:val="bottom"/>
          </w:tcPr>
          <w:p w14:paraId="5BF269D7" w14:textId="25DB6DB2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15D97CA2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A741926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42F591A8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61E1C57A" w14:textId="5CCC06F7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8,462 </w:t>
            </w:r>
          </w:p>
        </w:tc>
        <w:tc>
          <w:tcPr>
            <w:tcW w:w="1061" w:type="dxa"/>
            <w:vAlign w:val="bottom"/>
          </w:tcPr>
          <w:p w14:paraId="2D61C54B" w14:textId="59C3B0A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30" w:type="dxa"/>
            <w:vAlign w:val="bottom"/>
          </w:tcPr>
          <w:p w14:paraId="1ADA9E46" w14:textId="7DF4071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990" w:type="dxa"/>
            <w:vAlign w:val="bottom"/>
          </w:tcPr>
          <w:p w14:paraId="4FF6969B" w14:textId="0A77FA80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350" w:type="dxa"/>
            <w:vAlign w:val="bottom"/>
          </w:tcPr>
          <w:p w14:paraId="41FC9478" w14:textId="018AFFA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11D8A978" w14:textId="34ABE624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83 </w:t>
            </w:r>
          </w:p>
        </w:tc>
        <w:tc>
          <w:tcPr>
            <w:tcW w:w="1160" w:type="dxa"/>
            <w:vAlign w:val="bottom"/>
          </w:tcPr>
          <w:p w14:paraId="3FEA2D52" w14:textId="00604C5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C7335" w14:paraId="29C35626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38EFE29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2FB94449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717D72BE" w14:textId="7DA2968C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5,966 </w:t>
            </w:r>
          </w:p>
        </w:tc>
        <w:tc>
          <w:tcPr>
            <w:tcW w:w="1061" w:type="dxa"/>
            <w:vAlign w:val="bottom"/>
          </w:tcPr>
          <w:p w14:paraId="74A7D523" w14:textId="1890563E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30" w:type="dxa"/>
            <w:vAlign w:val="bottom"/>
          </w:tcPr>
          <w:p w14:paraId="65A89221" w14:textId="37A6C826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0" w:type="dxa"/>
            <w:vAlign w:val="bottom"/>
          </w:tcPr>
          <w:p w14:paraId="0EFAE3EB" w14:textId="3B58E70C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50" w:type="dxa"/>
            <w:vAlign w:val="bottom"/>
          </w:tcPr>
          <w:p w14:paraId="4A065F60" w14:textId="3029A5C9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7185B7C5" w14:textId="05E6A58B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80 </w:t>
            </w:r>
          </w:p>
        </w:tc>
        <w:tc>
          <w:tcPr>
            <w:tcW w:w="1160" w:type="dxa"/>
            <w:vAlign w:val="bottom"/>
          </w:tcPr>
          <w:p w14:paraId="31E7EEDD" w14:textId="78049B16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CC7335" w14:paraId="0A8AD6E8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5CCBCAE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5A6F46FC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7A032156" w14:textId="238B10F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7,659 </w:t>
            </w:r>
          </w:p>
        </w:tc>
        <w:tc>
          <w:tcPr>
            <w:tcW w:w="1061" w:type="dxa"/>
            <w:vAlign w:val="bottom"/>
          </w:tcPr>
          <w:p w14:paraId="6522E0BE" w14:textId="46D3935E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0" w:type="dxa"/>
            <w:vAlign w:val="bottom"/>
          </w:tcPr>
          <w:p w14:paraId="0614C6A6" w14:textId="6E8B6B8E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661577D0" w14:textId="1B290A8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50" w:type="dxa"/>
            <w:vAlign w:val="bottom"/>
          </w:tcPr>
          <w:p w14:paraId="60A25887" w14:textId="56A2A8E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80" w:type="dxa"/>
            <w:vAlign w:val="bottom"/>
          </w:tcPr>
          <w:p w14:paraId="4F2B1772" w14:textId="5FD77DCA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72 </w:t>
            </w:r>
          </w:p>
        </w:tc>
        <w:tc>
          <w:tcPr>
            <w:tcW w:w="1160" w:type="dxa"/>
            <w:vAlign w:val="bottom"/>
          </w:tcPr>
          <w:p w14:paraId="432F598A" w14:textId="7AEAC357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C7335" w14:paraId="53478D5C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B63389C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787F603B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499BB40A" w14:textId="22FEEE6A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1,993 </w:t>
            </w:r>
          </w:p>
        </w:tc>
        <w:tc>
          <w:tcPr>
            <w:tcW w:w="1061" w:type="dxa"/>
            <w:vAlign w:val="bottom"/>
          </w:tcPr>
          <w:p w14:paraId="7556C02B" w14:textId="75076EEA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0" w:type="dxa"/>
            <w:vAlign w:val="bottom"/>
          </w:tcPr>
          <w:p w14:paraId="1C1717FA" w14:textId="0CB82FFD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14:paraId="3CFF8A18" w14:textId="0972A840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50" w:type="dxa"/>
            <w:vAlign w:val="bottom"/>
          </w:tcPr>
          <w:p w14:paraId="32617E01" w14:textId="2B794DAA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80" w:type="dxa"/>
            <w:vAlign w:val="bottom"/>
          </w:tcPr>
          <w:p w14:paraId="612BCA8C" w14:textId="49CC0E86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80 </w:t>
            </w:r>
          </w:p>
        </w:tc>
        <w:tc>
          <w:tcPr>
            <w:tcW w:w="1160" w:type="dxa"/>
            <w:vAlign w:val="bottom"/>
          </w:tcPr>
          <w:p w14:paraId="6806430F" w14:textId="62EF9460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C7335" w14:paraId="1B592A7F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B06E65F" w14:textId="77777777" w:rsidR="00CC7335" w:rsidRPr="00996141" w:rsidRDefault="00CC7335" w:rsidP="00CC7335">
            <w:pPr>
              <w:jc w:val="left"/>
              <w:rPr>
                <w:i w:val="0"/>
                <w:iCs w:val="0"/>
              </w:rPr>
            </w:pPr>
            <w:r>
              <w:t>South America</w:t>
            </w:r>
          </w:p>
        </w:tc>
        <w:tc>
          <w:tcPr>
            <w:tcW w:w="695" w:type="dxa"/>
          </w:tcPr>
          <w:p w14:paraId="52C0D68D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4AF3CBCB" w14:textId="25003D7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22,970 </w:t>
            </w:r>
          </w:p>
        </w:tc>
        <w:tc>
          <w:tcPr>
            <w:tcW w:w="1061" w:type="dxa"/>
            <w:vAlign w:val="bottom"/>
          </w:tcPr>
          <w:p w14:paraId="05DE0C28" w14:textId="7A83076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30" w:type="dxa"/>
            <w:vAlign w:val="bottom"/>
          </w:tcPr>
          <w:p w14:paraId="3285131A" w14:textId="5EB490B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990" w:type="dxa"/>
            <w:vAlign w:val="bottom"/>
          </w:tcPr>
          <w:p w14:paraId="363AAB9B" w14:textId="723DEFF8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50" w:type="dxa"/>
            <w:vAlign w:val="bottom"/>
          </w:tcPr>
          <w:p w14:paraId="03D62703" w14:textId="2B1A045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80" w:type="dxa"/>
            <w:vAlign w:val="bottom"/>
          </w:tcPr>
          <w:p w14:paraId="49A35F6D" w14:textId="708DD48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85 </w:t>
            </w:r>
          </w:p>
        </w:tc>
        <w:tc>
          <w:tcPr>
            <w:tcW w:w="1160" w:type="dxa"/>
            <w:vAlign w:val="bottom"/>
          </w:tcPr>
          <w:p w14:paraId="1B90C16D" w14:textId="47FAFBC3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C7335" w14:paraId="73192C4E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6C010F2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>
              <w:t>South America</w:t>
            </w:r>
          </w:p>
        </w:tc>
        <w:tc>
          <w:tcPr>
            <w:tcW w:w="695" w:type="dxa"/>
          </w:tcPr>
          <w:p w14:paraId="5156E057" w14:textId="77777777" w:rsidR="00CC7335" w:rsidRPr="00BD57A7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0CE94DF0" w14:textId="65E1DDA0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17,260 </w:t>
            </w:r>
          </w:p>
        </w:tc>
        <w:tc>
          <w:tcPr>
            <w:tcW w:w="1061" w:type="dxa"/>
            <w:vAlign w:val="bottom"/>
          </w:tcPr>
          <w:p w14:paraId="6D5FABFA" w14:textId="2CE7AF72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30" w:type="dxa"/>
            <w:vAlign w:val="bottom"/>
          </w:tcPr>
          <w:p w14:paraId="0A559414" w14:textId="4369A1DB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0" w:type="dxa"/>
            <w:vAlign w:val="bottom"/>
          </w:tcPr>
          <w:p w14:paraId="101E794B" w14:textId="4D2C0858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50" w:type="dxa"/>
            <w:vAlign w:val="bottom"/>
          </w:tcPr>
          <w:p w14:paraId="7C1FE44B" w14:textId="62DE9EF4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Align w:val="bottom"/>
          </w:tcPr>
          <w:p w14:paraId="6E861E55" w14:textId="34749459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89 </w:t>
            </w:r>
          </w:p>
        </w:tc>
        <w:tc>
          <w:tcPr>
            <w:tcW w:w="1160" w:type="dxa"/>
            <w:vAlign w:val="bottom"/>
          </w:tcPr>
          <w:p w14:paraId="2A46A448" w14:textId="0457C417" w:rsidR="00CC7335" w:rsidRPr="00BD57A7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C7335" w14:paraId="57F9DE10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7C5977C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Neotropics</w:t>
            </w:r>
          </w:p>
        </w:tc>
        <w:tc>
          <w:tcPr>
            <w:tcW w:w="695" w:type="dxa"/>
          </w:tcPr>
          <w:p w14:paraId="6251404B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  <w:vAlign w:val="bottom"/>
          </w:tcPr>
          <w:p w14:paraId="621C6BB0" w14:textId="73963E53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22,980 </w:t>
            </w:r>
          </w:p>
        </w:tc>
        <w:tc>
          <w:tcPr>
            <w:tcW w:w="1061" w:type="dxa"/>
            <w:vAlign w:val="bottom"/>
          </w:tcPr>
          <w:p w14:paraId="775C3519" w14:textId="4314A8D1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30" w:type="dxa"/>
            <w:vAlign w:val="bottom"/>
          </w:tcPr>
          <w:p w14:paraId="276DEB15" w14:textId="4AACC553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990" w:type="dxa"/>
            <w:vAlign w:val="bottom"/>
          </w:tcPr>
          <w:p w14:paraId="3EE046CA" w14:textId="5F3BC957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50" w:type="dxa"/>
            <w:vAlign w:val="bottom"/>
          </w:tcPr>
          <w:p w14:paraId="3D089C22" w14:textId="2C95A330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80" w:type="dxa"/>
            <w:vAlign w:val="bottom"/>
          </w:tcPr>
          <w:p w14:paraId="0E5A9BA5" w14:textId="0370A87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85 </w:t>
            </w:r>
          </w:p>
        </w:tc>
        <w:tc>
          <w:tcPr>
            <w:tcW w:w="1160" w:type="dxa"/>
            <w:vAlign w:val="bottom"/>
          </w:tcPr>
          <w:p w14:paraId="4511D3DF" w14:textId="52BDE9EF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C7335" w14:paraId="62D94C53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7C8F3AA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Neotropics</w:t>
            </w:r>
          </w:p>
        </w:tc>
        <w:tc>
          <w:tcPr>
            <w:tcW w:w="695" w:type="dxa"/>
          </w:tcPr>
          <w:p w14:paraId="63389127" w14:textId="77777777" w:rsidR="00CC7335" w:rsidRPr="005178BE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PR</w:t>
            </w:r>
          </w:p>
        </w:tc>
        <w:tc>
          <w:tcPr>
            <w:tcW w:w="1074" w:type="dxa"/>
            <w:vAlign w:val="bottom"/>
          </w:tcPr>
          <w:p w14:paraId="0C25818D" w14:textId="54E51653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17,370 </w:t>
            </w:r>
          </w:p>
        </w:tc>
        <w:tc>
          <w:tcPr>
            <w:tcW w:w="1061" w:type="dxa"/>
            <w:vAlign w:val="bottom"/>
          </w:tcPr>
          <w:p w14:paraId="15E7C5C8" w14:textId="10820015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30" w:type="dxa"/>
            <w:vAlign w:val="bottom"/>
          </w:tcPr>
          <w:p w14:paraId="779B4F09" w14:textId="395CFB04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0" w:type="dxa"/>
            <w:vAlign w:val="bottom"/>
          </w:tcPr>
          <w:p w14:paraId="1C34141E" w14:textId="62CFE3BE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50" w:type="dxa"/>
            <w:vAlign w:val="bottom"/>
          </w:tcPr>
          <w:p w14:paraId="14F48284" w14:textId="0C26872E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1080" w:type="dxa"/>
            <w:vAlign w:val="bottom"/>
          </w:tcPr>
          <w:p w14:paraId="033FBD9A" w14:textId="0E73BCB3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89 </w:t>
            </w:r>
          </w:p>
        </w:tc>
        <w:tc>
          <w:tcPr>
            <w:tcW w:w="1160" w:type="dxa"/>
            <w:vAlign w:val="bottom"/>
          </w:tcPr>
          <w:p w14:paraId="3F596089" w14:textId="65D3A77B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C7335" w14:paraId="3E7AF8DE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551F3DA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7404DB04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79532D13" w14:textId="6B590E50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1,386 </w:t>
            </w:r>
          </w:p>
        </w:tc>
        <w:tc>
          <w:tcPr>
            <w:tcW w:w="1061" w:type="dxa"/>
            <w:vAlign w:val="bottom"/>
          </w:tcPr>
          <w:p w14:paraId="06F51F3A" w14:textId="1E6BDDF5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30" w:type="dxa"/>
            <w:vAlign w:val="bottom"/>
          </w:tcPr>
          <w:p w14:paraId="04BBA826" w14:textId="3E28F37F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90" w:type="dxa"/>
            <w:vAlign w:val="bottom"/>
          </w:tcPr>
          <w:p w14:paraId="2E2E767F" w14:textId="07397651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4784C4EC" w14:textId="442F3F5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4B8362F5" w14:textId="5235B9A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0A7826F3" w14:textId="5F514A5F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68881F13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EAA2628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30868747" w14:textId="77777777" w:rsidR="00CC7335" w:rsidRPr="005178BE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340071DB" w14:textId="0DEEB53A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2,329 </w:t>
            </w:r>
          </w:p>
        </w:tc>
        <w:tc>
          <w:tcPr>
            <w:tcW w:w="1061" w:type="dxa"/>
            <w:vAlign w:val="bottom"/>
          </w:tcPr>
          <w:p w14:paraId="101CA7D7" w14:textId="56C37268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30" w:type="dxa"/>
            <w:vAlign w:val="bottom"/>
          </w:tcPr>
          <w:p w14:paraId="365FAF4F" w14:textId="29E148C6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0" w:type="dxa"/>
            <w:vAlign w:val="bottom"/>
          </w:tcPr>
          <w:p w14:paraId="0FD53920" w14:textId="33E30192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01FD48C9" w14:textId="2ED48D47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6CDDF76C" w14:textId="52D57AEB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1A69D11E" w14:textId="4C6EB5DF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1672E531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91CF810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776567AF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084797AB" w14:textId="21371E2A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6,268 </w:t>
            </w:r>
          </w:p>
        </w:tc>
        <w:tc>
          <w:tcPr>
            <w:tcW w:w="1061" w:type="dxa"/>
            <w:vAlign w:val="bottom"/>
          </w:tcPr>
          <w:p w14:paraId="3D922E99" w14:textId="6D322F4F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30" w:type="dxa"/>
            <w:vAlign w:val="bottom"/>
          </w:tcPr>
          <w:p w14:paraId="2C127541" w14:textId="787889AF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0" w:type="dxa"/>
            <w:vAlign w:val="bottom"/>
          </w:tcPr>
          <w:p w14:paraId="5B291800" w14:textId="16E23BDF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528AAC96" w14:textId="571ED396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2D0BE89C" w14:textId="4EFC826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3CE774A6" w14:textId="345E885B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5BBC85CB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0CF36F5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387C2AA6" w14:textId="77777777" w:rsidR="00CC7335" w:rsidRPr="005178BE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0E7CED63" w14:textId="43137A83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3,742 </w:t>
            </w:r>
          </w:p>
        </w:tc>
        <w:tc>
          <w:tcPr>
            <w:tcW w:w="1061" w:type="dxa"/>
            <w:vAlign w:val="bottom"/>
          </w:tcPr>
          <w:p w14:paraId="69ABA297" w14:textId="57FEF859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30" w:type="dxa"/>
            <w:vAlign w:val="bottom"/>
          </w:tcPr>
          <w:p w14:paraId="78895A76" w14:textId="370D42F8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990" w:type="dxa"/>
            <w:vAlign w:val="bottom"/>
          </w:tcPr>
          <w:p w14:paraId="48605861" w14:textId="2B26FD88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50" w:type="dxa"/>
            <w:vAlign w:val="bottom"/>
          </w:tcPr>
          <w:p w14:paraId="332B504A" w14:textId="4EC9BF2B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1FB3F290" w14:textId="1C0EC92A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90 </w:t>
            </w:r>
          </w:p>
        </w:tc>
        <w:tc>
          <w:tcPr>
            <w:tcW w:w="1160" w:type="dxa"/>
            <w:vAlign w:val="bottom"/>
          </w:tcPr>
          <w:p w14:paraId="556D4352" w14:textId="2E64B6B5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</w:tr>
      <w:tr w:rsidR="00CC7335" w14:paraId="23740F28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A6590E3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557453FE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6AC716F4" w14:textId="78357DB7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2,428 </w:t>
            </w:r>
          </w:p>
        </w:tc>
        <w:tc>
          <w:tcPr>
            <w:tcW w:w="1061" w:type="dxa"/>
            <w:vAlign w:val="bottom"/>
          </w:tcPr>
          <w:p w14:paraId="72C88D1E" w14:textId="1C06A23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30" w:type="dxa"/>
            <w:vAlign w:val="bottom"/>
          </w:tcPr>
          <w:p w14:paraId="12DAA91E" w14:textId="7399F9B9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14:paraId="6996A90E" w14:textId="391D863D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53E07106" w14:textId="52D1D99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645CE572" w14:textId="78A2C4F1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5ADB2054" w14:textId="654225AF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6296D110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67646CD" w14:textId="77777777" w:rsidR="00CC7335" w:rsidRPr="00620604" w:rsidRDefault="00CC7335" w:rsidP="00CC7335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7286F512" w14:textId="77777777" w:rsidR="00CC7335" w:rsidRPr="005178BE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3E74A222" w14:textId="660477A8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14,430 </w:t>
            </w:r>
          </w:p>
        </w:tc>
        <w:tc>
          <w:tcPr>
            <w:tcW w:w="1061" w:type="dxa"/>
            <w:vAlign w:val="bottom"/>
          </w:tcPr>
          <w:p w14:paraId="1B7CD017" w14:textId="079CAC50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0" w:type="dxa"/>
            <w:vAlign w:val="bottom"/>
          </w:tcPr>
          <w:p w14:paraId="1E47BEC0" w14:textId="13EB3652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14:paraId="416D8EA9" w14:textId="3D52B0BB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50" w:type="dxa"/>
            <w:vAlign w:val="bottom"/>
          </w:tcPr>
          <w:p w14:paraId="2306CB1A" w14:textId="08D1F4F2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56AA78E3" w14:textId="3B8BF17E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83 </w:t>
            </w:r>
          </w:p>
        </w:tc>
        <w:tc>
          <w:tcPr>
            <w:tcW w:w="1160" w:type="dxa"/>
            <w:vAlign w:val="bottom"/>
          </w:tcPr>
          <w:p w14:paraId="64EC9180" w14:textId="08F32679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C7335" w14:paraId="5F73E4CA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EDF2C6D" w14:textId="77777777" w:rsidR="00CC7335" w:rsidRPr="00620604" w:rsidRDefault="00CC7335" w:rsidP="00CC7335">
            <w:pPr>
              <w:jc w:val="left"/>
              <w:rPr>
                <w:b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62B834BA" w14:textId="77777777" w:rsidR="00CC7335" w:rsidRPr="005178BE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4FCBA953" w14:textId="6EF0EA73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9,653 </w:t>
            </w:r>
          </w:p>
        </w:tc>
        <w:tc>
          <w:tcPr>
            <w:tcW w:w="1061" w:type="dxa"/>
            <w:vAlign w:val="bottom"/>
          </w:tcPr>
          <w:p w14:paraId="532BA241" w14:textId="7EBA24DC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0" w:type="dxa"/>
            <w:vAlign w:val="bottom"/>
          </w:tcPr>
          <w:p w14:paraId="4BFC6DEE" w14:textId="15CD9F45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14:paraId="2E1226E4" w14:textId="6CE232E1" w:rsidR="00CC7335" w:rsidRPr="00D33011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50" w:type="dxa"/>
            <w:vAlign w:val="bottom"/>
          </w:tcPr>
          <w:p w14:paraId="096AD418" w14:textId="33979A94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80" w:type="dxa"/>
            <w:vAlign w:val="bottom"/>
          </w:tcPr>
          <w:p w14:paraId="62575955" w14:textId="7E2026CC" w:rsidR="00CC7335" w:rsidRPr="00A47681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73 </w:t>
            </w:r>
          </w:p>
        </w:tc>
        <w:tc>
          <w:tcPr>
            <w:tcW w:w="1160" w:type="dxa"/>
            <w:vAlign w:val="bottom"/>
          </w:tcPr>
          <w:p w14:paraId="4C0B100F" w14:textId="0DDF1A82" w:rsidR="00CC7335" w:rsidRPr="005178BE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C7335" w14:paraId="61384505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C1D1550" w14:textId="77777777" w:rsidR="00CC7335" w:rsidRPr="00996141" w:rsidRDefault="00CC7335" w:rsidP="00CC7335">
            <w:pPr>
              <w:jc w:val="left"/>
              <w:rPr>
                <w:i w:val="0"/>
                <w:iCs w:val="0"/>
              </w:rPr>
            </w:pPr>
            <w:r>
              <w:t>Mesoamerica</w:t>
            </w:r>
          </w:p>
        </w:tc>
        <w:tc>
          <w:tcPr>
            <w:tcW w:w="695" w:type="dxa"/>
          </w:tcPr>
          <w:p w14:paraId="02C7888A" w14:textId="77777777" w:rsidR="00CC7335" w:rsidRPr="005178BE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3BCDCDF4" w14:textId="3BAE1AB6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118 </w:t>
            </w:r>
          </w:p>
        </w:tc>
        <w:tc>
          <w:tcPr>
            <w:tcW w:w="1061" w:type="dxa"/>
            <w:vAlign w:val="bottom"/>
          </w:tcPr>
          <w:p w14:paraId="6162EFD8" w14:textId="382F1695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30" w:type="dxa"/>
            <w:vAlign w:val="bottom"/>
          </w:tcPr>
          <w:p w14:paraId="2B981905" w14:textId="785F4BF6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990" w:type="dxa"/>
            <w:vAlign w:val="bottom"/>
          </w:tcPr>
          <w:p w14:paraId="0504AFB5" w14:textId="36D43804" w:rsidR="00CC7335" w:rsidRPr="00D33011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14:paraId="1FD572E5" w14:textId="6EF69A12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5AA58140" w14:textId="5A185914" w:rsidR="00CC7335" w:rsidRPr="00A47681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100 </w:t>
            </w:r>
          </w:p>
        </w:tc>
        <w:tc>
          <w:tcPr>
            <w:tcW w:w="1160" w:type="dxa"/>
            <w:vAlign w:val="bottom"/>
          </w:tcPr>
          <w:p w14:paraId="1A5C47B9" w14:textId="6A68161F" w:rsidR="00CC7335" w:rsidRPr="005178BE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C7335" w14:paraId="042921B6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6BCAF3A" w14:textId="77777777" w:rsidR="00CC7335" w:rsidRPr="00FF7662" w:rsidRDefault="00CC7335" w:rsidP="00CC7335">
            <w:pPr>
              <w:jc w:val="left"/>
            </w:pPr>
            <w:r>
              <w:t>South America</w:t>
            </w:r>
          </w:p>
        </w:tc>
        <w:tc>
          <w:tcPr>
            <w:tcW w:w="695" w:type="dxa"/>
          </w:tcPr>
          <w:p w14:paraId="4F9B18D0" w14:textId="77777777" w:rsidR="00CC7335" w:rsidRPr="00FF7662" w:rsidRDefault="00CC7335" w:rsidP="00CC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0C13CE1D" w14:textId="546F5B92" w:rsidR="00CC7335" w:rsidRPr="00FF7662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40,230 </w:t>
            </w:r>
          </w:p>
        </w:tc>
        <w:tc>
          <w:tcPr>
            <w:tcW w:w="1061" w:type="dxa"/>
            <w:vAlign w:val="bottom"/>
          </w:tcPr>
          <w:p w14:paraId="6ED6ED3F" w14:textId="017C1BF8" w:rsidR="00CC7335" w:rsidRPr="00FF7662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30" w:type="dxa"/>
            <w:vAlign w:val="bottom"/>
          </w:tcPr>
          <w:p w14:paraId="46588B5D" w14:textId="5370E312" w:rsidR="00CC7335" w:rsidRPr="00FF7662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0" w:type="dxa"/>
            <w:vAlign w:val="bottom"/>
          </w:tcPr>
          <w:p w14:paraId="4DE743D4" w14:textId="7A5318E2" w:rsidR="00CC7335" w:rsidRPr="00FF7662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50" w:type="dxa"/>
            <w:vAlign w:val="bottom"/>
          </w:tcPr>
          <w:p w14:paraId="3C21FC13" w14:textId="3BE0C1E5" w:rsidR="00CC7335" w:rsidRPr="00FF7662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80" w:type="dxa"/>
            <w:vAlign w:val="bottom"/>
          </w:tcPr>
          <w:p w14:paraId="7ED0397E" w14:textId="6AA7222C" w:rsidR="00CC7335" w:rsidRPr="00FF7662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87 </w:t>
            </w:r>
          </w:p>
        </w:tc>
        <w:tc>
          <w:tcPr>
            <w:tcW w:w="1160" w:type="dxa"/>
            <w:vAlign w:val="bottom"/>
          </w:tcPr>
          <w:p w14:paraId="153A99C0" w14:textId="58AB91E5" w:rsidR="00CC7335" w:rsidRPr="00FF7662" w:rsidRDefault="00CC7335" w:rsidP="00CC73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C7335" w14:paraId="42947418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8FEF71E" w14:textId="77777777" w:rsidR="00CC7335" w:rsidRPr="00FF7662" w:rsidRDefault="00CC7335" w:rsidP="00CC7335">
            <w:pPr>
              <w:jc w:val="left"/>
            </w:pPr>
            <w:r w:rsidRPr="00E55F0F">
              <w:t>Neotropics</w:t>
            </w:r>
          </w:p>
        </w:tc>
        <w:tc>
          <w:tcPr>
            <w:tcW w:w="695" w:type="dxa"/>
          </w:tcPr>
          <w:p w14:paraId="285B15FD" w14:textId="77777777" w:rsidR="00CC7335" w:rsidRPr="00FF7662" w:rsidRDefault="00CC7335" w:rsidP="00CC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  <w:vAlign w:val="bottom"/>
          </w:tcPr>
          <w:p w14:paraId="49674774" w14:textId="25DE1C01" w:rsidR="00CC7335" w:rsidRPr="00FF7662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40,350 </w:t>
            </w:r>
          </w:p>
        </w:tc>
        <w:tc>
          <w:tcPr>
            <w:tcW w:w="1061" w:type="dxa"/>
            <w:vAlign w:val="bottom"/>
          </w:tcPr>
          <w:p w14:paraId="1A2CFDFE" w14:textId="5C0DC00D" w:rsidR="00CC7335" w:rsidRPr="00FF7662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30" w:type="dxa"/>
            <w:vAlign w:val="bottom"/>
          </w:tcPr>
          <w:p w14:paraId="4B18AC60" w14:textId="5397B0F8" w:rsidR="00CC7335" w:rsidRPr="00FF7662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0" w:type="dxa"/>
            <w:vAlign w:val="bottom"/>
          </w:tcPr>
          <w:p w14:paraId="0C99B412" w14:textId="596C3743" w:rsidR="00CC7335" w:rsidRPr="00FF7662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50" w:type="dxa"/>
            <w:vAlign w:val="bottom"/>
          </w:tcPr>
          <w:p w14:paraId="7F9DDE2B" w14:textId="7AE8C3BA" w:rsidR="00CC7335" w:rsidRPr="00FF7662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80" w:type="dxa"/>
            <w:vAlign w:val="bottom"/>
          </w:tcPr>
          <w:p w14:paraId="66610A56" w14:textId="5D6E775A" w:rsidR="00CC7335" w:rsidRPr="00FF7662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86 </w:t>
            </w:r>
          </w:p>
        </w:tc>
        <w:tc>
          <w:tcPr>
            <w:tcW w:w="1160" w:type="dxa"/>
            <w:vAlign w:val="bottom"/>
          </w:tcPr>
          <w:p w14:paraId="33D662AE" w14:textId="0FF5DBF8" w:rsidR="00CC7335" w:rsidRPr="00FF7662" w:rsidRDefault="00CC7335" w:rsidP="00CC7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14:paraId="1550716A" w14:textId="77777777" w:rsidR="00CC05B3" w:rsidRDefault="00CC05B3" w:rsidP="00CC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A279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A2794">
        <w:rPr>
          <w:rFonts w:ascii="Times New Roman" w:hAnsi="Times New Roman" w:cs="Times New Roman"/>
          <w:sz w:val="24"/>
          <w:szCs w:val="24"/>
        </w:rPr>
        <w:t xml:space="preserve"> categories: </w:t>
      </w:r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DA2794">
        <w:rPr>
          <w:rFonts w:ascii="Times New Roman" w:hAnsi="Times New Roman" w:cs="Times New Roman"/>
          <w:sz w:val="24"/>
          <w:szCs w:val="24"/>
        </w:rPr>
        <w:t>RH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>&lt; 0% and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= Decline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 xml:space="preserve">relative humidity (RH) </w:t>
      </w:r>
      <w:r w:rsidRPr="00CC05B3">
        <w:rPr>
          <w:rFonts w:ascii="Times New Roman" w:hAnsi="Times New Roman" w:cs="Times New Roman"/>
          <w:sz w:val="24"/>
          <w:szCs w:val="24"/>
        </w:rPr>
        <w:t xml:space="preserve">and </w:t>
      </w:r>
      <w:r w:rsidRPr="00DA2794">
        <w:rPr>
          <w:rFonts w:ascii="Times New Roman" w:hAnsi="Times New Roman" w:cs="Times New Roman"/>
          <w:sz w:val="24"/>
          <w:szCs w:val="24"/>
        </w:rPr>
        <w:t>frost (d·yr</w:t>
      </w:r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A2794">
        <w:rPr>
          <w:rFonts w:ascii="Times New Roman" w:hAnsi="Times New Roman" w:cs="Times New Roman"/>
          <w:sz w:val="24"/>
          <w:szCs w:val="24"/>
        </w:rPr>
        <w:t>) falls below minimum to be páramo (Frost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gramStart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2794">
        <w:rPr>
          <w:rFonts w:ascii="Times New Roman" w:hAnsi="Times New Roman" w:cs="Times New Roman"/>
          <w:sz w:val="24"/>
          <w:szCs w:val="24"/>
        </w:rPr>
        <w:t>)</w:t>
      </w:r>
      <w:r w:rsidRPr="00DA2794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DA2794">
        <w:rPr>
          <w:rFonts w:ascii="Times New Roman" w:hAnsi="Times New Roman" w:cs="Times New Roman"/>
          <w:sz w:val="24"/>
          <w:szCs w:val="24"/>
        </w:rPr>
        <w:softHyphen/>
        <w:t xml:space="preserve">; </w:t>
      </w:r>
      <w:proofErr w:type="spellStart"/>
      <w:r w:rsidRPr="00DA2794">
        <w:rPr>
          <w:rFonts w:ascii="Times New Roman" w:hAnsi="Times New Roman" w:cs="Times New Roman"/>
          <w:sz w:val="24"/>
          <w:szCs w:val="24"/>
        </w:rPr>
        <w:t>RH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>&lt; 0% = Decline in RH;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= Frost falls below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min2</w:t>
      </w:r>
      <w:r w:rsidRPr="00DA2794">
        <w:rPr>
          <w:rFonts w:ascii="Times New Roman" w:hAnsi="Times New Roman" w:cs="Times New Roman"/>
          <w:sz w:val="24"/>
          <w:szCs w:val="24"/>
        </w:rPr>
        <w:t>;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</w:t>
      </w:r>
      <w:r w:rsidRPr="00DA2794">
        <w:rPr>
          <w:rFonts w:ascii="Times New Roman" w:hAnsi="Times New Roman" w:cs="Times New Roman"/>
          <w:i/>
          <w:sz w:val="24"/>
          <w:szCs w:val="24"/>
        </w:rPr>
        <w:t>and</w:t>
      </w:r>
      <w:r w:rsidRPr="00DA2794">
        <w:rPr>
          <w:rFonts w:ascii="Times New Roman" w:hAnsi="Times New Roman" w:cs="Times New Roman"/>
          <w:sz w:val="24"/>
          <w:szCs w:val="24"/>
        </w:rPr>
        <w:t xml:space="preserve"> MSDF Zone = Frost falls below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and adjacent to montane or subalpine dry </w:t>
      </w:r>
      <w:r w:rsidRPr="00777028">
        <w:rPr>
          <w:rFonts w:ascii="Times New Roman" w:hAnsi="Times New Roman" w:cs="Times New Roman"/>
          <w:sz w:val="24"/>
          <w:szCs w:val="24"/>
        </w:rPr>
        <w:t xml:space="preserve">forest. </w:t>
      </w:r>
      <w:proofErr w:type="spellStart"/>
      <w:r w:rsidRPr="0077702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 10 legend for Ecoregions. </w:t>
      </w:r>
      <w:r w:rsidRPr="0077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UPR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=Unprotected; PR=Protected; Total=Unprotected + Protected. </w:t>
      </w:r>
      <w:proofErr w:type="spellStart"/>
      <w:r w:rsidRPr="0077702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777028">
        <w:rPr>
          <w:rFonts w:ascii="Times New Roman" w:hAnsi="Times New Roman" w:cs="Times New Roman"/>
          <w:sz w:val="24"/>
          <w:szCs w:val="24"/>
        </w:rPr>
        <w:t>Páramo</w:t>
      </w:r>
      <w:proofErr w:type="spellEnd"/>
      <w:r w:rsidRPr="00DA2794">
        <w:rPr>
          <w:rFonts w:ascii="Times New Roman" w:hAnsi="Times New Roman" w:cs="Times New Roman"/>
          <w:sz w:val="24"/>
          <w:szCs w:val="24"/>
        </w:rPr>
        <w:t xml:space="preserve"> adjacent to montane or subalpine dry forest will likely be invaded by montane dry forest species.</w:t>
      </w:r>
      <w:bookmarkStart w:id="0" w:name="_GoBack"/>
      <w:bookmarkEnd w:id="0"/>
    </w:p>
    <w:sectPr w:rsidR="00CC05B3" w:rsidSect="0077702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7"/>
    <w:rsid w:val="00012D8A"/>
    <w:rsid w:val="00015626"/>
    <w:rsid w:val="00015AED"/>
    <w:rsid w:val="00027C69"/>
    <w:rsid w:val="00034133"/>
    <w:rsid w:val="00066920"/>
    <w:rsid w:val="000E5471"/>
    <w:rsid w:val="000F6DB5"/>
    <w:rsid w:val="00170A6C"/>
    <w:rsid w:val="00177076"/>
    <w:rsid w:val="001F3A87"/>
    <w:rsid w:val="00202729"/>
    <w:rsid w:val="00225E23"/>
    <w:rsid w:val="00236E90"/>
    <w:rsid w:val="00251E57"/>
    <w:rsid w:val="002C0BA9"/>
    <w:rsid w:val="002C3496"/>
    <w:rsid w:val="002E5D05"/>
    <w:rsid w:val="00340683"/>
    <w:rsid w:val="00351C53"/>
    <w:rsid w:val="00356FE2"/>
    <w:rsid w:val="003653C3"/>
    <w:rsid w:val="003F5852"/>
    <w:rsid w:val="00421D07"/>
    <w:rsid w:val="00427331"/>
    <w:rsid w:val="004A379A"/>
    <w:rsid w:val="004B04B2"/>
    <w:rsid w:val="00517E8D"/>
    <w:rsid w:val="00526DF9"/>
    <w:rsid w:val="005844E3"/>
    <w:rsid w:val="005F15D8"/>
    <w:rsid w:val="00620604"/>
    <w:rsid w:val="00647445"/>
    <w:rsid w:val="006B34DA"/>
    <w:rsid w:val="006E23FB"/>
    <w:rsid w:val="007767E6"/>
    <w:rsid w:val="00777028"/>
    <w:rsid w:val="007D1BC8"/>
    <w:rsid w:val="007F6C71"/>
    <w:rsid w:val="007F736E"/>
    <w:rsid w:val="00851A15"/>
    <w:rsid w:val="008534AD"/>
    <w:rsid w:val="00891F63"/>
    <w:rsid w:val="008E3EC6"/>
    <w:rsid w:val="00955AA0"/>
    <w:rsid w:val="00996141"/>
    <w:rsid w:val="009D326A"/>
    <w:rsid w:val="00A22BEE"/>
    <w:rsid w:val="00A57D75"/>
    <w:rsid w:val="00A80337"/>
    <w:rsid w:val="00AA7539"/>
    <w:rsid w:val="00B934AB"/>
    <w:rsid w:val="00BA1DF5"/>
    <w:rsid w:val="00BB07C3"/>
    <w:rsid w:val="00BD57A7"/>
    <w:rsid w:val="00C331EC"/>
    <w:rsid w:val="00C3601F"/>
    <w:rsid w:val="00C579D5"/>
    <w:rsid w:val="00C61106"/>
    <w:rsid w:val="00C80227"/>
    <w:rsid w:val="00C91AAD"/>
    <w:rsid w:val="00CC05B3"/>
    <w:rsid w:val="00CC1C17"/>
    <w:rsid w:val="00CC7335"/>
    <w:rsid w:val="00D360F3"/>
    <w:rsid w:val="00DA2794"/>
    <w:rsid w:val="00DF20F0"/>
    <w:rsid w:val="00E33C40"/>
    <w:rsid w:val="00E81177"/>
    <w:rsid w:val="00EA0CF2"/>
    <w:rsid w:val="00EC256C"/>
    <w:rsid w:val="00F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EEDD"/>
  <w15:chartTrackingRefBased/>
  <w15:docId w15:val="{49D83022-4F90-4263-A5B1-40CF713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C1C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CC1C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A0A0A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A0A0A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1F3A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0A0A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236E90"/>
    <w:pPr>
      <w:tabs>
        <w:tab w:val="left" w:pos="6300"/>
      </w:tabs>
      <w:spacing w:after="0" w:line="240" w:lineRule="auto"/>
      <w:ind w:right="-90"/>
      <w:outlineLvl w:val="3"/>
    </w:pPr>
    <w:rPr>
      <w:rFonts w:ascii="Times New Roman" w:eastAsia="Calibri" w:hAnsi="Times New Roman" w:cs="Times New Roman"/>
      <w:bCs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</cp:revision>
  <dcterms:created xsi:type="dcterms:W3CDTF">2019-03-06T18:21:00Z</dcterms:created>
  <dcterms:modified xsi:type="dcterms:W3CDTF">2019-03-06T18:21:00Z</dcterms:modified>
</cp:coreProperties>
</file>