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0D59" w14:textId="77777777" w:rsidR="00B1111D" w:rsidRDefault="00762807" w:rsidP="007B4BE9">
      <w:pPr>
        <w:pStyle w:val="Caption"/>
      </w:pPr>
      <w:bookmarkStart w:id="0" w:name="_GoBack"/>
      <w:bookmarkEnd w:id="0"/>
      <w:r>
        <w:rPr>
          <w:b/>
        </w:rPr>
        <w:t xml:space="preserve">S4 </w:t>
      </w:r>
      <w:r w:rsidR="0087739F" w:rsidRPr="00EC0DBB">
        <w:rPr>
          <w:b/>
        </w:rPr>
        <w:t xml:space="preserve">Table. </w:t>
      </w:r>
      <w:r w:rsidR="0032342D">
        <w:rPr>
          <w:b/>
        </w:rPr>
        <w:t>Neotropical and r</w:t>
      </w:r>
      <w:r>
        <w:rPr>
          <w:b/>
        </w:rPr>
        <w:t>egional c</w:t>
      </w:r>
      <w:r w:rsidR="0087739F" w:rsidRPr="00EC0DBB">
        <w:rPr>
          <w:rFonts w:eastAsia="Times New Roman"/>
          <w:b/>
          <w:szCs w:val="24"/>
        </w:rPr>
        <w:t xml:space="preserve">loud immersion changes </w:t>
      </w:r>
      <w:r w:rsidR="0087739F" w:rsidRPr="00762807">
        <w:rPr>
          <w:rFonts w:eastAsia="Times New Roman"/>
          <w:b/>
          <w:szCs w:val="24"/>
        </w:rPr>
        <w:t xml:space="preserve">under </w:t>
      </w:r>
      <w:r w:rsidR="00B76C1F" w:rsidRPr="00762807">
        <w:rPr>
          <w:rFonts w:eastAsia="Times New Roman"/>
          <w:b/>
          <w:szCs w:val="24"/>
        </w:rPr>
        <w:t xml:space="preserve">RCP </w:t>
      </w:r>
      <w:r w:rsidR="00E31E2D" w:rsidRPr="00762807">
        <w:rPr>
          <w:rFonts w:eastAsia="Times New Roman"/>
          <w:b/>
          <w:szCs w:val="24"/>
        </w:rPr>
        <w:t>4</w:t>
      </w:r>
      <w:r w:rsidR="00B76C1F" w:rsidRPr="00762807">
        <w:rPr>
          <w:rFonts w:eastAsia="Times New Roman"/>
          <w:b/>
          <w:szCs w:val="24"/>
        </w:rPr>
        <w:t>.5</w:t>
      </w:r>
      <w:r w:rsidR="009C77D5">
        <w:rPr>
          <w:rFonts w:eastAsia="Times New Roman"/>
          <w:b/>
          <w:szCs w:val="24"/>
        </w:rPr>
        <w:t>, 2041-2060</w:t>
      </w:r>
      <w:r w:rsidR="00B76C1F">
        <w:rPr>
          <w:rFonts w:eastAsia="Times New Roman"/>
          <w:szCs w:val="24"/>
        </w:rPr>
        <w:t xml:space="preserve">. Results </w:t>
      </w:r>
      <w:r w:rsidR="00B76C1F" w:rsidRPr="00C31525">
        <w:rPr>
          <w:rFonts w:eastAsia="Times New Roman"/>
          <w:szCs w:val="24"/>
        </w:rPr>
        <w:t xml:space="preserve">project </w:t>
      </w:r>
      <w:r w:rsidR="00B76C1F">
        <w:rPr>
          <w:rFonts w:eastAsia="Times New Roman"/>
          <w:szCs w:val="24"/>
        </w:rPr>
        <w:t xml:space="preserve">that </w:t>
      </w:r>
      <w:r w:rsidR="00B76C1F" w:rsidRPr="00C31525">
        <w:t>5</w:t>
      </w:r>
      <w:r w:rsidR="00791140">
        <w:t>7</w:t>
      </w:r>
      <w:r w:rsidR="00B76C1F" w:rsidRPr="00C31525">
        <w:t xml:space="preserve">% of Neotropical TMCF </w:t>
      </w:r>
      <w:r w:rsidR="00B76C1F">
        <w:t xml:space="preserve">will experience </w:t>
      </w:r>
      <w:r w:rsidR="00B76C1F" w:rsidRPr="00C31525">
        <w:t xml:space="preserve">cloud immersion declines </w:t>
      </w:r>
      <w:r w:rsidR="004C68CB">
        <w:t xml:space="preserve">with </w:t>
      </w:r>
      <w:r w:rsidR="00B76C1F" w:rsidRPr="00C31525">
        <w:t xml:space="preserve">moderate climate change </w:t>
      </w:r>
      <w:r w:rsidR="009C77D5">
        <w:t xml:space="preserve">as early as </w:t>
      </w:r>
      <w:r w:rsidR="004C68CB">
        <w:t xml:space="preserve">around </w:t>
      </w:r>
      <w:r w:rsidR="009C77D5">
        <w:t xml:space="preserve">2040 (2041-2060, </w:t>
      </w:r>
      <w:r w:rsidR="00B76C1F" w:rsidRPr="00C31525">
        <w:t>average year 2050</w:t>
      </w:r>
      <w:r w:rsidR="004C68CB">
        <w:t>)</w:t>
      </w:r>
      <w:r w:rsidR="009C77D5">
        <w:t xml:space="preserve"> for </w:t>
      </w:r>
      <w:r w:rsidR="009C77D5" w:rsidRPr="007B4BE9">
        <w:t>Representative Concentration Pathway 4.5</w:t>
      </w:r>
      <w:r w:rsidR="00B76C1F">
        <w:t xml:space="preserve">, </w:t>
      </w:r>
      <w:r w:rsidR="009C77D5">
        <w:rPr>
          <w:i/>
        </w:rPr>
        <w:t xml:space="preserve">i.e., </w:t>
      </w:r>
      <w:r w:rsidR="00B76C1F">
        <w:t>RCP 4.5</w:t>
      </w:r>
      <w:r w:rsidR="00B76C1F" w:rsidRPr="00C31525">
        <w:t>.</w:t>
      </w:r>
      <w:r w:rsidR="00B76C1F">
        <w:t xml:space="preserve"> </w:t>
      </w:r>
      <w:r w:rsidR="003E50A2">
        <w:t>The net loss of area with a TMCF climate in the Neotropics is 57%</w:t>
      </w:r>
      <w:r w:rsidR="004C68CB">
        <w:t xml:space="preserve"> minus </w:t>
      </w:r>
      <w:r w:rsidR="003E50A2">
        <w:t xml:space="preserve">6.8% ≈ 50%. </w:t>
      </w:r>
      <w:bookmarkStart w:id="1" w:name="_Hlk365453"/>
      <w:r w:rsidR="00B76C1F">
        <w:t>C</w:t>
      </w:r>
      <w:r w:rsidR="00B76C1F" w:rsidRPr="00E90E6C">
        <w:t xml:space="preserve">hanges in cloud immersion </w:t>
      </w:r>
      <w:r w:rsidR="00B76C1F">
        <w:t xml:space="preserve">are given by </w:t>
      </w:r>
      <w:r w:rsidR="00B76C1F" w:rsidRPr="00B1111D">
        <w:rPr>
          <w:b/>
        </w:rPr>
        <w:t>change category</w:t>
      </w:r>
      <w:r w:rsidR="00B76C1F" w:rsidRPr="00B1111D">
        <w:rPr>
          <w:b/>
          <w:vertAlign w:val="superscript"/>
        </w:rPr>
        <w:t xml:space="preserve"> a</w:t>
      </w:r>
      <w:r w:rsidR="00B76C1F" w:rsidRPr="00E90E6C">
        <w:t xml:space="preserve"> </w:t>
      </w:r>
      <w:r w:rsidR="00CB09AB">
        <w:t xml:space="preserve">and TMCF upper limit types </w:t>
      </w:r>
      <w:r w:rsidR="00CB09AB" w:rsidRPr="00E90E6C">
        <w:t>as percentages of TMCF zone areas</w:t>
      </w:r>
      <w:r w:rsidR="00CB09AB" w:rsidRPr="00AA0646">
        <w:rPr>
          <w:vertAlign w:val="superscript"/>
        </w:rPr>
        <w:t xml:space="preserve"> </w:t>
      </w:r>
      <w:r w:rsidR="00CB09AB">
        <w:rPr>
          <w:vertAlign w:val="superscript"/>
        </w:rPr>
        <w:t>b</w:t>
      </w:r>
      <w:r w:rsidR="00CB09AB" w:rsidRPr="00AA0646">
        <w:t>.</w:t>
      </w:r>
      <w:r w:rsidR="00CB09AB" w:rsidRPr="00E90E6C">
        <w:t xml:space="preserve"> </w:t>
      </w:r>
      <w:r w:rsidR="00CB09AB" w:rsidRPr="00CB09AB">
        <w:rPr>
          <w:b/>
        </w:rPr>
        <w:t>Upper limit types</w:t>
      </w:r>
      <w:r w:rsidR="00B76C1F">
        <w:t xml:space="preserve">: </w:t>
      </w:r>
      <w:r w:rsidR="00CB09AB" w:rsidRPr="00CB09AB">
        <w:rPr>
          <w:b/>
        </w:rPr>
        <w:t>No Subalpine</w:t>
      </w:r>
      <w:r w:rsidR="00CB09AB">
        <w:rPr>
          <w:b/>
        </w:rPr>
        <w:t xml:space="preserve"> (or N)</w:t>
      </w:r>
      <w:r w:rsidR="00CB09AB">
        <w:t xml:space="preserve"> = </w:t>
      </w:r>
      <w:r w:rsidR="00B76C1F">
        <w:t xml:space="preserve">montane TMCF where no subalpine occurs, </w:t>
      </w:r>
      <w:r w:rsidR="00CB09AB" w:rsidRPr="00CB09AB">
        <w:rPr>
          <w:b/>
        </w:rPr>
        <w:t>Mixed</w:t>
      </w:r>
      <w:r w:rsidR="00CB09AB">
        <w:rPr>
          <w:b/>
        </w:rPr>
        <w:t xml:space="preserve"> (or </w:t>
      </w:r>
      <w:proofErr w:type="spellStart"/>
      <w:r w:rsidR="00CB09AB">
        <w:rPr>
          <w:b/>
        </w:rPr>
        <w:t>Mxd</w:t>
      </w:r>
      <w:proofErr w:type="spellEnd"/>
      <w:r w:rsidR="00CB09AB">
        <w:rPr>
          <w:b/>
        </w:rPr>
        <w:t>)</w:t>
      </w:r>
      <w:r w:rsidR="00CB09AB">
        <w:t xml:space="preserve"> = </w:t>
      </w:r>
      <w:r w:rsidR="00B76C1F">
        <w:t>montane + mixed TMCF,</w:t>
      </w:r>
      <w:r w:rsidR="008239DE">
        <w:t xml:space="preserve"> </w:t>
      </w:r>
      <w:r w:rsidR="008239DE" w:rsidRPr="00CB09AB">
        <w:rPr>
          <w:b/>
        </w:rPr>
        <w:t xml:space="preserve">Subalpine </w:t>
      </w:r>
      <w:r w:rsidR="008239DE">
        <w:rPr>
          <w:b/>
        </w:rPr>
        <w:t>1</w:t>
      </w:r>
      <w:r w:rsidR="008239DE" w:rsidRPr="00CB09AB">
        <w:rPr>
          <w:b/>
        </w:rPr>
        <w:t xml:space="preserve"> (or S</w:t>
      </w:r>
      <w:r w:rsidR="008239DE">
        <w:rPr>
          <w:b/>
        </w:rPr>
        <w:t>1</w:t>
      </w:r>
      <w:r w:rsidR="008239DE" w:rsidRPr="00CB09AB">
        <w:rPr>
          <w:b/>
        </w:rPr>
        <w:t>)</w:t>
      </w:r>
      <w:r w:rsidR="008239DE">
        <w:t xml:space="preserve"> = montane + subalpine 1 TMCF,</w:t>
      </w:r>
      <w:r w:rsidR="00B76C1F">
        <w:t xml:space="preserve"> </w:t>
      </w:r>
      <w:r w:rsidR="00CB09AB" w:rsidRPr="00CB09AB">
        <w:rPr>
          <w:b/>
        </w:rPr>
        <w:t>Subalpine 2 (</w:t>
      </w:r>
      <w:r w:rsidR="00B76C1F" w:rsidRPr="00CB09AB">
        <w:rPr>
          <w:b/>
        </w:rPr>
        <w:t>or</w:t>
      </w:r>
      <w:r w:rsidR="00CB09AB" w:rsidRPr="00CB09AB">
        <w:rPr>
          <w:b/>
        </w:rPr>
        <w:t xml:space="preserve"> S2)</w:t>
      </w:r>
      <w:r w:rsidR="00CB09AB">
        <w:t xml:space="preserve"> =</w:t>
      </w:r>
      <w:r w:rsidR="00B76C1F">
        <w:t xml:space="preserve"> montane + </w:t>
      </w:r>
      <w:r w:rsidR="007B4BE9">
        <w:t xml:space="preserve">subalpine </w:t>
      </w:r>
      <w:r w:rsidR="008239DE">
        <w:t>2</w:t>
      </w:r>
      <w:r w:rsidR="007B4BE9">
        <w:t xml:space="preserve"> TMCF</w:t>
      </w:r>
      <w:r w:rsidR="008239DE">
        <w:t xml:space="preserve">. </w:t>
      </w:r>
      <w:r w:rsidR="007B4BE9" w:rsidRPr="008239DE">
        <w:rPr>
          <w:b/>
        </w:rPr>
        <w:t xml:space="preserve">Subalpine </w:t>
      </w:r>
      <w:r w:rsidR="007B4BE9" w:rsidRPr="008239DE">
        <w:rPr>
          <w:rFonts w:eastAsia="Times New Roman"/>
          <w:b/>
          <w:szCs w:val="24"/>
        </w:rPr>
        <w:t>1</w:t>
      </w:r>
      <w:r w:rsidR="007B4BE9">
        <w:rPr>
          <w:rFonts w:eastAsia="Times New Roman"/>
          <w:szCs w:val="24"/>
        </w:rPr>
        <w:t xml:space="preserve"> </w:t>
      </w:r>
      <w:r w:rsidR="008239DE">
        <w:rPr>
          <w:rFonts w:eastAsia="Times New Roman"/>
          <w:szCs w:val="24"/>
        </w:rPr>
        <w:t xml:space="preserve">= </w:t>
      </w:r>
      <w:r w:rsidR="007B4BE9">
        <w:rPr>
          <w:rFonts w:eastAsia="Times New Roman"/>
          <w:szCs w:val="24"/>
        </w:rPr>
        <w:t xml:space="preserve">TMCF transitions to </w:t>
      </w:r>
      <w:r w:rsidR="007B4BE9" w:rsidRPr="00BE12B8">
        <w:rPr>
          <w:rFonts w:eastAsia="Times New Roman"/>
          <w:szCs w:val="24"/>
        </w:rPr>
        <w:t>páramo</w:t>
      </w:r>
      <w:r w:rsidR="007B4BE9">
        <w:rPr>
          <w:rFonts w:eastAsia="Times New Roman"/>
          <w:szCs w:val="24"/>
        </w:rPr>
        <w:t>;</w:t>
      </w:r>
      <w:r w:rsidR="007B4BE9">
        <w:t xml:space="preserve"> </w:t>
      </w:r>
    </w:p>
    <w:p w14:paraId="17FB3557" w14:textId="05938C04" w:rsidR="007B4BE9" w:rsidRDefault="007B4BE9" w:rsidP="007B4BE9">
      <w:pPr>
        <w:pStyle w:val="Caption"/>
        <w:rPr>
          <w:rFonts w:eastAsia="Times New Roman"/>
          <w:szCs w:val="24"/>
        </w:rPr>
      </w:pPr>
      <w:r w:rsidRPr="008239DE">
        <w:rPr>
          <w:b/>
        </w:rPr>
        <w:t>Subalpine 2</w:t>
      </w:r>
      <w:r>
        <w:t xml:space="preserve"> </w:t>
      </w:r>
      <w:r w:rsidR="00B1111D">
        <w:t xml:space="preserve">= </w:t>
      </w:r>
      <w:r>
        <w:t>TMCF transitions to puna</w:t>
      </w:r>
      <w:r>
        <w:rPr>
          <w:rFonts w:eastAsia="Times New Roman"/>
          <w:szCs w:val="24"/>
        </w:rPr>
        <w:t>.</w:t>
      </w:r>
      <w:r w:rsidR="00C50A0E">
        <w:rPr>
          <w:rFonts w:eastAsia="Times New Roman"/>
          <w:szCs w:val="24"/>
        </w:rPr>
        <w:t xml:space="preserve"> </w:t>
      </w:r>
    </w:p>
    <w:tbl>
      <w:tblPr>
        <w:tblW w:w="9985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27"/>
        <w:gridCol w:w="1268"/>
        <w:gridCol w:w="1080"/>
        <w:gridCol w:w="717"/>
        <w:gridCol w:w="967"/>
        <w:gridCol w:w="566"/>
        <w:gridCol w:w="1016"/>
        <w:gridCol w:w="1054"/>
        <w:gridCol w:w="798"/>
        <w:gridCol w:w="1092"/>
      </w:tblGrid>
      <w:tr w:rsidR="00F448FE" w:rsidRPr="00F448FE" w14:paraId="616E8715" w14:textId="77777777" w:rsidTr="00231FAE">
        <w:trPr>
          <w:jc w:val="center"/>
        </w:trPr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bookmarkEnd w:id="1"/>
          <w:p w14:paraId="33080E49" w14:textId="77777777" w:rsidR="00B76C1F" w:rsidRPr="00F448FE" w:rsidRDefault="00B76C1F" w:rsidP="00030C99">
            <w:pPr>
              <w:ind w:left="274" w:hanging="274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Region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718CD7A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Subalpine Type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9BAE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Montane + Subalpine TMCF Zone Area (km</w:t>
            </w:r>
            <w:proofErr w:type="gram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b</w:t>
            </w:r>
            <w:proofErr w:type="gramEnd"/>
          </w:p>
        </w:tc>
        <w:tc>
          <w:tcPr>
            <w:tcW w:w="7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5464A9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Below CF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</w:p>
          <w:p w14:paraId="75A68A5F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1175CB2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softHyphen/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≤ -3% or </w:t>
            </w:r>
          </w:p>
          <w:p w14:paraId="484BC7A5" w14:textId="77777777" w:rsidR="00B76C1F" w:rsidRPr="00F448FE" w:rsidRDefault="00B76C1F" w:rsidP="00030C99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RH&lt;</w:t>
            </w: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min</w:t>
            </w:r>
            <w:proofErr w:type="spellEnd"/>
          </w:p>
          <w:p w14:paraId="1E36DA83" w14:textId="77777777" w:rsidR="00B76C1F" w:rsidRPr="00F448FE" w:rsidRDefault="00B76C1F" w:rsidP="00030C99">
            <w:pPr>
              <w:ind w:firstLine="0"/>
              <w:jc w:val="center"/>
              <w:rPr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97B3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-3%&lt; </w:t>
            </w: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&lt;0%</w:t>
            </w:r>
          </w:p>
          <w:p w14:paraId="22ED8C24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E25F9F4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61F2B3F2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Total Lost</w:t>
            </w:r>
          </w:p>
          <w:p w14:paraId="36EE2E7F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14:paraId="6A7A80F8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78B2AB31" w14:textId="174105CD" w:rsidR="00B76C1F" w:rsidRPr="00F448FE" w:rsidRDefault="00A17EB3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795E75BA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7D75562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sz w:val="21"/>
                <w:szCs w:val="21"/>
              </w:rPr>
              <w:t xml:space="preserve"> 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≥ 0%</w:t>
            </w:r>
          </w:p>
          <w:p w14:paraId="5AF37155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Added</w:t>
            </w:r>
          </w:p>
          <w:p w14:paraId="484FB6D3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259A8A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RH</w:t>
            </w:r>
            <w:r w:rsidRPr="00F448FE">
              <w:rPr>
                <w:rFonts w:asciiTheme="minorHAnsi" w:hAnsiTheme="minorHAnsi" w:cstheme="minorHAnsi"/>
                <w:b/>
                <w:sz w:val="21"/>
                <w:szCs w:val="21"/>
                <w:vertAlign w:val="subscript"/>
              </w:rPr>
              <w:t>d</w:t>
            </w:r>
            <w:proofErr w:type="spellEnd"/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≥ 0%</w:t>
            </w:r>
          </w:p>
          <w:p w14:paraId="7EA66A75" w14:textId="4CA08EBF" w:rsidR="00B76C1F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Net</w:t>
            </w:r>
          </w:p>
          <w:p w14:paraId="46910C74" w14:textId="1236A68F" w:rsidR="00231FAE" w:rsidRPr="00F448FE" w:rsidRDefault="00231FAE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Remaining</w:t>
            </w:r>
          </w:p>
          <w:p w14:paraId="514F11E6" w14:textId="77777777" w:rsidR="00B76C1F" w:rsidRPr="00F448FE" w:rsidRDefault="00B76C1F" w:rsidP="00030C99">
            <w:pPr>
              <w:ind w:firstLine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48FE">
              <w:rPr>
                <w:rFonts w:asciiTheme="minorHAnsi" w:hAnsiTheme="minorHAnsi" w:cstheme="minorHAnsi"/>
                <w:b/>
                <w:sz w:val="21"/>
                <w:szCs w:val="21"/>
              </w:rPr>
              <w:t>(%)</w:t>
            </w:r>
          </w:p>
        </w:tc>
      </w:tr>
      <w:tr w:rsidR="00E31E2D" w:rsidRPr="009B5577" w14:paraId="0FA2DFE9" w14:textId="77777777" w:rsidTr="00231FAE">
        <w:trPr>
          <w:jc w:val="center"/>
        </w:trPr>
        <w:tc>
          <w:tcPr>
            <w:tcW w:w="1427" w:type="dxa"/>
            <w:tcBorders>
              <w:top w:val="single" w:sz="6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68412B5C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Caribbean</w:t>
            </w:r>
          </w:p>
        </w:tc>
        <w:tc>
          <w:tcPr>
            <w:tcW w:w="1268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2729567E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E7F317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2,125 </w:t>
            </w:r>
          </w:p>
        </w:tc>
        <w:tc>
          <w:tcPr>
            <w:tcW w:w="717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1865B8F6" w14:textId="59B5CC9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8.2</w:t>
            </w:r>
          </w:p>
        </w:tc>
        <w:tc>
          <w:tcPr>
            <w:tcW w:w="967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117575BC" w14:textId="1A936D6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23261E5" w14:textId="1E24F6AF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bottom"/>
          </w:tcPr>
          <w:p w14:paraId="41E27BA9" w14:textId="010A192E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</w:tcBorders>
            <w:shd w:val="clear" w:color="auto" w:fill="C5E0B3" w:themeFill="accent6" w:themeFillTint="66"/>
            <w:vAlign w:val="bottom"/>
          </w:tcPr>
          <w:p w14:paraId="28AEEAB2" w14:textId="47C2C97D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6E8282" w14:textId="37D104C8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F9198E1" w14:textId="72A2968D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E31E2D" w:rsidRPr="009B5577" w14:paraId="68416607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749DF8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DD395D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EE91CF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1,354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A5C70C3" w14:textId="3FCD0ED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75EDC61" w14:textId="0C65AB19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3952AD" w14:textId="4F951E16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B257DBB" w14:textId="41F9E6D2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8554255" w14:textId="739D6C31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DE70B9" w14:textId="77681D09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974BBE" w14:textId="534E1B49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E31E2D" w:rsidRPr="009B5577" w14:paraId="7590409E" w14:textId="77777777" w:rsidTr="00231FAE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14:paraId="2FF4089D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Mesoamerica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3FFB425B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52D764D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7,597 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5C202842" w14:textId="7C53BF3E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58B56655" w14:textId="335DB1C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4223BC78" w14:textId="4A12E87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70AD47" w:themeFill="accent6"/>
            <w:vAlign w:val="bottom"/>
          </w:tcPr>
          <w:p w14:paraId="70022F84" w14:textId="0A49B6F1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</w:tcBorders>
            <w:shd w:val="clear" w:color="auto" w:fill="70AD47" w:themeFill="accent6"/>
            <w:vAlign w:val="bottom"/>
          </w:tcPr>
          <w:p w14:paraId="1EE5D8AF" w14:textId="0355B97F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72B6839E" w14:textId="31F1B09D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EE440A1" w14:textId="5005995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E31E2D" w:rsidRPr="009B5577" w14:paraId="039665CA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A0BEF53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76E91BCA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7DC1003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46,540 </w:t>
            </w:r>
          </w:p>
        </w:tc>
        <w:tc>
          <w:tcPr>
            <w:tcW w:w="717" w:type="dxa"/>
            <w:shd w:val="clear" w:color="auto" w:fill="C5E0B3" w:themeFill="accent6" w:themeFillTint="66"/>
            <w:vAlign w:val="bottom"/>
          </w:tcPr>
          <w:p w14:paraId="005F3835" w14:textId="2D262B46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67" w:type="dxa"/>
            <w:shd w:val="clear" w:color="auto" w:fill="C5E0B3" w:themeFill="accent6" w:themeFillTint="66"/>
            <w:vAlign w:val="bottom"/>
          </w:tcPr>
          <w:p w14:paraId="5FFBF90E" w14:textId="1B52D35C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08E89F1" w14:textId="694CDCFE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016" w:type="dxa"/>
            <w:shd w:val="clear" w:color="auto" w:fill="C5E0B3" w:themeFill="accent6" w:themeFillTint="66"/>
            <w:vAlign w:val="bottom"/>
          </w:tcPr>
          <w:p w14:paraId="574ED471" w14:textId="198751C3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0638D07D" w14:textId="1652A87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CA3124B" w14:textId="561613F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7019AA5" w14:textId="66CB0F13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E31E2D" w:rsidRPr="009B5577" w14:paraId="5FB261B0" w14:textId="77777777" w:rsidTr="00231FAE">
        <w:trPr>
          <w:trHeight w:val="288"/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BCBB28D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14:paraId="108D9F98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43051ED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2,022 </w:t>
            </w:r>
          </w:p>
        </w:tc>
        <w:tc>
          <w:tcPr>
            <w:tcW w:w="717" w:type="dxa"/>
            <w:shd w:val="clear" w:color="auto" w:fill="E2EFD9" w:themeFill="accent6" w:themeFillTint="33"/>
            <w:vAlign w:val="bottom"/>
          </w:tcPr>
          <w:p w14:paraId="6CC3C46A" w14:textId="1CCE742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67" w:type="dxa"/>
            <w:shd w:val="clear" w:color="auto" w:fill="E2EFD9" w:themeFill="accent6" w:themeFillTint="33"/>
            <w:vAlign w:val="bottom"/>
          </w:tcPr>
          <w:p w14:paraId="2D53161D" w14:textId="5A71A198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8416E5" w14:textId="494DFC5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016" w:type="dxa"/>
            <w:shd w:val="clear" w:color="auto" w:fill="E2EFD9" w:themeFill="accent6" w:themeFillTint="33"/>
            <w:vAlign w:val="bottom"/>
          </w:tcPr>
          <w:p w14:paraId="516F5084" w14:textId="73F876A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E2EFD9" w:themeFill="accent6" w:themeFillTint="33"/>
            <w:vAlign w:val="bottom"/>
          </w:tcPr>
          <w:p w14:paraId="3670C56D" w14:textId="104674E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F52A889" w14:textId="17A1FAFB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118639D" w14:textId="1CF5AB9D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E31E2D" w:rsidRPr="009B5577" w14:paraId="644CF2B4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70AD47" w:themeFill="accent6"/>
          </w:tcPr>
          <w:p w14:paraId="595A8D1B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b/>
                <w:sz w:val="21"/>
                <w:szCs w:val="21"/>
              </w:rPr>
              <w:t>South America</w:t>
            </w:r>
          </w:p>
        </w:tc>
        <w:tc>
          <w:tcPr>
            <w:tcW w:w="1268" w:type="dxa"/>
            <w:shd w:val="clear" w:color="auto" w:fill="70AD47" w:themeFill="accent6"/>
            <w:vAlign w:val="center"/>
          </w:tcPr>
          <w:p w14:paraId="01E41B6E" w14:textId="77777777" w:rsidR="00E31E2D" w:rsidRPr="009808A5" w:rsidRDefault="00E31E2D" w:rsidP="00E31E2D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26FCFD8A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196,300 </w:t>
            </w:r>
          </w:p>
        </w:tc>
        <w:tc>
          <w:tcPr>
            <w:tcW w:w="717" w:type="dxa"/>
            <w:shd w:val="clear" w:color="auto" w:fill="70AD47" w:themeFill="accent6"/>
            <w:vAlign w:val="bottom"/>
          </w:tcPr>
          <w:p w14:paraId="529761EA" w14:textId="005063DF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</w:t>
            </w:r>
          </w:p>
        </w:tc>
        <w:tc>
          <w:tcPr>
            <w:tcW w:w="967" w:type="dxa"/>
            <w:shd w:val="clear" w:color="auto" w:fill="70AD47" w:themeFill="accent6"/>
            <w:vAlign w:val="bottom"/>
          </w:tcPr>
          <w:p w14:paraId="14942321" w14:textId="4669E68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70AD47" w:themeFill="accent6"/>
            <w:vAlign w:val="bottom"/>
          </w:tcPr>
          <w:p w14:paraId="121469A8" w14:textId="6F32FFE3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016" w:type="dxa"/>
            <w:shd w:val="clear" w:color="auto" w:fill="70AD47" w:themeFill="accent6"/>
            <w:vAlign w:val="bottom"/>
          </w:tcPr>
          <w:p w14:paraId="3425FC24" w14:textId="4AD6B02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70AD47" w:themeFill="accent6"/>
            <w:vAlign w:val="bottom"/>
          </w:tcPr>
          <w:p w14:paraId="3046CE11" w14:textId="5E504BBB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75C259D" w14:textId="0B608D3C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151BBDCC" w14:textId="173CCD8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</w:tr>
      <w:tr w:rsidR="00E31E2D" w:rsidRPr="009B5577" w14:paraId="014B497C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707DB0C" w14:textId="4ED692A8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A8D08D" w:themeFill="accent6" w:themeFillTint="99"/>
            <w:vAlign w:val="bottom"/>
          </w:tcPr>
          <w:p w14:paraId="036B5EA3" w14:textId="77777777" w:rsidR="00E31E2D" w:rsidRPr="009808A5" w:rsidRDefault="00E31E2D" w:rsidP="00E31E2D">
            <w:pPr>
              <w:ind w:firstLine="0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Subalpine 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91A4FAF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92,470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14:paraId="116FB675" w14:textId="286E677E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967" w:type="dxa"/>
            <w:shd w:val="clear" w:color="auto" w:fill="A8D08D" w:themeFill="accent6" w:themeFillTint="99"/>
            <w:vAlign w:val="bottom"/>
          </w:tcPr>
          <w:p w14:paraId="05B75DBB" w14:textId="4363DB03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6937D63" w14:textId="6E8B74D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016" w:type="dxa"/>
            <w:shd w:val="clear" w:color="auto" w:fill="A8D08D" w:themeFill="accent6" w:themeFillTint="99"/>
            <w:vAlign w:val="bottom"/>
          </w:tcPr>
          <w:p w14:paraId="433E307B" w14:textId="55DD48B3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A8D08D" w:themeFill="accent6" w:themeFillTint="99"/>
            <w:vAlign w:val="bottom"/>
          </w:tcPr>
          <w:p w14:paraId="43D6BFA4" w14:textId="60B9AFA4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082D211" w14:textId="0252A6BB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5C1A7B2" w14:textId="380C1F1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</w:tr>
      <w:tr w:rsidR="00E31E2D" w:rsidRPr="009B5577" w14:paraId="071A7A98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04ECA27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C5E0B3" w:themeFill="accent6" w:themeFillTint="66"/>
            <w:vAlign w:val="center"/>
          </w:tcPr>
          <w:p w14:paraId="29AE052D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Mixed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4094779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45,610 </w:t>
            </w:r>
          </w:p>
        </w:tc>
        <w:tc>
          <w:tcPr>
            <w:tcW w:w="717" w:type="dxa"/>
            <w:shd w:val="clear" w:color="auto" w:fill="C5E0B3" w:themeFill="accent6" w:themeFillTint="66"/>
            <w:vAlign w:val="bottom"/>
          </w:tcPr>
          <w:p w14:paraId="4307A24E" w14:textId="6BFAF830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967" w:type="dxa"/>
            <w:shd w:val="clear" w:color="auto" w:fill="C5E0B3" w:themeFill="accent6" w:themeFillTint="66"/>
            <w:vAlign w:val="bottom"/>
          </w:tcPr>
          <w:p w14:paraId="16EA70C4" w14:textId="0939721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AF4CE4B" w14:textId="08966988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16" w:type="dxa"/>
            <w:shd w:val="clear" w:color="auto" w:fill="C5E0B3" w:themeFill="accent6" w:themeFillTint="66"/>
            <w:vAlign w:val="bottom"/>
          </w:tcPr>
          <w:p w14:paraId="5C9AEAD6" w14:textId="21FA36DA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054" w:type="dxa"/>
            <w:tcBorders>
              <w:left w:val="nil"/>
            </w:tcBorders>
            <w:shd w:val="clear" w:color="auto" w:fill="C5E0B3" w:themeFill="accent6" w:themeFillTint="66"/>
            <w:vAlign w:val="bottom"/>
          </w:tcPr>
          <w:p w14:paraId="3E2FFA8B" w14:textId="69DC4DA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1AB886D" w14:textId="6666394C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C9DA6F3" w14:textId="738B1DD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</w:tr>
      <w:tr w:rsidR="00E31E2D" w:rsidRPr="009B5577" w14:paraId="696677F4" w14:textId="77777777" w:rsidTr="00231FAE">
        <w:trPr>
          <w:jc w:val="center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DDC32E" w14:textId="77777777" w:rsidR="00E31E2D" w:rsidRPr="009808A5" w:rsidRDefault="00E31E2D" w:rsidP="00E31E2D">
            <w:pPr>
              <w:ind w:left="274" w:hanging="274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958AC2" w14:textId="77777777" w:rsidR="00E31E2D" w:rsidRPr="009808A5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808A5">
              <w:rPr>
                <w:rFonts w:asciiTheme="minorHAnsi" w:hAnsiTheme="minorHAnsi" w:cs="Times New Roman"/>
                <w:sz w:val="21"/>
                <w:szCs w:val="21"/>
              </w:rPr>
              <w:t>No Subalpine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92685" w14:textId="77777777" w:rsidR="00E31E2D" w:rsidRPr="003E4B07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3E4B07">
              <w:rPr>
                <w:rFonts w:asciiTheme="minorHAnsi" w:hAnsiTheme="minorHAnsi" w:cstheme="minorHAnsi"/>
                <w:sz w:val="22"/>
              </w:rPr>
              <w:t xml:space="preserve"> 7,367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F478154" w14:textId="00A89AB1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5393229" w14:textId="2CB45CD5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E45FCAD" w14:textId="03CEB227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DFB5203" w14:textId="4EA90E3E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D861CC6" w14:textId="3D9BA9F6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D0AB01E" w14:textId="3EDAD812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3.4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E136716" w14:textId="4FC106D6" w:rsidR="00E31E2D" w:rsidRPr="003E5A6E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</w:tr>
      <w:tr w:rsidR="00E31E2D" w:rsidRPr="00E71DF6" w14:paraId="11C1CBCE" w14:textId="77777777" w:rsidTr="00231FAE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B14B7FD" w14:textId="77777777" w:rsidR="00E31E2D" w:rsidRPr="00E71DF6" w:rsidRDefault="00E31E2D" w:rsidP="00E31E2D">
            <w:pPr>
              <w:ind w:left="274" w:hanging="274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Neotropics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3316A" w14:textId="77777777" w:rsidR="00E31E2D" w:rsidRPr="00E71DF6" w:rsidRDefault="00E31E2D" w:rsidP="00E31E2D">
            <w:pPr>
              <w:ind w:left="274" w:hanging="274"/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E71DF6">
              <w:rPr>
                <w:rFonts w:asciiTheme="minorHAnsi" w:hAnsiTheme="minorHAnsi" w:cs="Times New Roman"/>
                <w:b/>
                <w:sz w:val="22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EB7472" w14:textId="77777777" w:rsidR="00E31E2D" w:rsidRPr="003E5A6E" w:rsidRDefault="00E31E2D" w:rsidP="00E31E2D">
            <w:pPr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E5A6E">
              <w:rPr>
                <w:rFonts w:asciiTheme="minorHAnsi" w:hAnsiTheme="minorHAnsi" w:cstheme="minorHAnsi"/>
                <w:b/>
                <w:sz w:val="22"/>
              </w:rPr>
              <w:t xml:space="preserve"> 401,400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DEF116" w14:textId="13AB49F9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D3B141" w14:textId="485411CB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5.3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09C5" w14:textId="725C76FE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378768" w14:textId="3D738423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4E528D80" w14:textId="2226CF62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00B56D8" w14:textId="3E8903DB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6.8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0F7329" w14:textId="3D0B3551" w:rsidR="00E31E2D" w:rsidRPr="00DD60C0" w:rsidRDefault="00E31E2D" w:rsidP="00E31E2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9236E">
              <w:rPr>
                <w:rFonts w:ascii="Calibri" w:hAnsi="Calibri" w:cs="Calibri"/>
                <w:b/>
                <w:color w:val="000000"/>
                <w:sz w:val="22"/>
              </w:rPr>
              <w:t>50</w:t>
            </w:r>
          </w:p>
        </w:tc>
      </w:tr>
    </w:tbl>
    <w:p w14:paraId="779CB2CC" w14:textId="4761A8CE" w:rsidR="00565E18" w:rsidRDefault="00B76C1F" w:rsidP="0001773E">
      <w:pPr>
        <w:ind w:left="245" w:hanging="245"/>
        <w:rPr>
          <w:rFonts w:eastAsia="Times New Roman" w:cs="Times New Roman"/>
          <w:szCs w:val="24"/>
        </w:rPr>
      </w:pPr>
      <w:bookmarkStart w:id="2" w:name="_Hlk365504"/>
      <w:proofErr w:type="spellStart"/>
      <w:r w:rsidRPr="00B1111D">
        <w:rPr>
          <w:rFonts w:eastAsia="Times New Roman" w:cs="Times New Roman"/>
          <w:b/>
          <w:szCs w:val="24"/>
          <w:vertAlign w:val="superscript"/>
        </w:rPr>
        <w:t>a</w:t>
      </w:r>
      <w:r w:rsidRPr="00B1111D">
        <w:rPr>
          <w:rFonts w:eastAsia="Times New Roman" w:cs="Times New Roman"/>
          <w:b/>
          <w:szCs w:val="24"/>
        </w:rPr>
        <w:t>Change</w:t>
      </w:r>
      <w:proofErr w:type="spellEnd"/>
      <w:r w:rsidRPr="00B1111D">
        <w:rPr>
          <w:rFonts w:eastAsia="Times New Roman" w:cs="Times New Roman"/>
          <w:b/>
          <w:szCs w:val="24"/>
        </w:rPr>
        <w:t xml:space="preserve"> categories</w:t>
      </w:r>
      <w:r w:rsidRPr="00214027">
        <w:rPr>
          <w:rFonts w:eastAsia="Times New Roman" w:cs="Times New Roman"/>
          <w:szCs w:val="24"/>
        </w:rPr>
        <w:t>: Below CF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falls below CF</w:t>
      </w:r>
      <w:r w:rsidRPr="00214027">
        <w:rPr>
          <w:rFonts w:eastAsia="Times New Roman" w:cs="Times New Roman"/>
          <w:szCs w:val="24"/>
        </w:rPr>
        <w:softHyphen/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="00523BAD">
        <w:t xml:space="preserve"> (other categories remain above </w:t>
      </w:r>
      <w:r w:rsidR="00757946">
        <w:t>CF</w:t>
      </w:r>
      <w:r w:rsidR="00757946">
        <w:rPr>
          <w:vertAlign w:val="subscript"/>
        </w:rPr>
        <w:t>min)</w:t>
      </w:r>
      <w:r w:rsidRPr="00214027">
        <w:rPr>
          <w:rFonts w:eastAsia="Times New Roman" w:cs="Times New Roman"/>
          <w:szCs w:val="24"/>
        </w:rPr>
        <w:t xml:space="preserve">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≤ -3% or &lt; RH</w:t>
      </w:r>
      <w:r w:rsidRPr="00214027">
        <w:rPr>
          <w:rFonts w:eastAsia="Times New Roman" w:cs="Times New Roman"/>
          <w:szCs w:val="24"/>
          <w:vertAlign w:val="subscript"/>
        </w:rPr>
        <w:t>min</w:t>
      </w:r>
      <w:r w:rsidRPr="00214027">
        <w:rPr>
          <w:rFonts w:eastAsia="Times New Roman" w:cs="Times New Roman"/>
          <w:szCs w:val="24"/>
        </w:rPr>
        <w:t xml:space="preserve"> = RH falls severely; -3% &lt;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&lt; 0% = RH falls up to 3%; </w:t>
      </w:r>
      <w:proofErr w:type="spellStart"/>
      <w:r w:rsidRPr="00214027">
        <w:rPr>
          <w:rFonts w:eastAsia="Times New Roman" w:cs="Times New Roman"/>
          <w:szCs w:val="24"/>
        </w:rPr>
        <w:t>RH</w:t>
      </w:r>
      <w:r w:rsidRPr="00214027">
        <w:rPr>
          <w:rFonts w:eastAsia="Times New Roman" w:cs="Times New Roman"/>
          <w:szCs w:val="24"/>
          <w:vertAlign w:val="subscript"/>
        </w:rPr>
        <w:t>d</w:t>
      </w:r>
      <w:proofErr w:type="spellEnd"/>
      <w:r w:rsidRPr="00214027">
        <w:rPr>
          <w:rFonts w:eastAsia="Times New Roman" w:cs="Times New Roman"/>
          <w:szCs w:val="24"/>
        </w:rPr>
        <w:t xml:space="preserve"> ≥ 0% = RH is stable or increases.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214027">
        <w:rPr>
          <w:rFonts w:eastAsia="Times New Roman" w:cs="Times New Roman"/>
          <w:szCs w:val="24"/>
          <w:vertAlign w:val="superscript"/>
        </w:rPr>
        <w:t>b</w:t>
      </w:r>
      <w:r w:rsidRPr="00214027">
        <w:rPr>
          <w:rFonts w:eastAsia="Times New Roman" w:cs="Times New Roman"/>
          <w:szCs w:val="24"/>
        </w:rPr>
        <w:t>Based</w:t>
      </w:r>
      <w:proofErr w:type="spellEnd"/>
      <w:r w:rsidRPr="00214027">
        <w:rPr>
          <w:rFonts w:eastAsia="Times New Roman" w:cs="Times New Roman"/>
          <w:szCs w:val="24"/>
        </w:rPr>
        <w:t xml:space="preserve"> on maps with a </w:t>
      </w:r>
      <w:r>
        <w:rPr>
          <w:rFonts w:eastAsia="Times New Roman" w:cs="Times New Roman"/>
          <w:szCs w:val="24"/>
        </w:rPr>
        <w:t>~</w:t>
      </w:r>
      <w:r w:rsidRPr="00214027">
        <w:rPr>
          <w:rFonts w:eastAsia="Times New Roman" w:cs="Times New Roman"/>
          <w:szCs w:val="24"/>
        </w:rPr>
        <w:t>250-m cell size.</w:t>
      </w:r>
      <w:bookmarkEnd w:id="2"/>
    </w:p>
    <w:p w14:paraId="45B41EB5" w14:textId="224B8CBC" w:rsidR="00282BBD" w:rsidRPr="00653E83" w:rsidRDefault="00282BBD" w:rsidP="00DF1F4B">
      <w:pPr>
        <w:ind w:firstLine="0"/>
        <w:rPr>
          <w:rFonts w:eastAsia="Times New Roman" w:cs="Times New Roman"/>
          <w:szCs w:val="24"/>
        </w:rPr>
      </w:pPr>
    </w:p>
    <w:sectPr w:rsidR="00282BBD" w:rsidRPr="00653E83" w:rsidSect="0098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2E93" w14:textId="77777777" w:rsidR="00E87EE5" w:rsidRDefault="00E87EE5" w:rsidP="00653E83">
      <w:r>
        <w:separator/>
      </w:r>
    </w:p>
  </w:endnote>
  <w:endnote w:type="continuationSeparator" w:id="0">
    <w:p w14:paraId="5B775AB0" w14:textId="77777777" w:rsidR="00E87EE5" w:rsidRDefault="00E87EE5" w:rsidP="006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CEFE" w14:textId="77777777" w:rsidR="00E87EE5" w:rsidRDefault="00E87EE5" w:rsidP="00653E83">
      <w:r>
        <w:separator/>
      </w:r>
    </w:p>
  </w:footnote>
  <w:footnote w:type="continuationSeparator" w:id="0">
    <w:p w14:paraId="49B82CB9" w14:textId="77777777" w:rsidR="00E87EE5" w:rsidRDefault="00E87EE5" w:rsidP="0065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0"/>
    <w:rsid w:val="0001773E"/>
    <w:rsid w:val="000232DE"/>
    <w:rsid w:val="00025761"/>
    <w:rsid w:val="00030C99"/>
    <w:rsid w:val="000376CF"/>
    <w:rsid w:val="000604CB"/>
    <w:rsid w:val="0006509C"/>
    <w:rsid w:val="00096389"/>
    <w:rsid w:val="000973D3"/>
    <w:rsid w:val="00097CBB"/>
    <w:rsid w:val="000A736C"/>
    <w:rsid w:val="000B336B"/>
    <w:rsid w:val="000C6C05"/>
    <w:rsid w:val="000E48B3"/>
    <w:rsid w:val="001102FC"/>
    <w:rsid w:val="00112DC5"/>
    <w:rsid w:val="001176DD"/>
    <w:rsid w:val="00153ACD"/>
    <w:rsid w:val="001657C9"/>
    <w:rsid w:val="00172348"/>
    <w:rsid w:val="00181590"/>
    <w:rsid w:val="001951E1"/>
    <w:rsid w:val="001D34DF"/>
    <w:rsid w:val="001F0DE6"/>
    <w:rsid w:val="00206021"/>
    <w:rsid w:val="00231FAE"/>
    <w:rsid w:val="00234384"/>
    <w:rsid w:val="00265844"/>
    <w:rsid w:val="00282BBD"/>
    <w:rsid w:val="002C31C4"/>
    <w:rsid w:val="002E2F2D"/>
    <w:rsid w:val="002E5270"/>
    <w:rsid w:val="002F025D"/>
    <w:rsid w:val="00302930"/>
    <w:rsid w:val="00306209"/>
    <w:rsid w:val="003215C4"/>
    <w:rsid w:val="0032342D"/>
    <w:rsid w:val="00333B86"/>
    <w:rsid w:val="0034787F"/>
    <w:rsid w:val="00383CB9"/>
    <w:rsid w:val="003A3F81"/>
    <w:rsid w:val="003B43E6"/>
    <w:rsid w:val="003C0B53"/>
    <w:rsid w:val="003E4B07"/>
    <w:rsid w:val="003E50A2"/>
    <w:rsid w:val="003E5A6E"/>
    <w:rsid w:val="0042264F"/>
    <w:rsid w:val="0042579A"/>
    <w:rsid w:val="0045782B"/>
    <w:rsid w:val="00457D31"/>
    <w:rsid w:val="00457DF1"/>
    <w:rsid w:val="00472E9C"/>
    <w:rsid w:val="00474BA6"/>
    <w:rsid w:val="0049236E"/>
    <w:rsid w:val="00496199"/>
    <w:rsid w:val="004A7794"/>
    <w:rsid w:val="004C68CB"/>
    <w:rsid w:val="004C6A20"/>
    <w:rsid w:val="00517C84"/>
    <w:rsid w:val="00523BAD"/>
    <w:rsid w:val="00525C09"/>
    <w:rsid w:val="00547EC2"/>
    <w:rsid w:val="00555511"/>
    <w:rsid w:val="00565E18"/>
    <w:rsid w:val="0057104C"/>
    <w:rsid w:val="00587C60"/>
    <w:rsid w:val="00591863"/>
    <w:rsid w:val="005A5BCF"/>
    <w:rsid w:val="005A76EB"/>
    <w:rsid w:val="005C4297"/>
    <w:rsid w:val="005D2B73"/>
    <w:rsid w:val="006173B9"/>
    <w:rsid w:val="00622BBF"/>
    <w:rsid w:val="00640B09"/>
    <w:rsid w:val="00653E83"/>
    <w:rsid w:val="006B472B"/>
    <w:rsid w:val="006D6F40"/>
    <w:rsid w:val="007018B6"/>
    <w:rsid w:val="0070302B"/>
    <w:rsid w:val="007065D0"/>
    <w:rsid w:val="007409E7"/>
    <w:rsid w:val="007574EB"/>
    <w:rsid w:val="00757946"/>
    <w:rsid w:val="00762807"/>
    <w:rsid w:val="00765BAD"/>
    <w:rsid w:val="00791140"/>
    <w:rsid w:val="00791D21"/>
    <w:rsid w:val="007A0391"/>
    <w:rsid w:val="007B0039"/>
    <w:rsid w:val="007B4BE9"/>
    <w:rsid w:val="007D5E80"/>
    <w:rsid w:val="007F1E54"/>
    <w:rsid w:val="008102AA"/>
    <w:rsid w:val="008239DE"/>
    <w:rsid w:val="0085391A"/>
    <w:rsid w:val="00871F2C"/>
    <w:rsid w:val="00876822"/>
    <w:rsid w:val="0087739F"/>
    <w:rsid w:val="0088135B"/>
    <w:rsid w:val="008A428D"/>
    <w:rsid w:val="008A706A"/>
    <w:rsid w:val="008E3AEB"/>
    <w:rsid w:val="00924C75"/>
    <w:rsid w:val="00940944"/>
    <w:rsid w:val="0096577C"/>
    <w:rsid w:val="009808A5"/>
    <w:rsid w:val="009B6F19"/>
    <w:rsid w:val="009C77D5"/>
    <w:rsid w:val="009C7AD2"/>
    <w:rsid w:val="009D5DCA"/>
    <w:rsid w:val="009E7FDE"/>
    <w:rsid w:val="00A17EB3"/>
    <w:rsid w:val="00A31768"/>
    <w:rsid w:val="00A650EA"/>
    <w:rsid w:val="00A70327"/>
    <w:rsid w:val="00A80CB9"/>
    <w:rsid w:val="00A96546"/>
    <w:rsid w:val="00AA0646"/>
    <w:rsid w:val="00AB02CC"/>
    <w:rsid w:val="00AC7658"/>
    <w:rsid w:val="00AD2216"/>
    <w:rsid w:val="00AE3D63"/>
    <w:rsid w:val="00B1111D"/>
    <w:rsid w:val="00B3069A"/>
    <w:rsid w:val="00B4791D"/>
    <w:rsid w:val="00B50C0E"/>
    <w:rsid w:val="00B548DD"/>
    <w:rsid w:val="00B76C1F"/>
    <w:rsid w:val="00BE12B8"/>
    <w:rsid w:val="00BF02DA"/>
    <w:rsid w:val="00C31525"/>
    <w:rsid w:val="00C32E23"/>
    <w:rsid w:val="00C351AC"/>
    <w:rsid w:val="00C377DE"/>
    <w:rsid w:val="00C44BB5"/>
    <w:rsid w:val="00C475FB"/>
    <w:rsid w:val="00C50A0E"/>
    <w:rsid w:val="00CB09AB"/>
    <w:rsid w:val="00CB5B89"/>
    <w:rsid w:val="00CF3D44"/>
    <w:rsid w:val="00DB0B75"/>
    <w:rsid w:val="00DD60C0"/>
    <w:rsid w:val="00DD6AF3"/>
    <w:rsid w:val="00DF1F4B"/>
    <w:rsid w:val="00E31E2D"/>
    <w:rsid w:val="00E34752"/>
    <w:rsid w:val="00E40DE8"/>
    <w:rsid w:val="00E6102A"/>
    <w:rsid w:val="00E71DF6"/>
    <w:rsid w:val="00E764FB"/>
    <w:rsid w:val="00E87EE5"/>
    <w:rsid w:val="00EB5C2C"/>
    <w:rsid w:val="00EC03CD"/>
    <w:rsid w:val="00EE6484"/>
    <w:rsid w:val="00F13232"/>
    <w:rsid w:val="00F3046B"/>
    <w:rsid w:val="00F4040A"/>
    <w:rsid w:val="00F448FE"/>
    <w:rsid w:val="00FB339C"/>
    <w:rsid w:val="00FF3766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FC2"/>
  <w15:chartTrackingRefBased/>
  <w15:docId w15:val="{3C317FC2-5961-4BC2-8DCE-E8083CF1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6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B4BE9"/>
    <w:pPr>
      <w:tabs>
        <w:tab w:val="left" w:pos="6300"/>
      </w:tabs>
      <w:ind w:right="-90" w:firstLine="0"/>
      <w:outlineLvl w:val="3"/>
    </w:pPr>
    <w:rPr>
      <w:rFonts w:eastAsia="Calibri" w:cs="Times New Roman"/>
      <w:bCs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05B8-F44D-4240-B183-FA4D6CDA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4</cp:revision>
  <dcterms:created xsi:type="dcterms:W3CDTF">2019-03-06T19:53:00Z</dcterms:created>
  <dcterms:modified xsi:type="dcterms:W3CDTF">2019-03-06T23:06:00Z</dcterms:modified>
</cp:coreProperties>
</file>