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8808" w14:textId="0CCB97C1" w:rsidR="00EC7587" w:rsidRPr="00502B1B" w:rsidRDefault="00502B1B" w:rsidP="00502B1B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502B1B">
        <w:rPr>
          <w:rFonts w:ascii="Times New Roman" w:hAnsi="Times New Roman" w:cs="Times New Roman"/>
          <w:b/>
          <w:sz w:val="28"/>
          <w:lang w:val="en-GB"/>
        </w:rPr>
        <w:t>Supplementary</w:t>
      </w:r>
      <w:r>
        <w:rPr>
          <w:rFonts w:ascii="Times New Roman" w:hAnsi="Times New Roman" w:cs="Times New Roman"/>
          <w:b/>
          <w:sz w:val="28"/>
          <w:lang w:val="en-GB"/>
        </w:rPr>
        <w:t xml:space="preserve"> Material</w:t>
      </w:r>
      <w:r w:rsidR="0087521D">
        <w:rPr>
          <w:rFonts w:ascii="Times New Roman" w:hAnsi="Times New Roman" w:cs="Times New Roman"/>
          <w:b/>
          <w:sz w:val="28"/>
          <w:lang w:val="en-GB"/>
        </w:rPr>
        <w:t xml:space="preserve"> 2</w:t>
      </w:r>
      <w:r w:rsidR="00C03266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154358">
        <w:rPr>
          <w:rFonts w:ascii="Times New Roman" w:hAnsi="Times New Roman" w:cs="Times New Roman"/>
          <w:b/>
          <w:sz w:val="28"/>
          <w:lang w:val="en-GB"/>
        </w:rPr>
        <w:t>–Table –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1260E9">
        <w:rPr>
          <w:rFonts w:ascii="Times New Roman" w:hAnsi="Times New Roman" w:cs="Times New Roman"/>
          <w:b/>
          <w:sz w:val="28"/>
          <w:lang w:val="en-GB"/>
        </w:rPr>
        <w:t>Effect</w:t>
      </w:r>
      <w:r w:rsidR="00D427FB" w:rsidRPr="00502B1B">
        <w:rPr>
          <w:rFonts w:ascii="Times New Roman" w:hAnsi="Times New Roman" w:cs="Times New Roman"/>
          <w:b/>
          <w:sz w:val="28"/>
          <w:lang w:val="en-GB"/>
        </w:rPr>
        <w:t xml:space="preserve"> Sizes</w:t>
      </w:r>
    </w:p>
    <w:p w14:paraId="5BFBA2AD" w14:textId="77777777" w:rsidR="00D427FB" w:rsidRDefault="00D427FB" w:rsidP="00D427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4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size effects analysis of quality of life test, static balance parameters, SWS and LRI can be observed on Table </w:t>
      </w:r>
      <w:r w:rsidR="00BA446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0C48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F9CA5C8" w14:textId="77777777" w:rsidR="00D427FB" w:rsidRPr="00D427FB" w:rsidRDefault="00D427FB">
      <w:pPr>
        <w:rPr>
          <w:lang w:val="en-US"/>
        </w:rPr>
      </w:pPr>
    </w:p>
    <w:tbl>
      <w:tblPr>
        <w:tblW w:w="0" w:type="auto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2670"/>
        <w:gridCol w:w="2003"/>
        <w:gridCol w:w="2003"/>
      </w:tblGrid>
      <w:tr w:rsidR="00D427FB" w:rsidRPr="00F01496" w14:paraId="2874C7A1" w14:textId="77777777" w:rsidTr="00495720">
        <w:trPr>
          <w:jc w:val="center"/>
        </w:trPr>
        <w:tc>
          <w:tcPr>
            <w:tcW w:w="66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0C8D1" w14:textId="00A0FAA9" w:rsidR="00D427FB" w:rsidRPr="000C48F9" w:rsidRDefault="00D427FB" w:rsidP="005920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Table </w:t>
            </w:r>
            <w:r w:rsidR="00C0326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BA44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Effect size results of post-intervention comparisons of NW and FW groups. Values in mean and lower and upper limits of 95% Confidence Interval, for </w:t>
            </w:r>
            <w:r w:rsidR="00592029"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SWS</w:t>
            </w:r>
            <w:r w:rsidR="005920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92029"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LRI</w:t>
            </w:r>
            <w:r w:rsidR="005920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592029"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920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quality of life test and static balance parameters.</w:t>
            </w:r>
          </w:p>
        </w:tc>
      </w:tr>
      <w:tr w:rsidR="00D427FB" w:rsidRPr="00F01496" w14:paraId="7EF39B03" w14:textId="77777777" w:rsidTr="00495720">
        <w:trPr>
          <w:trHeight w:val="771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1B2CD4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Variables</w:t>
            </w:r>
            <w:proofErr w:type="spellEnd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6493837A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27BD95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NW </w:t>
            </w:r>
            <w:proofErr w:type="spellStart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vs</w:t>
            </w:r>
            <w:proofErr w:type="spellEnd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FW</w:t>
            </w:r>
          </w:p>
          <w:p w14:paraId="31A0C3F0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 (95% CI)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899A9C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NW </w:t>
            </w:r>
            <w:proofErr w:type="spellStart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vs</w:t>
            </w:r>
            <w:proofErr w:type="spellEnd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FW</w:t>
            </w:r>
          </w:p>
          <w:p w14:paraId="5CFD5D5D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 (95%</w:t>
            </w:r>
            <w:bookmarkStart w:id="0" w:name="_GoBack"/>
            <w:bookmarkEnd w:id="0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CI)</w:t>
            </w:r>
          </w:p>
        </w:tc>
      </w:tr>
      <w:tr w:rsidR="00D427FB" w:rsidRPr="000C48F9" w14:paraId="2C18706F" w14:textId="77777777" w:rsidTr="008A46B3">
        <w:trPr>
          <w:jc w:val="center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EC750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SWS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12068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(-0.31 to 1.16)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4EF2D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415F04B7" w14:textId="77777777" w:rsidTr="008A46B3">
        <w:trPr>
          <w:jc w:val="center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9E190F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LRI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419E9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2C1BB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(-0.39 to 1.10)</w:t>
            </w:r>
          </w:p>
        </w:tc>
      </w:tr>
      <w:tr w:rsidR="00D427FB" w:rsidRPr="000C48F9" w14:paraId="00F06356" w14:textId="77777777" w:rsidTr="00D427FB">
        <w:trPr>
          <w:trHeight w:val="400"/>
          <w:jc w:val="center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4BBE4" w14:textId="77777777" w:rsidR="00D427FB" w:rsidRPr="000C48F9" w:rsidRDefault="00D427FB" w:rsidP="00D42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QoL </w:t>
            </w:r>
            <w:proofErr w:type="spellStart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Domains</w:t>
            </w:r>
            <w:proofErr w:type="spellEnd"/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68E90AB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4F4E110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6B7B729C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211F7E4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BREEF – </w:t>
            </w:r>
            <w:proofErr w:type="spellStart"/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Physical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503C7828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0.50 (-0.28 to 1.29)</w:t>
            </w:r>
          </w:p>
        </w:tc>
        <w:tc>
          <w:tcPr>
            <w:tcW w:w="2003" w:type="dxa"/>
            <w:shd w:val="clear" w:color="auto" w:fill="auto"/>
          </w:tcPr>
          <w:p w14:paraId="3ADA805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16904301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79E8AA0D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BREEF - </w:t>
            </w:r>
            <w:proofErr w:type="spellStart"/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Psychological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6DD0BDC4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</w:rPr>
              <w:t>0.25 (-0.53 to 1.02)</w:t>
            </w:r>
          </w:p>
        </w:tc>
        <w:tc>
          <w:tcPr>
            <w:tcW w:w="2003" w:type="dxa"/>
            <w:shd w:val="clear" w:color="auto" w:fill="auto"/>
          </w:tcPr>
          <w:p w14:paraId="7C0CEA9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613A4018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37672DF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BREEF- </w:t>
            </w:r>
            <w:proofErr w:type="spellStart"/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Environment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0C5C3EB2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</w:rPr>
              <w:t>0.79 (-0.01 to 1.59)</w:t>
            </w:r>
          </w:p>
        </w:tc>
        <w:tc>
          <w:tcPr>
            <w:tcW w:w="2003" w:type="dxa"/>
            <w:shd w:val="clear" w:color="auto" w:fill="auto"/>
          </w:tcPr>
          <w:p w14:paraId="49DDE8D6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73A5DD09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12B9B73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BREEF – Social </w:t>
            </w:r>
            <w:proofErr w:type="spellStart"/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Relation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79B6219A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0.90 (0.09 to 1.71)</w:t>
            </w:r>
          </w:p>
        </w:tc>
        <w:tc>
          <w:tcPr>
            <w:tcW w:w="2003" w:type="dxa"/>
            <w:shd w:val="clear" w:color="auto" w:fill="auto"/>
          </w:tcPr>
          <w:p w14:paraId="5B33F75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70BF8084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3D1DA73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BREEF – General QoL</w:t>
            </w:r>
          </w:p>
        </w:tc>
        <w:tc>
          <w:tcPr>
            <w:tcW w:w="2003" w:type="dxa"/>
            <w:shd w:val="clear" w:color="auto" w:fill="auto"/>
          </w:tcPr>
          <w:p w14:paraId="35A3E5A2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0.64 (-0.15 to 1.43)</w:t>
            </w:r>
          </w:p>
        </w:tc>
        <w:tc>
          <w:tcPr>
            <w:tcW w:w="2003" w:type="dxa"/>
            <w:shd w:val="clear" w:color="auto" w:fill="auto"/>
          </w:tcPr>
          <w:p w14:paraId="6BAD41BB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009C80C4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7DB2433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OLD – Total</w:t>
            </w:r>
          </w:p>
        </w:tc>
        <w:tc>
          <w:tcPr>
            <w:tcW w:w="2003" w:type="dxa"/>
            <w:shd w:val="clear" w:color="auto" w:fill="auto"/>
          </w:tcPr>
          <w:p w14:paraId="3AC940D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0.05 (-0.72 to 0.82)</w:t>
            </w:r>
          </w:p>
        </w:tc>
        <w:tc>
          <w:tcPr>
            <w:tcW w:w="2003" w:type="dxa"/>
            <w:shd w:val="clear" w:color="auto" w:fill="auto"/>
          </w:tcPr>
          <w:p w14:paraId="55C84F7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14FE1B03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0F04831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OLD – Social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Participation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3B2609C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3D522FBC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0.02 (-0.75 to 0.79)</w:t>
            </w:r>
          </w:p>
        </w:tc>
      </w:tr>
      <w:tr w:rsidR="00D427FB" w:rsidRPr="000C48F9" w14:paraId="237EB13E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735F022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OLD –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Sensory</w:t>
            </w:r>
            <w:proofErr w:type="spellEnd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habilities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1EE277A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0.28 (-0.49 to 1.06)</w:t>
            </w:r>
          </w:p>
        </w:tc>
        <w:tc>
          <w:tcPr>
            <w:tcW w:w="2003" w:type="dxa"/>
            <w:shd w:val="clear" w:color="auto" w:fill="auto"/>
          </w:tcPr>
          <w:p w14:paraId="7113E68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79B0B299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4E624B00" w14:textId="77777777" w:rsidR="00D427FB" w:rsidRPr="000C48F9" w:rsidRDefault="00D427FB" w:rsidP="00495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t-BR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 w:eastAsia="pt-BR"/>
              </w:rPr>
              <w:t>OLD – Past, present and future activities</w:t>
            </w:r>
          </w:p>
        </w:tc>
        <w:tc>
          <w:tcPr>
            <w:tcW w:w="2003" w:type="dxa"/>
            <w:shd w:val="clear" w:color="auto" w:fill="auto"/>
          </w:tcPr>
          <w:p w14:paraId="2BE410AC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0.04 (-0.73 to 0.81)</w:t>
            </w:r>
          </w:p>
        </w:tc>
        <w:tc>
          <w:tcPr>
            <w:tcW w:w="2003" w:type="dxa"/>
            <w:shd w:val="clear" w:color="auto" w:fill="auto"/>
          </w:tcPr>
          <w:p w14:paraId="67606FD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0B6BBE4D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0AC089B4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OLD –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Intimacy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176F641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0.03 (-0.74 to 0.80)</w:t>
            </w:r>
          </w:p>
        </w:tc>
        <w:tc>
          <w:tcPr>
            <w:tcW w:w="2003" w:type="dxa"/>
            <w:shd w:val="clear" w:color="auto" w:fill="auto"/>
          </w:tcPr>
          <w:p w14:paraId="275F3B1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1BA56A82" w14:textId="77777777" w:rsidTr="00495720">
        <w:trPr>
          <w:jc w:val="center"/>
        </w:trPr>
        <w:tc>
          <w:tcPr>
            <w:tcW w:w="2670" w:type="dxa"/>
            <w:shd w:val="clear" w:color="auto" w:fill="auto"/>
          </w:tcPr>
          <w:p w14:paraId="3F703FA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OLD –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Death</w:t>
            </w:r>
            <w:proofErr w:type="spellEnd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 and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dying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5045CB0B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0.30 (-0.47 to 1.08)</w:t>
            </w:r>
          </w:p>
        </w:tc>
        <w:tc>
          <w:tcPr>
            <w:tcW w:w="2003" w:type="dxa"/>
            <w:shd w:val="clear" w:color="auto" w:fill="auto"/>
          </w:tcPr>
          <w:p w14:paraId="208B50B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6356BFC2" w14:textId="77777777" w:rsidTr="00495720">
        <w:trPr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33F3BCC4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 xml:space="preserve">OLD - </w:t>
            </w:r>
            <w:proofErr w:type="spellStart"/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eastAsia="pt-BR"/>
              </w:rPr>
              <w:t>Autonomy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289D863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sz w:val="20"/>
                <w:szCs w:val="20"/>
              </w:rPr>
              <w:t>0.53 (-0.26 to 1.31)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3E33C69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27FB" w:rsidRPr="000C48F9" w14:paraId="44654B14" w14:textId="77777777" w:rsidTr="00495720">
        <w:trPr>
          <w:jc w:val="center"/>
        </w:trPr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77010" w14:textId="77777777" w:rsidR="00D427FB" w:rsidRPr="000C48F9" w:rsidRDefault="00D427FB" w:rsidP="00495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Balance </w:t>
            </w:r>
            <w:proofErr w:type="spellStart"/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parameters</w:t>
            </w:r>
            <w:proofErr w:type="spellEnd"/>
          </w:p>
          <w:p w14:paraId="4262CF95" w14:textId="77777777" w:rsidR="00D427FB" w:rsidRPr="000C48F9" w:rsidRDefault="00D427FB" w:rsidP="00495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Static</w:t>
            </w:r>
            <w:proofErr w:type="spellEnd"/>
            <w:r w:rsidRPr="000C4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262B0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0F8CB" w14:textId="77777777" w:rsidR="00D427FB" w:rsidRPr="000C48F9" w:rsidRDefault="00D427FB" w:rsidP="004957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685303C2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7CFE151B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AMax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7C9AA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945DD98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0.60 (-0.16 to 1.36)</w:t>
            </w:r>
          </w:p>
        </w:tc>
      </w:tr>
      <w:tr w:rsidR="00D427FB" w:rsidRPr="000C48F9" w14:paraId="3B11FD83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53C406C3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AMax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244462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0.16 (-0.58 to 0.90)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43FB7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545B8483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3C374DCD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AMax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B088B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0.14 (-0.60 to 0.88)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F78B242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3193FE0F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55F77D3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AMax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28B88D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0.41 (-0.33 to 1.16)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E0D5C2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0AE38D49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1586556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AMean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D86FCA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E96666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0.75 (-0.02 to 1.51)</w:t>
            </w:r>
          </w:p>
        </w:tc>
      </w:tr>
      <w:tr w:rsidR="00D427FB" w:rsidRPr="000C48F9" w14:paraId="6048AAA0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56AFD36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AMean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24E04DD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61D621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0.69 (-0.07 to 1.45)</w:t>
            </w:r>
          </w:p>
        </w:tc>
      </w:tr>
      <w:tr w:rsidR="00D427FB" w:rsidRPr="000C48F9" w14:paraId="0A39892C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5EC6A4A6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AMean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5A75D0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0.20 (-0.54 to 0.94)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0A9B962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0A3926E2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5C5002AC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AMean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48373D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 (-0.62 to 0.86)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1FFB7C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7FB" w:rsidRPr="000C48F9" w14:paraId="780FBD7D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4D954F5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10BE80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16919CE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0.22 (-0.52 to 0.96)</w:t>
            </w:r>
          </w:p>
        </w:tc>
      </w:tr>
      <w:tr w:rsidR="00D427FB" w:rsidRPr="000C48F9" w14:paraId="09F2F005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0EE5537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X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EBF6A7A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0647BEC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0.03 (-0.71 to 0.77)</w:t>
            </w:r>
          </w:p>
        </w:tc>
      </w:tr>
      <w:tr w:rsidR="00D427FB" w:rsidRPr="000C48F9" w14:paraId="2171B235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47EE96C7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71B3B84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AC70E0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 (-0.68 to 0.80)</w:t>
            </w:r>
          </w:p>
        </w:tc>
      </w:tr>
      <w:tr w:rsidR="00D427FB" w:rsidRPr="000C48F9" w14:paraId="162DE968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21CE4D4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COP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Y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2789011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63B90C6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 (-0.61 to 0.87)</w:t>
            </w:r>
          </w:p>
        </w:tc>
      </w:tr>
      <w:tr w:rsidR="00D427FB" w:rsidRPr="000C48F9" w14:paraId="7D087032" w14:textId="77777777" w:rsidTr="00495720">
        <w:trPr>
          <w:jc w:val="center"/>
        </w:trPr>
        <w:tc>
          <w:tcPr>
            <w:tcW w:w="2670" w:type="dxa"/>
            <w:shd w:val="clear" w:color="auto" w:fill="auto"/>
            <w:vAlign w:val="bottom"/>
          </w:tcPr>
          <w:p w14:paraId="7A5FED5B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TOTAL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21AD33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FE6229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 (-0.61 to 0.87)</w:t>
            </w:r>
          </w:p>
        </w:tc>
      </w:tr>
      <w:tr w:rsidR="00D427FB" w:rsidRPr="000C48F9" w14:paraId="2BABEB73" w14:textId="77777777" w:rsidTr="00495720">
        <w:trPr>
          <w:jc w:val="center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51BEF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MeanSpeed</w:t>
            </w: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TOTAL</w:t>
            </w:r>
            <w:proofErr w:type="spellEnd"/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WB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D7DB5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7972" w14:textId="77777777" w:rsidR="00D427FB" w:rsidRPr="000C48F9" w:rsidRDefault="00D427FB" w:rsidP="00495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8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 (-0.65 to 0.83)</w:t>
            </w:r>
          </w:p>
        </w:tc>
      </w:tr>
    </w:tbl>
    <w:p w14:paraId="7D7456DE" w14:textId="77777777" w:rsidR="00D427FB" w:rsidRDefault="00D427FB"/>
    <w:p w14:paraId="73357669" w14:textId="77777777" w:rsidR="00BA4465" w:rsidRDefault="00BA4465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0C8C69" w14:textId="77777777" w:rsidR="00D427FB" w:rsidRDefault="00D427FB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C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Effect sizes results for dynamic balance variables can be observed on Table </w:t>
      </w:r>
      <w:r w:rsidR="00BA44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0C48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D737223" w14:textId="77777777" w:rsidR="00BA4465" w:rsidRDefault="00BA4465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EE61F6" w14:textId="77777777" w:rsidR="00BA4465" w:rsidRDefault="00BA4465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30EB84" w14:textId="77777777" w:rsidR="00411055" w:rsidRDefault="00411055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C7F5EE" w14:textId="77777777" w:rsidR="00411055" w:rsidRPr="000C48F9" w:rsidRDefault="00411055" w:rsidP="00D427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164"/>
        <w:gridCol w:w="1918"/>
        <w:gridCol w:w="1918"/>
        <w:gridCol w:w="1918"/>
        <w:gridCol w:w="1918"/>
        <w:gridCol w:w="1918"/>
      </w:tblGrid>
      <w:tr w:rsidR="00D427FB" w:rsidRPr="00F01496" w14:paraId="3F06111D" w14:textId="77777777" w:rsidTr="00495720">
        <w:trPr>
          <w:trHeight w:val="330"/>
        </w:trPr>
        <w:tc>
          <w:tcPr>
            <w:tcW w:w="0" w:type="auto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702C" w14:textId="77777777" w:rsidR="00D427FB" w:rsidRPr="000C48F9" w:rsidRDefault="00D427FB" w:rsidP="00F7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Table </w:t>
            </w:r>
            <w:r w:rsidR="00BA446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0C48F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Results in mean and lower and upper limits (95% CI) of effect size calculated for comparisons of post-intervention results of NW and FW groups in dynamic </w:t>
            </w:r>
            <w:r w:rsidR="00F733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variability</w:t>
            </w:r>
            <w:r w:rsidRPr="000C48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parameters. </w:t>
            </w:r>
          </w:p>
        </w:tc>
      </w:tr>
      <w:tr w:rsidR="00D427FB" w:rsidRPr="000C48F9" w14:paraId="4127DF81" w14:textId="77777777" w:rsidTr="00495720">
        <w:trPr>
          <w:trHeight w:val="332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B6A29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4A4ED" w14:textId="77777777" w:rsidR="00D427FB" w:rsidRPr="000C48F9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Speeds</w:t>
            </w:r>
            <w:proofErr w:type="spellEnd"/>
            <w:r w:rsidRPr="000C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27FB" w:rsidRPr="000C48F9" w14:paraId="526C342E" w14:textId="77777777" w:rsidTr="0049572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35AD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5F136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1 km.h</w:t>
            </w: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-1</w:t>
            </w:r>
          </w:p>
          <w:p w14:paraId="4E736368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 xml:space="preserve"> ES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96EDD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2 km.h</w:t>
            </w: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-1</w:t>
            </w:r>
          </w:p>
          <w:p w14:paraId="53DEE535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 xml:space="preserve"> ES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C02B0" w14:textId="7539E42E" w:rsidR="00D427FB" w:rsidRPr="009D5ACF" w:rsidRDefault="00E66FA6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3</w:t>
            </w:r>
            <w:r w:rsidR="00D427FB"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 xml:space="preserve"> km.h</w:t>
            </w:r>
            <w:r w:rsidR="00D427FB"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-1</w:t>
            </w:r>
          </w:p>
          <w:p w14:paraId="4CCFEB0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ES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79A18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4 km.h</w:t>
            </w: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-1</w:t>
            </w:r>
          </w:p>
          <w:p w14:paraId="0A5F79EA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 xml:space="preserve"> ES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4CEC4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5 km.h</w:t>
            </w: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vertAlign w:val="superscript"/>
                <w:lang w:val="en-US"/>
              </w:rPr>
              <w:t>-1</w:t>
            </w:r>
          </w:p>
          <w:p w14:paraId="7E0CF6FD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 xml:space="preserve"> ES (95% CI)</w:t>
            </w:r>
          </w:p>
        </w:tc>
      </w:tr>
      <w:tr w:rsidR="00D427FB" w:rsidRPr="000C48F9" w14:paraId="375E1D65" w14:textId="77777777" w:rsidTr="00495720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B4AF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proofErr w:type="spellStart"/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CoV</w:t>
            </w: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bscript"/>
                <w:lang w:val="en-US"/>
              </w:rPr>
              <w:t>SL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6D99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0.03 (-0.71 to 0.77)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01F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0.28 (-0.46 to 1.03)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616C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0.10 (-0.65 to 0.84)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561B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0.16 (-0.58 to 0.90)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3CE6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0.43 (-0.32 to 1.18)</w:t>
            </w:r>
          </w:p>
        </w:tc>
      </w:tr>
      <w:tr w:rsidR="00D427FB" w:rsidRPr="000C48F9" w14:paraId="4F3AC1B1" w14:textId="77777777" w:rsidTr="004957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D5D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proofErr w:type="spellStart"/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CoV</w:t>
            </w: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bscript"/>
                <w:lang w:val="en-US"/>
              </w:rPr>
              <w:t>SF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322D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0.05 (-0.69 to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B69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0.30 (-0.45 to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129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0.06 (-0.68 to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578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0.16 (-0.58 to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F71C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0.45 (-0.30 to 1.20)</w:t>
            </w:r>
          </w:p>
        </w:tc>
      </w:tr>
      <w:tr w:rsidR="00D427FB" w:rsidRPr="000C48F9" w14:paraId="2853781D" w14:textId="77777777" w:rsidTr="004957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78F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proofErr w:type="spellStart"/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CoV</w:t>
            </w: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bscript"/>
                <w:lang w:val="en-US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A6FE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0.05 (-0.69 to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C3844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0.15 (-0.60 to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41F3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0.29 (-0.45 to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D86C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0.14 (-0.61 to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C9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0.06 (-0.68 to 0.81)</w:t>
            </w:r>
          </w:p>
        </w:tc>
      </w:tr>
      <w:tr w:rsidR="00D427FB" w:rsidRPr="000C48F9" w14:paraId="4F1C692D" w14:textId="77777777" w:rsidTr="0049572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3B9AB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proofErr w:type="spellStart"/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CoV</w:t>
            </w: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bscript"/>
                <w:lang w:val="en-US"/>
              </w:rPr>
              <w:t>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69363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0.31 (-0.44 to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114A2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0.54 (-0.22 to 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15241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0.29 (-0.46 to 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D8BCA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0.24 (-0.51 to 0.98)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887BF" w14:textId="77777777" w:rsidR="00D427FB" w:rsidRPr="009D5ACF" w:rsidRDefault="00D427FB" w:rsidP="0049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9D5A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0.20 (-0.54 to 0.94)</w:t>
            </w:r>
          </w:p>
        </w:tc>
      </w:tr>
    </w:tbl>
    <w:p w14:paraId="0FFBC56F" w14:textId="77777777" w:rsidR="00D427FB" w:rsidRPr="000C48F9" w:rsidRDefault="00D427FB" w:rsidP="00D427F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8D1DDE2" w14:textId="77777777" w:rsidR="00D427FB" w:rsidRDefault="00D427FB"/>
    <w:sectPr w:rsidR="00D427FB" w:rsidSect="00F01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B"/>
    <w:rsid w:val="001260E9"/>
    <w:rsid w:val="00154358"/>
    <w:rsid w:val="00411055"/>
    <w:rsid w:val="00502B1B"/>
    <w:rsid w:val="00592029"/>
    <w:rsid w:val="00670DC0"/>
    <w:rsid w:val="0087521D"/>
    <w:rsid w:val="00BA4465"/>
    <w:rsid w:val="00C03266"/>
    <w:rsid w:val="00D427FB"/>
    <w:rsid w:val="00E66FA6"/>
    <w:rsid w:val="00EC7587"/>
    <w:rsid w:val="00F01496"/>
    <w:rsid w:val="00F733B9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F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Leonardo Tartaruga</cp:lastModifiedBy>
  <cp:revision>13</cp:revision>
  <dcterms:created xsi:type="dcterms:W3CDTF">2018-10-24T17:54:00Z</dcterms:created>
  <dcterms:modified xsi:type="dcterms:W3CDTF">2019-01-18T18:21:00Z</dcterms:modified>
</cp:coreProperties>
</file>