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F5" w:rsidRPr="00C27EF5" w:rsidRDefault="00C27EF5" w:rsidP="00C27EF5">
      <w:pPr>
        <w:spacing w:line="480" w:lineRule="auto"/>
        <w:rPr>
          <w:rFonts w:ascii="Arial" w:hAnsi="Arial" w:cs="Arial"/>
          <w:b/>
          <w:color w:val="000000" w:themeColor="text1"/>
          <w:sz w:val="24"/>
          <w:szCs w:val="24"/>
          <w:highlight w:val="white"/>
        </w:rPr>
      </w:pPr>
      <w:r w:rsidRPr="00C27EF5">
        <w:rPr>
          <w:rFonts w:ascii="Arial" w:hAnsi="Arial" w:cs="Arial"/>
          <w:b/>
          <w:color w:val="000000" w:themeColor="text1"/>
          <w:sz w:val="24"/>
          <w:szCs w:val="24"/>
          <w:highlight w:val="white"/>
        </w:rPr>
        <w:t>S3 Appendix. Species of plants used for background foliage in multispectral images.</w:t>
      </w:r>
    </w:p>
    <w:p w:rsidR="00C27EF5" w:rsidRDefault="00C27EF5" w:rsidP="00C27EF5">
      <w:pPr>
        <w:spacing w:line="480" w:lineRule="auto"/>
        <w:rPr>
          <w:rFonts w:ascii="Times New Roman" w:hAnsi="Times New Roman" w:cs="Times New Roman"/>
          <w:color w:val="000000" w:themeColor="text1"/>
          <w:sz w:val="24"/>
          <w:szCs w:val="24"/>
        </w:rPr>
      </w:pPr>
      <w:r w:rsidRPr="007C722A">
        <w:rPr>
          <w:rFonts w:ascii="Times New Roman" w:hAnsi="Times New Roman" w:cs="Times New Roman"/>
          <w:color w:val="000000" w:themeColor="text1"/>
          <w:sz w:val="24"/>
          <w:szCs w:val="24"/>
        </w:rPr>
        <w:t xml:space="preserve">To determine the mixture of color, brightness and textures of green vegetation to use as background for the multispectral images, we consulted photographs at the Macauley Library (Cornell University), the Internet Bird Collection </w:t>
      </w:r>
      <w:r w:rsidRPr="007C722A">
        <w:rPr>
          <w:rFonts w:ascii="Times New Roman" w:hAnsi="Times New Roman" w:cs="Times New Roman"/>
          <w:color w:val="000000" w:themeColor="text1"/>
          <w:sz w:val="24"/>
          <w:szCs w:val="24"/>
        </w:rPr>
        <w:fldChar w:fldCharType="begin"/>
      </w:r>
      <w:r w:rsidR="00DE7B52">
        <w:rPr>
          <w:rFonts w:ascii="Times New Roman" w:hAnsi="Times New Roman" w:cs="Times New Roman"/>
          <w:color w:val="000000" w:themeColor="text1"/>
          <w:sz w:val="24"/>
          <w:szCs w:val="24"/>
        </w:rPr>
        <w:instrText xml:space="preserve"> ADDIN ZOTERO_ITEM CSL_CITATION {"citationID":"8qjW2Z3Z","properties":{"formattedCitation":"[1]","plainCitation":"[1]","noteIndex":0},"citationItems":[{"id":1441,"uris":["http://zotero.org/users/5351076/items/6WAV3E5H"],"uri":["http://zotero.org/users/5351076/items/6WAV3E5H"],"itemData":{"id":1441,"type":"webpage","title":"Photos of Indian Peafowl (Pavo Cristatus)","container-title":"The Internet Bird Collection","URL":"https://www.hbw.com/ibc/species/53521/photos?title=indian%20peafowl&amp;uid=&amp;sort_by=value&amp;sort_order=DESC&amp;items_per_page=20&amp;page=1","author":[{"family":"Lynx Promocions, S.L.","given":""}],"accessed":{"date-parts":[["2019",2,25]]}}}],"schema":"https://github.com/citation-style-language/schema/raw/master/csl-citation.json"}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DE7B52" w:rsidRPr="00DE7B52">
        <w:rPr>
          <w:rFonts w:ascii="Times New Roman" w:hAnsi="Times New Roman" w:cs="Times New Roman"/>
          <w:sz w:val="24"/>
        </w:rPr>
        <w:t>[1]</w:t>
      </w:r>
      <w:r w:rsidRPr="007C722A">
        <w:rPr>
          <w:rFonts w:ascii="Times New Roman" w:hAnsi="Times New Roman" w:cs="Times New Roman"/>
          <w:color w:val="000000" w:themeColor="text1"/>
          <w:sz w:val="24"/>
          <w:szCs w:val="24"/>
        </w:rPr>
        <w:fldChar w:fldCharType="end"/>
      </w:r>
      <w:r w:rsidRPr="007C722A">
        <w:rPr>
          <w:rFonts w:ascii="Times New Roman" w:hAnsi="Times New Roman" w:cs="Times New Roman"/>
          <w:color w:val="000000" w:themeColor="text1"/>
          <w:sz w:val="24"/>
          <w:szCs w:val="24"/>
        </w:rPr>
        <w:t xml:space="preserve"> and Fig S2b in </w:t>
      </w:r>
      <w:r w:rsidRPr="007C722A">
        <w:rPr>
          <w:rFonts w:ascii="Times New Roman" w:hAnsi="Times New Roman" w:cs="Times New Roman"/>
          <w:color w:val="000000" w:themeColor="text1"/>
          <w:sz w:val="24"/>
          <w:szCs w:val="24"/>
        </w:rPr>
        <w:fldChar w:fldCharType="begin"/>
      </w:r>
      <w:r w:rsidR="00DE7B52">
        <w:rPr>
          <w:rFonts w:ascii="Times New Roman" w:hAnsi="Times New Roman" w:cs="Times New Roman"/>
          <w:color w:val="000000" w:themeColor="text1"/>
          <w:sz w:val="24"/>
          <w:szCs w:val="24"/>
        </w:rPr>
        <w:instrText xml:space="preserve"> ADDIN ZOTERO_ITEM CSL_CITATION {"citationID":"EHRafINn","properties":{"formattedCitation":"[2]","plainCitation":"[2]","noteIndex":0},"citationItems":[{"id":362,"uris":["http://zotero.org/users/5351076/items/UQ6ZGP5Y"],"uri":["http://zotero.org/users/5351076/items/UQ6ZGP5Y"],"itemData":{"id":362,"type":"article-journal","title":"Through their eyes: selective attention in peahens during courtship","container-title":"Journal of Experimental Biology","page":"3035-3046","volume":"216","issue":"16","source":"jeb.biologists.org","abstract":"Skip to Next Section\nConspicuous, multicomponent ornamentation in male animals can be favored by female mate choice but we know little about the cognitive processes females use to evaluate these traits. Sexual selection may favor attention mechanisms allowing the choosing females to selectively and efficiently acquire relevant information from complex male display traits and, in turn, may favor male display traits that effectively capture and hold female attention. Using a miniaturized telemetric gaze-tracker, we show that peahens (Pavo cristatus) selectively attend to specific components of peacock courtship displays and virtually ignore other, highly conspicuous components. Females gazed at the lower train but largely ignored the head, crest and upper train. When the lower train was obscured, however, females spent more time gazing at the upper train and approached the upper train from a distance. Our results suggest that peahens mainly evaluate the lower train during close-up courtship but use the upper train as a long-distance attraction signal. Furthermore, we found that behavioral display components (train rattling and wing shaking) captured and maintained female attention, indicating that interactions between display components may promote the evolution of multicomponent displays. Taken together, these findings suggest that selective attention plays a crucial role in sexual selection and likely influences the evolution of male display traits.","DOI":"10.1242/jeb.087338","ISSN":"0022-0949, 1477-9145","note":"PMID: 23885088","shortTitle":"Through their eyes","language":"en","author":[{"family":"Yorzinski","given":"Jessica L."},{"family":"Patricelli","given":"Gail L."},{"family":"Babcock","given":"Jason S."},{"family":"Pearson","given":"John M."},{"family":"Platt","given":"Michael L."}],"issued":{"date-parts":[["2013",8,15]]}}}],"schema":"https://github.com/citation-style-language/schema/raw/master/csl-citation.json"} </w:instrText>
      </w:r>
      <w:r w:rsidRPr="007C722A">
        <w:rPr>
          <w:rFonts w:ascii="Times New Roman" w:hAnsi="Times New Roman" w:cs="Times New Roman"/>
          <w:color w:val="000000" w:themeColor="text1"/>
          <w:sz w:val="24"/>
          <w:szCs w:val="24"/>
        </w:rPr>
        <w:fldChar w:fldCharType="separate"/>
      </w:r>
      <w:r w:rsidR="00DE7B52" w:rsidRPr="00DE7B52">
        <w:rPr>
          <w:rFonts w:ascii="Times New Roman" w:hAnsi="Times New Roman" w:cs="Times New Roman"/>
          <w:sz w:val="24"/>
        </w:rPr>
        <w:t>[2]</w:t>
      </w:r>
      <w:r w:rsidRPr="007C722A">
        <w:rPr>
          <w:rFonts w:ascii="Times New Roman" w:hAnsi="Times New Roman" w:cs="Times New Roman"/>
          <w:color w:val="000000" w:themeColor="text1"/>
          <w:sz w:val="24"/>
          <w:szCs w:val="24"/>
        </w:rPr>
        <w:fldChar w:fldCharType="end"/>
      </w:r>
      <w:r w:rsidRPr="007C722A">
        <w:rPr>
          <w:rFonts w:ascii="Times New Roman" w:eastAsia="Times New Roman" w:hAnsi="Times New Roman" w:cs="Times New Roman"/>
          <w:color w:val="000000" w:themeColor="text1"/>
          <w:sz w:val="24"/>
          <w:szCs w:val="24"/>
        </w:rPr>
        <w:t xml:space="preserve">, as well as </w:t>
      </w:r>
      <w:r w:rsidRPr="007C722A">
        <w:rPr>
          <w:rFonts w:ascii="Times New Roman" w:eastAsia="Times New Roman" w:hAnsi="Times New Roman" w:cs="Times New Roman"/>
          <w:color w:val="000000" w:themeColor="text1"/>
          <w:sz w:val="24"/>
          <w:szCs w:val="24"/>
        </w:rPr>
        <w:fldChar w:fldCharType="begin"/>
      </w:r>
      <w:r w:rsidR="00DE7B52">
        <w:rPr>
          <w:rFonts w:ascii="Times New Roman" w:eastAsia="Times New Roman" w:hAnsi="Times New Roman" w:cs="Times New Roman"/>
          <w:color w:val="000000" w:themeColor="text1"/>
          <w:sz w:val="24"/>
          <w:szCs w:val="24"/>
        </w:rPr>
        <w:instrText xml:space="preserve"> ADDIN ZOTERO_ITEM CSL_CITATION {"citationID":"FGbBQAkl","properties":{"formattedCitation":"[3\\uc0\\u8211{}7]","plainCitation":"[3–7]","noteIndex":0},"citationItems":[{"id":1424,"uris":["http://zotero.org/users/5351076/items/U9WZ47MN"],"uri":["http://zotero.org/users/5351076/items/U9WZ47MN"],"itemData":{"id":1424,"type":"article-journal","title":"A Study of Food and Feeding Habits of Blue Peafowl, Pavo Cristatus Linnaeus, 1758 in District Kurukshetra, Haryana (India)","source":"Google Scholar","author":[{"family":"Chopra","given":"Girish"},{"family":"Kumar","given":"Tarsem"}]}},{"id":"w1hNwN0h/KAZqKDOY","uris":["http://zotero.org/users/5351076/items/ZPQESFMR"],"uri":["http://zotero.org/users/5351076/items/ZPQESFMR"],"itemData":{"id":1389,"type":"article-journal","title":"The ecology and behaviour of the Indian peafowl (Pavo cristatus) Linn. of Injar","container-title":"J. Bombay Nat. Hist. Soc","page":"1069–1079","volume":"75","source":"Google Scholar","author":[{"family":"Johnsingh","given":"A. J. T."},{"family":"Murali","given":"S."}],"issued":{"date-parts":[["1980"]]}}},{"id":1436,"uris":["http://zotero.org/users/5351076/items/QTVTJYJT"],"uri":["http://zotero.org/users/5351076/items/QTVTJYJT"],"itemData":{"id":1436,"type":"article-journal","title":"A review on Indian peafowl (Pavo cristatus) Linnaeus (1758)","container-title":"J Wildl Res","page":"42–59","volume":"4","issue":"4","source":"Google Scholar","author":[{"family":"Kushwaha","given":"Sonika"},{"family":"Kumar","given":"Akhilesh"}],"issued":{"date-parts":[["2016"]]}}},{"id":203,"uris":["http://zotero.org/users/5351076/items/3M3ANTG9"],"uri":["http://zotero.org/users/5351076/items/3M3ANTG9"],"itemData":{"id":203,"type":"article-journal","title":"Habitat use and food habits: of Indian peafowl (Pavo cristatus) in Anaikatty Hills, Western Ghats","container-title":"Indian Birds","page":"125–127","volume":"7","issue":"5","source":"Google Scholar","shortTitle":"Habitat use and food habits","author":[{"family":"Rajeshkumar","given":"N."},{"family":"Balasubramanian","given":"P."}],"issued":{"date-parts":[["2011"]]}}},{"id":282,"uris":["http://zotero.org/users/5351076/items/QUE6TMFU"],"uri":["http://zotero.org/users/5351076/items/QUE6TMFU"],"itemData":{"id":282,"type":"article-journal","title":"Some aspects of the population ecology of the blue peafowl, Pavo cristatus, in Ruhuna National Park, Sri Lanka.","container-title":"Journal of South Asian Natural History","page":"113-126","volume":"2","issue":"1","source":"Google Scholar","author":[{"family":"Silva","given":"Padma K.","non-dropping-particle":"de"},{"family":"Santiapillai","given":"Charles"},{"family":"Dissanayake","given":"Sarath"}],"issued":{"date-parts":[["1996"]]}}}],"schema":"https://github.com/citation-style-language/schema/raw/master/csl-citation.json"} </w:instrText>
      </w:r>
      <w:r w:rsidRPr="007C722A">
        <w:rPr>
          <w:rFonts w:ascii="Times New Roman" w:eastAsia="Times New Roman" w:hAnsi="Times New Roman" w:cs="Times New Roman"/>
          <w:color w:val="000000" w:themeColor="text1"/>
          <w:sz w:val="24"/>
          <w:szCs w:val="24"/>
        </w:rPr>
        <w:fldChar w:fldCharType="separate"/>
      </w:r>
      <w:r w:rsidR="00DE7B52" w:rsidRPr="00DE7B52">
        <w:rPr>
          <w:rFonts w:ascii="Times New Roman" w:hAnsi="Times New Roman" w:cs="Times New Roman"/>
          <w:sz w:val="24"/>
          <w:szCs w:val="24"/>
        </w:rPr>
        <w:t>[3–7]</w:t>
      </w:r>
      <w:r w:rsidRPr="007C722A">
        <w:rPr>
          <w:rFonts w:ascii="Times New Roman" w:eastAsia="Times New Roman" w:hAnsi="Times New Roman" w:cs="Times New Roman"/>
          <w:color w:val="000000" w:themeColor="text1"/>
          <w:sz w:val="24"/>
          <w:szCs w:val="24"/>
        </w:rPr>
        <w:fldChar w:fldCharType="end"/>
      </w:r>
      <w:r w:rsidRPr="007C722A">
        <w:rPr>
          <w:rFonts w:ascii="Times New Roman" w:eastAsia="Times New Roman" w:hAnsi="Times New Roman" w:cs="Times New Roman"/>
          <w:color w:val="000000" w:themeColor="text1"/>
          <w:sz w:val="24"/>
          <w:szCs w:val="24"/>
        </w:rPr>
        <w:t>.</w:t>
      </w:r>
      <w:r w:rsidRPr="007C722A">
        <w:rPr>
          <w:rFonts w:ascii="Times New Roman" w:hAnsi="Times New Roman" w:cs="Times New Roman"/>
          <w:color w:val="000000" w:themeColor="text1"/>
          <w:sz w:val="24"/>
          <w:szCs w:val="24"/>
          <w:highlight w:val="white"/>
        </w:rPr>
        <w:t xml:space="preserve"> Parrot feather samples were mounted on a background of a freshly-cut saucer magnolia (</w:t>
      </w:r>
      <w:r w:rsidRPr="007C722A">
        <w:rPr>
          <w:rFonts w:ascii="Times New Roman" w:hAnsi="Times New Roman" w:cs="Times New Roman"/>
          <w:i/>
          <w:color w:val="000000" w:themeColor="text1"/>
          <w:sz w:val="24"/>
          <w:szCs w:val="24"/>
        </w:rPr>
        <w:t>Magnolia x soulangeana</w:t>
      </w:r>
      <w:r w:rsidRPr="007C722A">
        <w:rPr>
          <w:rFonts w:ascii="Times New Roman" w:hAnsi="Times New Roman" w:cs="Times New Roman"/>
          <w:color w:val="000000" w:themeColor="text1"/>
          <w:sz w:val="24"/>
          <w:szCs w:val="24"/>
        </w:rPr>
        <w:t>) leaves for multispectral imaging, and the same species was used as for comparison with peacock eyespots and blue peacock plumage.</w:t>
      </w:r>
      <w:r w:rsidRPr="007C722A">
        <w:rPr>
          <w:rFonts w:ascii="Times New Roman" w:hAnsi="Times New Roman" w:cs="Times New Roman"/>
          <w:color w:val="000000" w:themeColor="text1"/>
          <w:sz w:val="24"/>
          <w:szCs w:val="24"/>
          <w:highlight w:val="white"/>
        </w:rPr>
        <w:t xml:space="preserve">  The various green leaves analyzed for comparison with the various feather samples are shown in S3 Fig. In the model train photographs, the tree species comprised </w:t>
      </w:r>
      <w:proofErr w:type="spellStart"/>
      <w:r w:rsidRPr="007C722A">
        <w:rPr>
          <w:rFonts w:ascii="Times New Roman" w:hAnsi="Times New Roman" w:cs="Times New Roman"/>
          <w:color w:val="000000" w:themeColor="text1"/>
          <w:sz w:val="24"/>
          <w:szCs w:val="24"/>
          <w:highlight w:val="white"/>
        </w:rPr>
        <w:t>littleleaf</w:t>
      </w:r>
      <w:proofErr w:type="spellEnd"/>
      <w:r w:rsidRPr="007C722A">
        <w:rPr>
          <w:rFonts w:ascii="Times New Roman" w:hAnsi="Times New Roman" w:cs="Times New Roman"/>
          <w:color w:val="000000" w:themeColor="text1"/>
          <w:sz w:val="24"/>
          <w:szCs w:val="24"/>
          <w:highlight w:val="white"/>
        </w:rPr>
        <w:t xml:space="preserve"> linden (</w:t>
      </w:r>
      <w:proofErr w:type="spellStart"/>
      <w:r w:rsidRPr="007C722A">
        <w:rPr>
          <w:rFonts w:ascii="Times New Roman" w:hAnsi="Times New Roman" w:cs="Times New Roman"/>
          <w:i/>
          <w:color w:val="000000" w:themeColor="text1"/>
          <w:sz w:val="24"/>
          <w:szCs w:val="24"/>
          <w:highlight w:val="white"/>
        </w:rPr>
        <w:t>Tilia</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cordata</w:t>
      </w:r>
      <w:proofErr w:type="spellEnd"/>
      <w:r w:rsidRPr="007C722A">
        <w:rPr>
          <w:rFonts w:ascii="Times New Roman" w:hAnsi="Times New Roman" w:cs="Times New Roman"/>
          <w:color w:val="000000" w:themeColor="text1"/>
          <w:sz w:val="24"/>
          <w:szCs w:val="24"/>
          <w:highlight w:val="white"/>
        </w:rPr>
        <w:t>), black locust (</w:t>
      </w:r>
      <w:proofErr w:type="spellStart"/>
      <w:r w:rsidRPr="007C722A">
        <w:rPr>
          <w:rFonts w:ascii="Times New Roman" w:hAnsi="Times New Roman" w:cs="Times New Roman"/>
          <w:i/>
          <w:color w:val="000000" w:themeColor="text1"/>
          <w:sz w:val="24"/>
          <w:szCs w:val="24"/>
          <w:highlight w:val="white"/>
        </w:rPr>
        <w:t>Robinia</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pseudoacacia</w:t>
      </w:r>
      <w:proofErr w:type="spellEnd"/>
      <w:r w:rsidRPr="007C722A">
        <w:rPr>
          <w:rFonts w:ascii="Times New Roman" w:hAnsi="Times New Roman" w:cs="Times New Roman"/>
          <w:color w:val="000000" w:themeColor="text1"/>
          <w:sz w:val="24"/>
          <w:szCs w:val="24"/>
          <w:highlight w:val="white"/>
        </w:rPr>
        <w:t>)</w:t>
      </w:r>
      <w:r>
        <w:rPr>
          <w:rFonts w:ascii="Times New Roman" w:hAnsi="Times New Roman" w:cs="Times New Roman"/>
          <w:color w:val="000000" w:themeColor="text1"/>
          <w:sz w:val="24"/>
          <w:szCs w:val="24"/>
          <w:highlight w:val="white"/>
        </w:rPr>
        <w:t>,</w:t>
      </w:r>
      <w:r w:rsidRPr="007C722A">
        <w:rPr>
          <w:rFonts w:ascii="Times New Roman" w:hAnsi="Times New Roman" w:cs="Times New Roman"/>
          <w:color w:val="000000" w:themeColor="text1"/>
          <w:sz w:val="24"/>
          <w:szCs w:val="24"/>
          <w:highlight w:val="white"/>
        </w:rPr>
        <w:t xml:space="preserve"> and elm (</w:t>
      </w:r>
      <w:proofErr w:type="spellStart"/>
      <w:r w:rsidRPr="007C722A">
        <w:rPr>
          <w:rFonts w:ascii="Times New Roman" w:hAnsi="Times New Roman" w:cs="Times New Roman"/>
          <w:i/>
          <w:color w:val="000000" w:themeColor="text1"/>
          <w:sz w:val="24"/>
          <w:szCs w:val="24"/>
          <w:highlight w:val="white"/>
        </w:rPr>
        <w:t>Ulmus</w:t>
      </w:r>
      <w:proofErr w:type="spellEnd"/>
      <w:r w:rsidRPr="007C722A">
        <w:rPr>
          <w:rFonts w:ascii="Times New Roman" w:hAnsi="Times New Roman" w:cs="Times New Roman"/>
          <w:i/>
          <w:color w:val="000000" w:themeColor="text1"/>
          <w:sz w:val="24"/>
          <w:szCs w:val="24"/>
          <w:highlight w:val="white"/>
        </w:rPr>
        <w:t xml:space="preserve"> </w:t>
      </w:r>
      <w:proofErr w:type="spellStart"/>
      <w:proofErr w:type="gramStart"/>
      <w:r w:rsidRPr="007C722A">
        <w:rPr>
          <w:rFonts w:ascii="Times New Roman" w:hAnsi="Times New Roman" w:cs="Times New Roman"/>
          <w:i/>
          <w:color w:val="000000" w:themeColor="text1"/>
          <w:sz w:val="24"/>
          <w:szCs w:val="24"/>
          <w:highlight w:val="white"/>
        </w:rPr>
        <w:t>americana</w:t>
      </w:r>
      <w:proofErr w:type="spellEnd"/>
      <w:proofErr w:type="gramEnd"/>
      <w:r w:rsidRPr="007C722A">
        <w:rPr>
          <w:rFonts w:ascii="Times New Roman" w:hAnsi="Times New Roman" w:cs="Times New Roman"/>
          <w:color w:val="000000" w:themeColor="text1"/>
          <w:sz w:val="24"/>
          <w:szCs w:val="24"/>
          <w:highlight w:val="white"/>
        </w:rPr>
        <w:t xml:space="preserve">), while the brush was a mixture of </w:t>
      </w:r>
      <w:proofErr w:type="spellStart"/>
      <w:r w:rsidRPr="007C722A">
        <w:rPr>
          <w:rFonts w:ascii="Times New Roman" w:hAnsi="Times New Roman" w:cs="Times New Roman"/>
          <w:i/>
          <w:color w:val="000000" w:themeColor="text1"/>
          <w:sz w:val="24"/>
          <w:szCs w:val="24"/>
          <w:highlight w:val="white"/>
        </w:rPr>
        <w:t>Phytolacca</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decandra</w:t>
      </w:r>
      <w:proofErr w:type="spellEnd"/>
      <w:r w:rsidRPr="007C722A">
        <w:rPr>
          <w:rFonts w:ascii="Times New Roman" w:hAnsi="Times New Roman" w:cs="Times New Roman"/>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Cirsium</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arvense</w:t>
      </w:r>
      <w:proofErr w:type="spellEnd"/>
      <w:r w:rsidRPr="007C722A">
        <w:rPr>
          <w:rFonts w:ascii="Times New Roman" w:hAnsi="Times New Roman" w:cs="Times New Roman"/>
          <w:color w:val="000000" w:themeColor="text1"/>
          <w:sz w:val="24"/>
          <w:szCs w:val="24"/>
          <w:highlight w:val="white"/>
        </w:rPr>
        <w:t xml:space="preserve">, </w:t>
      </w:r>
      <w:r w:rsidRPr="007C722A">
        <w:rPr>
          <w:rFonts w:ascii="Times New Roman" w:hAnsi="Times New Roman" w:cs="Times New Roman"/>
          <w:i/>
          <w:color w:val="000000" w:themeColor="text1"/>
          <w:sz w:val="24"/>
          <w:szCs w:val="24"/>
          <w:highlight w:val="white"/>
        </w:rPr>
        <w:t xml:space="preserve">Helianthus </w:t>
      </w:r>
      <w:proofErr w:type="spellStart"/>
      <w:r w:rsidRPr="007C722A">
        <w:rPr>
          <w:rFonts w:ascii="Times New Roman" w:hAnsi="Times New Roman" w:cs="Times New Roman"/>
          <w:i/>
          <w:color w:val="000000" w:themeColor="text1"/>
          <w:sz w:val="24"/>
          <w:szCs w:val="24"/>
          <w:highlight w:val="white"/>
        </w:rPr>
        <w:t>divaricatus</w:t>
      </w:r>
      <w:proofErr w:type="spellEnd"/>
      <w:r w:rsidRPr="007C722A">
        <w:rPr>
          <w:rFonts w:ascii="Times New Roman" w:hAnsi="Times New Roman" w:cs="Times New Roman"/>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Arctium</w:t>
      </w:r>
      <w:proofErr w:type="spellEnd"/>
      <w:r w:rsidRPr="007C722A">
        <w:rPr>
          <w:rFonts w:ascii="Times New Roman" w:hAnsi="Times New Roman" w:cs="Times New Roman"/>
          <w:color w:val="000000" w:themeColor="text1"/>
          <w:sz w:val="24"/>
          <w:szCs w:val="24"/>
          <w:highlight w:val="white"/>
        </w:rPr>
        <w:t xml:space="preserve">, </w:t>
      </w:r>
      <w:r w:rsidRPr="007C722A">
        <w:rPr>
          <w:rFonts w:ascii="Times New Roman" w:hAnsi="Times New Roman" w:cs="Times New Roman"/>
          <w:i/>
          <w:color w:val="000000" w:themeColor="text1"/>
          <w:sz w:val="24"/>
          <w:szCs w:val="24"/>
          <w:highlight w:val="white"/>
        </w:rPr>
        <w:t xml:space="preserve">Eupatorium </w:t>
      </w:r>
      <w:proofErr w:type="spellStart"/>
      <w:r w:rsidRPr="007C722A">
        <w:rPr>
          <w:rFonts w:ascii="Times New Roman" w:hAnsi="Times New Roman" w:cs="Times New Roman"/>
          <w:i/>
          <w:color w:val="000000" w:themeColor="text1"/>
          <w:sz w:val="24"/>
          <w:szCs w:val="24"/>
          <w:highlight w:val="white"/>
        </w:rPr>
        <w:t>maculatum</w:t>
      </w:r>
      <w:proofErr w:type="spellEnd"/>
      <w:r w:rsidRPr="007C722A">
        <w:rPr>
          <w:rFonts w:ascii="Times New Roman" w:hAnsi="Times New Roman" w:cs="Times New Roman"/>
          <w:color w:val="000000" w:themeColor="text1"/>
          <w:sz w:val="24"/>
          <w:szCs w:val="24"/>
          <w:highlight w:val="white"/>
        </w:rPr>
        <w:t xml:space="preserve">, and </w:t>
      </w:r>
      <w:proofErr w:type="spellStart"/>
      <w:r w:rsidRPr="007C722A">
        <w:rPr>
          <w:rFonts w:ascii="Times New Roman" w:hAnsi="Times New Roman" w:cs="Times New Roman"/>
          <w:i/>
          <w:color w:val="000000" w:themeColor="text1"/>
          <w:sz w:val="24"/>
          <w:szCs w:val="24"/>
          <w:highlight w:val="white"/>
        </w:rPr>
        <w:t>Persicaria</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perfoliata</w:t>
      </w:r>
      <w:proofErr w:type="spellEnd"/>
      <w:r w:rsidRPr="007C722A">
        <w:rPr>
          <w:rFonts w:ascii="Times New Roman" w:hAnsi="Times New Roman" w:cs="Times New Roman"/>
          <w:color w:val="000000" w:themeColor="text1"/>
          <w:sz w:val="24"/>
          <w:szCs w:val="24"/>
          <w:highlight w:val="white"/>
        </w:rPr>
        <w:t xml:space="preserve">. The grass species were a mix of </w:t>
      </w:r>
      <w:proofErr w:type="spellStart"/>
      <w:r w:rsidRPr="007C722A">
        <w:rPr>
          <w:rFonts w:ascii="Times New Roman" w:hAnsi="Times New Roman" w:cs="Times New Roman"/>
          <w:i/>
          <w:color w:val="000000" w:themeColor="text1"/>
          <w:sz w:val="24"/>
          <w:szCs w:val="24"/>
          <w:highlight w:val="white"/>
        </w:rPr>
        <w:t>Poa</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pratensis</w:t>
      </w:r>
      <w:proofErr w:type="spellEnd"/>
      <w:r w:rsidRPr="007C722A">
        <w:rPr>
          <w:rFonts w:ascii="Times New Roman" w:hAnsi="Times New Roman" w:cs="Times New Roman"/>
          <w:color w:val="000000" w:themeColor="text1"/>
          <w:sz w:val="24"/>
          <w:szCs w:val="24"/>
          <w:highlight w:val="white"/>
        </w:rPr>
        <w:t xml:space="preserve"> and </w:t>
      </w:r>
      <w:proofErr w:type="spellStart"/>
      <w:r w:rsidRPr="007C722A">
        <w:rPr>
          <w:rFonts w:ascii="Times New Roman" w:hAnsi="Times New Roman" w:cs="Times New Roman"/>
          <w:i/>
          <w:color w:val="000000" w:themeColor="text1"/>
          <w:sz w:val="24"/>
          <w:szCs w:val="24"/>
          <w:highlight w:val="white"/>
        </w:rPr>
        <w:t>Lolium</w:t>
      </w:r>
      <w:proofErr w:type="spellEnd"/>
      <w:r w:rsidRPr="007C722A">
        <w:rPr>
          <w:rFonts w:ascii="Times New Roman" w:hAnsi="Times New Roman" w:cs="Times New Roman"/>
          <w:i/>
          <w:color w:val="000000" w:themeColor="text1"/>
          <w:sz w:val="24"/>
          <w:szCs w:val="24"/>
          <w:highlight w:val="white"/>
        </w:rPr>
        <w:t xml:space="preserve"> </w:t>
      </w:r>
      <w:proofErr w:type="spellStart"/>
      <w:r w:rsidRPr="007C722A">
        <w:rPr>
          <w:rFonts w:ascii="Times New Roman" w:hAnsi="Times New Roman" w:cs="Times New Roman"/>
          <w:i/>
          <w:color w:val="000000" w:themeColor="text1"/>
          <w:sz w:val="24"/>
          <w:szCs w:val="24"/>
          <w:highlight w:val="white"/>
        </w:rPr>
        <w:t>perenne</w:t>
      </w:r>
      <w:proofErr w:type="spellEnd"/>
      <w:r w:rsidRPr="007C722A">
        <w:rPr>
          <w:rFonts w:ascii="Times New Roman" w:hAnsi="Times New Roman" w:cs="Times New Roman"/>
          <w:color w:val="000000" w:themeColor="text1"/>
          <w:sz w:val="24"/>
          <w:szCs w:val="24"/>
          <w:highlight w:val="white"/>
        </w:rPr>
        <w:t>.</w:t>
      </w:r>
    </w:p>
    <w:p w:rsidR="00DE7B52" w:rsidRPr="00DE7B52" w:rsidRDefault="00DE7B52" w:rsidP="00C27EF5">
      <w:pPr>
        <w:spacing w:line="480" w:lineRule="auto"/>
        <w:rPr>
          <w:rFonts w:ascii="Arial" w:hAnsi="Arial" w:cs="Arial"/>
          <w:b/>
          <w:color w:val="000000" w:themeColor="text1"/>
          <w:sz w:val="24"/>
          <w:szCs w:val="24"/>
        </w:rPr>
      </w:pPr>
      <w:r w:rsidRPr="00DE7B52">
        <w:rPr>
          <w:rFonts w:ascii="Arial" w:hAnsi="Arial" w:cs="Arial"/>
          <w:b/>
          <w:color w:val="000000" w:themeColor="text1"/>
          <w:sz w:val="24"/>
          <w:szCs w:val="24"/>
        </w:rPr>
        <w:t>References</w:t>
      </w:r>
    </w:p>
    <w:p w:rsidR="00DE7B52" w:rsidRPr="00DE7B52" w:rsidRDefault="00DE7B52" w:rsidP="00DE7B52">
      <w:pPr>
        <w:pStyle w:val="Bibliography"/>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DE7B52">
        <w:rPr>
          <w:rFonts w:ascii="Times New Roman" w:hAnsi="Times New Roman" w:cs="Times New Roman"/>
          <w:sz w:val="24"/>
        </w:rPr>
        <w:t xml:space="preserve">1. </w:t>
      </w:r>
      <w:r w:rsidRPr="00DE7B52">
        <w:rPr>
          <w:rFonts w:ascii="Times New Roman" w:hAnsi="Times New Roman" w:cs="Times New Roman"/>
          <w:sz w:val="24"/>
        </w:rPr>
        <w:tab/>
        <w:t xml:space="preserve">Lynx </w:t>
      </w:r>
      <w:proofErr w:type="spellStart"/>
      <w:r w:rsidRPr="00DE7B52">
        <w:rPr>
          <w:rFonts w:ascii="Times New Roman" w:hAnsi="Times New Roman" w:cs="Times New Roman"/>
          <w:sz w:val="24"/>
        </w:rPr>
        <w:t>Promocions</w:t>
      </w:r>
      <w:proofErr w:type="spellEnd"/>
      <w:r w:rsidRPr="00DE7B52">
        <w:rPr>
          <w:rFonts w:ascii="Times New Roman" w:hAnsi="Times New Roman" w:cs="Times New Roman"/>
          <w:sz w:val="24"/>
        </w:rPr>
        <w:t>, S.L. Photos of Indian Peafowl (Pavo Cristatus). In: The Internet Bird Collection [Internet]. [</w:t>
      </w:r>
      <w:proofErr w:type="gramStart"/>
      <w:r w:rsidRPr="00DE7B52">
        <w:rPr>
          <w:rFonts w:ascii="Times New Roman" w:hAnsi="Times New Roman" w:cs="Times New Roman"/>
          <w:sz w:val="24"/>
        </w:rPr>
        <w:t>cited</w:t>
      </w:r>
      <w:proofErr w:type="gramEnd"/>
      <w:r w:rsidRPr="00DE7B52">
        <w:rPr>
          <w:rFonts w:ascii="Times New Roman" w:hAnsi="Times New Roman" w:cs="Times New Roman"/>
          <w:sz w:val="24"/>
        </w:rPr>
        <w:t xml:space="preserve"> 25 Feb 2019]. Available: https://www.hbw.com/ibc/species/53521/photos?title=indian%20peafowl&amp;uid=&amp;sort_by=value&amp;sort_order=DESC&amp;items_per_page=20&amp;page=1</w:t>
      </w:r>
    </w:p>
    <w:p w:rsidR="00DE7B52" w:rsidRPr="00DE7B52" w:rsidRDefault="00DE7B52" w:rsidP="00DE7B52">
      <w:pPr>
        <w:pStyle w:val="Bibliography"/>
        <w:rPr>
          <w:rFonts w:ascii="Times New Roman" w:hAnsi="Times New Roman" w:cs="Times New Roman"/>
          <w:sz w:val="24"/>
        </w:rPr>
      </w:pPr>
      <w:r w:rsidRPr="00DE7B52">
        <w:rPr>
          <w:rFonts w:ascii="Times New Roman" w:hAnsi="Times New Roman" w:cs="Times New Roman"/>
          <w:sz w:val="24"/>
        </w:rPr>
        <w:t xml:space="preserve">2. </w:t>
      </w:r>
      <w:r w:rsidRPr="00DE7B52">
        <w:rPr>
          <w:rFonts w:ascii="Times New Roman" w:hAnsi="Times New Roman" w:cs="Times New Roman"/>
          <w:sz w:val="24"/>
        </w:rPr>
        <w:tab/>
        <w:t>Yorzinski JL, Patricelli GL, Babcock JS, Pearson JM, Platt ML. Through their eyes: selective attention in peahens during courtship. Journal of Experimental Biology. 2013</w:t>
      </w:r>
      <w:proofErr w:type="gramStart"/>
      <w:r w:rsidRPr="00DE7B52">
        <w:rPr>
          <w:rFonts w:ascii="Times New Roman" w:hAnsi="Times New Roman" w:cs="Times New Roman"/>
          <w:sz w:val="24"/>
        </w:rPr>
        <w:t>;216</w:t>
      </w:r>
      <w:proofErr w:type="gramEnd"/>
      <w:r w:rsidRPr="00DE7B52">
        <w:rPr>
          <w:rFonts w:ascii="Times New Roman" w:hAnsi="Times New Roman" w:cs="Times New Roman"/>
          <w:sz w:val="24"/>
        </w:rPr>
        <w:t>: 3035–3046. doi:10.1242/jeb.087338</w:t>
      </w:r>
    </w:p>
    <w:p w:rsidR="00DE7B52" w:rsidRPr="00DE7B52" w:rsidRDefault="00DE7B52" w:rsidP="00DE7B52">
      <w:pPr>
        <w:pStyle w:val="Bibliography"/>
        <w:rPr>
          <w:rFonts w:ascii="Times New Roman" w:hAnsi="Times New Roman" w:cs="Times New Roman"/>
          <w:sz w:val="24"/>
        </w:rPr>
      </w:pPr>
      <w:r w:rsidRPr="00DE7B52">
        <w:rPr>
          <w:rFonts w:ascii="Times New Roman" w:hAnsi="Times New Roman" w:cs="Times New Roman"/>
          <w:sz w:val="24"/>
        </w:rPr>
        <w:t xml:space="preserve">3. </w:t>
      </w:r>
      <w:r w:rsidRPr="00DE7B52">
        <w:rPr>
          <w:rFonts w:ascii="Times New Roman" w:hAnsi="Times New Roman" w:cs="Times New Roman"/>
          <w:sz w:val="24"/>
        </w:rPr>
        <w:tab/>
        <w:t xml:space="preserve">Chopra G, Kumar T. A Study of Food and Feeding Habits of Blue Peafowl, Pavo Cristatus Linnaeus, 1758 in District </w:t>
      </w:r>
      <w:proofErr w:type="spellStart"/>
      <w:r w:rsidRPr="00DE7B52">
        <w:rPr>
          <w:rFonts w:ascii="Times New Roman" w:hAnsi="Times New Roman" w:cs="Times New Roman"/>
          <w:sz w:val="24"/>
        </w:rPr>
        <w:t>Kurukshetra</w:t>
      </w:r>
      <w:proofErr w:type="spellEnd"/>
      <w:r w:rsidRPr="00DE7B52">
        <w:rPr>
          <w:rFonts w:ascii="Times New Roman" w:hAnsi="Times New Roman" w:cs="Times New Roman"/>
          <w:sz w:val="24"/>
        </w:rPr>
        <w:t xml:space="preserve">, Haryana (India). </w:t>
      </w:r>
    </w:p>
    <w:p w:rsidR="00DE7B52" w:rsidRPr="00DE7B52" w:rsidRDefault="00DE7B52" w:rsidP="00DE7B52">
      <w:pPr>
        <w:pStyle w:val="Bibliography"/>
        <w:rPr>
          <w:rFonts w:ascii="Times New Roman" w:hAnsi="Times New Roman" w:cs="Times New Roman"/>
          <w:sz w:val="24"/>
        </w:rPr>
      </w:pPr>
      <w:r w:rsidRPr="00DE7B52">
        <w:rPr>
          <w:rFonts w:ascii="Times New Roman" w:hAnsi="Times New Roman" w:cs="Times New Roman"/>
          <w:sz w:val="24"/>
        </w:rPr>
        <w:t xml:space="preserve">4. </w:t>
      </w:r>
      <w:r w:rsidRPr="00DE7B52">
        <w:rPr>
          <w:rFonts w:ascii="Times New Roman" w:hAnsi="Times New Roman" w:cs="Times New Roman"/>
          <w:sz w:val="24"/>
        </w:rPr>
        <w:tab/>
      </w:r>
      <w:proofErr w:type="spellStart"/>
      <w:r w:rsidRPr="00DE7B52">
        <w:rPr>
          <w:rFonts w:ascii="Times New Roman" w:hAnsi="Times New Roman" w:cs="Times New Roman"/>
          <w:sz w:val="24"/>
        </w:rPr>
        <w:t>Johnsingh</w:t>
      </w:r>
      <w:proofErr w:type="spellEnd"/>
      <w:r w:rsidRPr="00DE7B52">
        <w:rPr>
          <w:rFonts w:ascii="Times New Roman" w:hAnsi="Times New Roman" w:cs="Times New Roman"/>
          <w:sz w:val="24"/>
        </w:rPr>
        <w:t xml:space="preserve"> AJT, </w:t>
      </w:r>
      <w:proofErr w:type="spellStart"/>
      <w:r w:rsidRPr="00DE7B52">
        <w:rPr>
          <w:rFonts w:ascii="Times New Roman" w:hAnsi="Times New Roman" w:cs="Times New Roman"/>
          <w:sz w:val="24"/>
        </w:rPr>
        <w:t>Murali</w:t>
      </w:r>
      <w:proofErr w:type="spellEnd"/>
      <w:r w:rsidRPr="00DE7B52">
        <w:rPr>
          <w:rFonts w:ascii="Times New Roman" w:hAnsi="Times New Roman" w:cs="Times New Roman"/>
          <w:sz w:val="24"/>
        </w:rPr>
        <w:t xml:space="preserve"> S. The ecology and </w:t>
      </w:r>
      <w:proofErr w:type="spellStart"/>
      <w:r w:rsidRPr="00DE7B52">
        <w:rPr>
          <w:rFonts w:ascii="Times New Roman" w:hAnsi="Times New Roman" w:cs="Times New Roman"/>
          <w:sz w:val="24"/>
        </w:rPr>
        <w:t>behaviour</w:t>
      </w:r>
      <w:proofErr w:type="spellEnd"/>
      <w:r w:rsidRPr="00DE7B52">
        <w:rPr>
          <w:rFonts w:ascii="Times New Roman" w:hAnsi="Times New Roman" w:cs="Times New Roman"/>
          <w:sz w:val="24"/>
        </w:rPr>
        <w:t xml:space="preserve"> of the Indian peafowl (Pavo cristatus) Linn. </w:t>
      </w:r>
      <w:proofErr w:type="gramStart"/>
      <w:r w:rsidRPr="00DE7B52">
        <w:rPr>
          <w:rFonts w:ascii="Times New Roman" w:hAnsi="Times New Roman" w:cs="Times New Roman"/>
          <w:sz w:val="24"/>
        </w:rPr>
        <w:t>of</w:t>
      </w:r>
      <w:proofErr w:type="gramEnd"/>
      <w:r w:rsidRPr="00DE7B52">
        <w:rPr>
          <w:rFonts w:ascii="Times New Roman" w:hAnsi="Times New Roman" w:cs="Times New Roman"/>
          <w:sz w:val="24"/>
        </w:rPr>
        <w:t xml:space="preserve"> </w:t>
      </w:r>
      <w:proofErr w:type="spellStart"/>
      <w:r w:rsidRPr="00DE7B52">
        <w:rPr>
          <w:rFonts w:ascii="Times New Roman" w:hAnsi="Times New Roman" w:cs="Times New Roman"/>
          <w:sz w:val="24"/>
        </w:rPr>
        <w:t>Injar</w:t>
      </w:r>
      <w:proofErr w:type="spellEnd"/>
      <w:r w:rsidRPr="00DE7B52">
        <w:rPr>
          <w:rFonts w:ascii="Times New Roman" w:hAnsi="Times New Roman" w:cs="Times New Roman"/>
          <w:sz w:val="24"/>
        </w:rPr>
        <w:t xml:space="preserve">. J Bombay Nat </w:t>
      </w:r>
      <w:proofErr w:type="spellStart"/>
      <w:r w:rsidRPr="00DE7B52">
        <w:rPr>
          <w:rFonts w:ascii="Times New Roman" w:hAnsi="Times New Roman" w:cs="Times New Roman"/>
          <w:sz w:val="24"/>
        </w:rPr>
        <w:t>Hist</w:t>
      </w:r>
      <w:proofErr w:type="spellEnd"/>
      <w:r w:rsidRPr="00DE7B52">
        <w:rPr>
          <w:rFonts w:ascii="Times New Roman" w:hAnsi="Times New Roman" w:cs="Times New Roman"/>
          <w:sz w:val="24"/>
        </w:rPr>
        <w:t xml:space="preserve"> Soc. 1980</w:t>
      </w:r>
      <w:proofErr w:type="gramStart"/>
      <w:r w:rsidRPr="00DE7B52">
        <w:rPr>
          <w:rFonts w:ascii="Times New Roman" w:hAnsi="Times New Roman" w:cs="Times New Roman"/>
          <w:sz w:val="24"/>
        </w:rPr>
        <w:t>;75</w:t>
      </w:r>
      <w:proofErr w:type="gramEnd"/>
      <w:r w:rsidRPr="00DE7B52">
        <w:rPr>
          <w:rFonts w:ascii="Times New Roman" w:hAnsi="Times New Roman" w:cs="Times New Roman"/>
          <w:sz w:val="24"/>
        </w:rPr>
        <w:t xml:space="preserve">: 1069–1079. </w:t>
      </w:r>
    </w:p>
    <w:p w:rsidR="00DE7B52" w:rsidRPr="00DE7B52" w:rsidRDefault="00DE7B52" w:rsidP="00DE7B52">
      <w:pPr>
        <w:pStyle w:val="Bibliography"/>
        <w:rPr>
          <w:rFonts w:ascii="Times New Roman" w:hAnsi="Times New Roman" w:cs="Times New Roman"/>
          <w:sz w:val="24"/>
        </w:rPr>
      </w:pPr>
      <w:r w:rsidRPr="00DE7B52">
        <w:rPr>
          <w:rFonts w:ascii="Times New Roman" w:hAnsi="Times New Roman" w:cs="Times New Roman"/>
          <w:sz w:val="24"/>
        </w:rPr>
        <w:t xml:space="preserve">5. </w:t>
      </w:r>
      <w:r w:rsidRPr="00DE7B52">
        <w:rPr>
          <w:rFonts w:ascii="Times New Roman" w:hAnsi="Times New Roman" w:cs="Times New Roman"/>
          <w:sz w:val="24"/>
        </w:rPr>
        <w:tab/>
      </w:r>
      <w:proofErr w:type="spellStart"/>
      <w:r w:rsidRPr="00DE7B52">
        <w:rPr>
          <w:rFonts w:ascii="Times New Roman" w:hAnsi="Times New Roman" w:cs="Times New Roman"/>
          <w:sz w:val="24"/>
        </w:rPr>
        <w:t>Kushwaha</w:t>
      </w:r>
      <w:proofErr w:type="spellEnd"/>
      <w:r w:rsidRPr="00DE7B52">
        <w:rPr>
          <w:rFonts w:ascii="Times New Roman" w:hAnsi="Times New Roman" w:cs="Times New Roman"/>
          <w:sz w:val="24"/>
        </w:rPr>
        <w:t xml:space="preserve"> S, Kumar A. A review on Indian peafowl (Pavo cristatus) Linnaeus (1758). J </w:t>
      </w:r>
      <w:proofErr w:type="spellStart"/>
      <w:r w:rsidRPr="00DE7B52">
        <w:rPr>
          <w:rFonts w:ascii="Times New Roman" w:hAnsi="Times New Roman" w:cs="Times New Roman"/>
          <w:sz w:val="24"/>
        </w:rPr>
        <w:t>Wildl</w:t>
      </w:r>
      <w:proofErr w:type="spellEnd"/>
      <w:r w:rsidRPr="00DE7B52">
        <w:rPr>
          <w:rFonts w:ascii="Times New Roman" w:hAnsi="Times New Roman" w:cs="Times New Roman"/>
          <w:sz w:val="24"/>
        </w:rPr>
        <w:t xml:space="preserve"> Res. 2016</w:t>
      </w:r>
      <w:proofErr w:type="gramStart"/>
      <w:r w:rsidRPr="00DE7B52">
        <w:rPr>
          <w:rFonts w:ascii="Times New Roman" w:hAnsi="Times New Roman" w:cs="Times New Roman"/>
          <w:sz w:val="24"/>
        </w:rPr>
        <w:t>;4</w:t>
      </w:r>
      <w:proofErr w:type="gramEnd"/>
      <w:r w:rsidRPr="00DE7B52">
        <w:rPr>
          <w:rFonts w:ascii="Times New Roman" w:hAnsi="Times New Roman" w:cs="Times New Roman"/>
          <w:sz w:val="24"/>
        </w:rPr>
        <w:t xml:space="preserve">: 42–59. </w:t>
      </w:r>
    </w:p>
    <w:p w:rsidR="00DE7B52" w:rsidRPr="00DE7B52" w:rsidRDefault="00DE7B52" w:rsidP="00DE7B52">
      <w:pPr>
        <w:pStyle w:val="Bibliography"/>
        <w:rPr>
          <w:rFonts w:ascii="Times New Roman" w:hAnsi="Times New Roman" w:cs="Times New Roman"/>
          <w:sz w:val="24"/>
        </w:rPr>
      </w:pPr>
      <w:r w:rsidRPr="00DE7B52">
        <w:rPr>
          <w:rFonts w:ascii="Times New Roman" w:hAnsi="Times New Roman" w:cs="Times New Roman"/>
          <w:sz w:val="24"/>
        </w:rPr>
        <w:lastRenderedPageBreak/>
        <w:t xml:space="preserve">6. </w:t>
      </w:r>
      <w:r w:rsidRPr="00DE7B52">
        <w:rPr>
          <w:rFonts w:ascii="Times New Roman" w:hAnsi="Times New Roman" w:cs="Times New Roman"/>
          <w:sz w:val="24"/>
        </w:rPr>
        <w:tab/>
      </w:r>
      <w:proofErr w:type="spellStart"/>
      <w:r w:rsidRPr="00DE7B52">
        <w:rPr>
          <w:rFonts w:ascii="Times New Roman" w:hAnsi="Times New Roman" w:cs="Times New Roman"/>
          <w:sz w:val="24"/>
        </w:rPr>
        <w:t>Rajeshkumar</w:t>
      </w:r>
      <w:proofErr w:type="spellEnd"/>
      <w:r w:rsidRPr="00DE7B52">
        <w:rPr>
          <w:rFonts w:ascii="Times New Roman" w:hAnsi="Times New Roman" w:cs="Times New Roman"/>
          <w:sz w:val="24"/>
        </w:rPr>
        <w:t xml:space="preserve"> N, </w:t>
      </w:r>
      <w:proofErr w:type="spellStart"/>
      <w:r w:rsidRPr="00DE7B52">
        <w:rPr>
          <w:rFonts w:ascii="Times New Roman" w:hAnsi="Times New Roman" w:cs="Times New Roman"/>
          <w:sz w:val="24"/>
        </w:rPr>
        <w:t>Balasubramanian</w:t>
      </w:r>
      <w:proofErr w:type="spellEnd"/>
      <w:r w:rsidRPr="00DE7B52">
        <w:rPr>
          <w:rFonts w:ascii="Times New Roman" w:hAnsi="Times New Roman" w:cs="Times New Roman"/>
          <w:sz w:val="24"/>
        </w:rPr>
        <w:t xml:space="preserve"> P. Habitat use and food habits: of Indian peafowl (Pavo cristatus) in </w:t>
      </w:r>
      <w:proofErr w:type="spellStart"/>
      <w:r w:rsidRPr="00DE7B52">
        <w:rPr>
          <w:rFonts w:ascii="Times New Roman" w:hAnsi="Times New Roman" w:cs="Times New Roman"/>
          <w:sz w:val="24"/>
        </w:rPr>
        <w:t>Anaikatty</w:t>
      </w:r>
      <w:proofErr w:type="spellEnd"/>
      <w:r w:rsidRPr="00DE7B52">
        <w:rPr>
          <w:rFonts w:ascii="Times New Roman" w:hAnsi="Times New Roman" w:cs="Times New Roman"/>
          <w:sz w:val="24"/>
        </w:rPr>
        <w:t xml:space="preserve"> Hills, Western Ghats. Indian Birds. 2011</w:t>
      </w:r>
      <w:proofErr w:type="gramStart"/>
      <w:r w:rsidRPr="00DE7B52">
        <w:rPr>
          <w:rFonts w:ascii="Times New Roman" w:hAnsi="Times New Roman" w:cs="Times New Roman"/>
          <w:sz w:val="24"/>
        </w:rPr>
        <w:t>;7</w:t>
      </w:r>
      <w:proofErr w:type="gramEnd"/>
      <w:r w:rsidRPr="00DE7B52">
        <w:rPr>
          <w:rFonts w:ascii="Times New Roman" w:hAnsi="Times New Roman" w:cs="Times New Roman"/>
          <w:sz w:val="24"/>
        </w:rPr>
        <w:t xml:space="preserve">: 125–127. </w:t>
      </w:r>
    </w:p>
    <w:p w:rsidR="00DE7B52" w:rsidRPr="00DE7B52" w:rsidRDefault="00DE7B52" w:rsidP="00DE7B52">
      <w:pPr>
        <w:pStyle w:val="Bibliography"/>
        <w:rPr>
          <w:rFonts w:ascii="Times New Roman" w:hAnsi="Times New Roman" w:cs="Times New Roman"/>
          <w:sz w:val="24"/>
        </w:rPr>
      </w:pPr>
      <w:r w:rsidRPr="00DE7B52">
        <w:rPr>
          <w:rFonts w:ascii="Times New Roman" w:hAnsi="Times New Roman" w:cs="Times New Roman"/>
          <w:sz w:val="24"/>
        </w:rPr>
        <w:t xml:space="preserve">7. </w:t>
      </w:r>
      <w:r w:rsidRPr="00DE7B52">
        <w:rPr>
          <w:rFonts w:ascii="Times New Roman" w:hAnsi="Times New Roman" w:cs="Times New Roman"/>
          <w:sz w:val="24"/>
        </w:rPr>
        <w:tab/>
        <w:t xml:space="preserve">de Silva PK, </w:t>
      </w:r>
      <w:proofErr w:type="spellStart"/>
      <w:r w:rsidRPr="00DE7B52">
        <w:rPr>
          <w:rFonts w:ascii="Times New Roman" w:hAnsi="Times New Roman" w:cs="Times New Roman"/>
          <w:sz w:val="24"/>
        </w:rPr>
        <w:t>Santiapillai</w:t>
      </w:r>
      <w:proofErr w:type="spellEnd"/>
      <w:r w:rsidRPr="00DE7B52">
        <w:rPr>
          <w:rFonts w:ascii="Times New Roman" w:hAnsi="Times New Roman" w:cs="Times New Roman"/>
          <w:sz w:val="24"/>
        </w:rPr>
        <w:t xml:space="preserve"> C, </w:t>
      </w:r>
      <w:proofErr w:type="spellStart"/>
      <w:r w:rsidRPr="00DE7B52">
        <w:rPr>
          <w:rFonts w:ascii="Times New Roman" w:hAnsi="Times New Roman" w:cs="Times New Roman"/>
          <w:sz w:val="24"/>
        </w:rPr>
        <w:t>Dissanayake</w:t>
      </w:r>
      <w:proofErr w:type="spellEnd"/>
      <w:r w:rsidRPr="00DE7B52">
        <w:rPr>
          <w:rFonts w:ascii="Times New Roman" w:hAnsi="Times New Roman" w:cs="Times New Roman"/>
          <w:sz w:val="24"/>
        </w:rPr>
        <w:t xml:space="preserve"> S. Some aspects of the population ecology of the blue peafowl, Pavo cristatus, in </w:t>
      </w:r>
      <w:proofErr w:type="spellStart"/>
      <w:r w:rsidRPr="00DE7B52">
        <w:rPr>
          <w:rFonts w:ascii="Times New Roman" w:hAnsi="Times New Roman" w:cs="Times New Roman"/>
          <w:sz w:val="24"/>
        </w:rPr>
        <w:t>Ruhuna</w:t>
      </w:r>
      <w:proofErr w:type="spellEnd"/>
      <w:r w:rsidRPr="00DE7B52">
        <w:rPr>
          <w:rFonts w:ascii="Times New Roman" w:hAnsi="Times New Roman" w:cs="Times New Roman"/>
          <w:sz w:val="24"/>
        </w:rPr>
        <w:t xml:space="preserve"> National Park, Sri Lanka. Journal of South Asian Natural History. 1996</w:t>
      </w:r>
      <w:proofErr w:type="gramStart"/>
      <w:r w:rsidRPr="00DE7B52">
        <w:rPr>
          <w:rFonts w:ascii="Times New Roman" w:hAnsi="Times New Roman" w:cs="Times New Roman"/>
          <w:sz w:val="24"/>
        </w:rPr>
        <w:t>;2</w:t>
      </w:r>
      <w:proofErr w:type="gramEnd"/>
      <w:r w:rsidRPr="00DE7B52">
        <w:rPr>
          <w:rFonts w:ascii="Times New Roman" w:hAnsi="Times New Roman" w:cs="Times New Roman"/>
          <w:sz w:val="24"/>
        </w:rPr>
        <w:t xml:space="preserve">: 113–126. </w:t>
      </w:r>
    </w:p>
    <w:p w:rsidR="00DE7B52" w:rsidRPr="007C722A" w:rsidRDefault="00DE7B52" w:rsidP="00C27EF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bookmarkStart w:id="0" w:name="_GoBack"/>
      <w:bookmarkEnd w:id="0"/>
    </w:p>
    <w:p w:rsidR="00517237" w:rsidRDefault="00517237"/>
    <w:sectPr w:rsidR="0051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F5"/>
    <w:rsid w:val="00517237"/>
    <w:rsid w:val="00AD2AF3"/>
    <w:rsid w:val="00C27EF5"/>
    <w:rsid w:val="00D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578F0-0EEE-4B3F-A2C1-FB50C8A9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E7B52"/>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Kane</dc:creator>
  <cp:keywords/>
  <dc:description/>
  <cp:lastModifiedBy>Suzanne Kane</cp:lastModifiedBy>
  <cp:revision>2</cp:revision>
  <dcterms:created xsi:type="dcterms:W3CDTF">2019-04-01T15:12:00Z</dcterms:created>
  <dcterms:modified xsi:type="dcterms:W3CDTF">2019-04-01T15:23:00Z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id="w1hNwN0h"/&gt;&lt;style id="http://www.zotero.org/styles/plos-one" hasBibliography="1" bibliographyStyleHasBeenSet="1"/&gt;&lt;prefs&gt;&lt;pref name="fieldType" value="Field"/&gt;&lt;/prefs&gt;&lt;/data&gt;</vt:lpwstr>
  </property>
</Properties>
</file>