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4A" w:rsidRPr="00344994" w:rsidRDefault="003C0F4A" w:rsidP="003C0F4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94">
        <w:rPr>
          <w:rFonts w:ascii="Times New Roman" w:hAnsi="Times New Roman" w:cs="Times New Roman"/>
          <w:b/>
          <w:sz w:val="28"/>
          <w:szCs w:val="28"/>
        </w:rPr>
        <w:t>S2 Table.</w:t>
      </w:r>
      <w:proofErr w:type="gramEnd"/>
      <w:r w:rsidRPr="00344994">
        <w:rPr>
          <w:rFonts w:ascii="Times New Roman" w:hAnsi="Times New Roman" w:cs="Times New Roman"/>
          <w:b/>
          <w:sz w:val="28"/>
          <w:szCs w:val="28"/>
        </w:rPr>
        <w:t xml:space="preserve"> SUSY1 haplotypes and the corresponding tomato accessions</w:t>
      </w:r>
    </w:p>
    <w:tbl>
      <w:tblPr>
        <w:tblW w:w="4936" w:type="pct"/>
        <w:tblLook w:val="04A0" w:firstRow="1" w:lastRow="0" w:firstColumn="1" w:lastColumn="0" w:noHBand="0" w:noVBand="1"/>
      </w:tblPr>
      <w:tblGrid>
        <w:gridCol w:w="1283"/>
        <w:gridCol w:w="4127"/>
        <w:gridCol w:w="7597"/>
      </w:tblGrid>
      <w:tr w:rsidR="003C0F4A" w:rsidRPr="00344994" w:rsidTr="00CA066F">
        <w:trPr>
          <w:trHeight w:val="288"/>
        </w:trPr>
        <w:tc>
          <w:tcPr>
            <w:tcW w:w="51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Haplotype</w:t>
            </w:r>
          </w:p>
        </w:tc>
        <w:tc>
          <w:tcPr>
            <w:tcW w:w="154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Variations*</w:t>
            </w:r>
          </w:p>
        </w:tc>
        <w:tc>
          <w:tcPr>
            <w:tcW w:w="294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Accessions**</w:t>
            </w:r>
          </w:p>
        </w:tc>
      </w:tr>
      <w:tr w:rsidR="003C0F4A" w:rsidRPr="00344994" w:rsidTr="00CA066F">
        <w:trPr>
          <w:trHeight w:val="288"/>
        </w:trPr>
        <w:tc>
          <w:tcPr>
            <w:tcW w:w="515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4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942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PI406760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LA1090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EA00488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TR00003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LYC3306</w:t>
            </w:r>
          </w:p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EA00157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V710029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EA01088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PI203232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LYC1410</w:t>
            </w:r>
          </w:p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EA00940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TR00019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TR00022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EA01640     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A709S</w:t>
            </w:r>
          </w:p>
        </w:tc>
        <w:tc>
          <w:tcPr>
            <w:tcW w:w="29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EA03222</w:t>
            </w:r>
          </w:p>
        </w:tc>
      </w:tr>
      <w:tr w:rsidR="003C0F4A" w:rsidRPr="00344994" w:rsidTr="00CA066F">
        <w:trPr>
          <w:trHeight w:val="159"/>
        </w:trPr>
        <w:tc>
          <w:tcPr>
            <w:tcW w:w="51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543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</w:t>
            </w:r>
          </w:p>
        </w:tc>
        <w:tc>
          <w:tcPr>
            <w:tcW w:w="294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EA01155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PI272654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EA02054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LA1324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TR00018</w:t>
            </w:r>
          </w:p>
        </w:tc>
      </w:tr>
      <w:tr w:rsidR="003C0F4A" w:rsidRPr="00344994" w:rsidTr="00CA066F">
        <w:trPr>
          <w:trHeight w:val="288"/>
        </w:trPr>
        <w:tc>
          <w:tcPr>
            <w:tcW w:w="5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V35</w:t>
            </w:r>
            <w:bookmarkStart w:id="0" w:name="_GoBack"/>
            <w:bookmarkEnd w:id="0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4G</w:t>
            </w:r>
          </w:p>
        </w:tc>
        <w:tc>
          <w:tcPr>
            <w:tcW w:w="294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LA2706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LA2838A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EA00371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LA2463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LYC1969</w:t>
            </w:r>
          </w:p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LYC1738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LYC3476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LYC1343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EA01049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LYC3153</w:t>
            </w:r>
          </w:p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EA00990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PI303721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LA4451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PC11029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PI93302</w:t>
            </w:r>
          </w:p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SG16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PI169588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EA01019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TR00020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EA01037</w:t>
            </w:r>
          </w:p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TR00021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TR00023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LYC2910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3C0F4A" w:rsidRPr="00344994" w:rsidTr="00CA066F">
        <w:trPr>
          <w:trHeight w:val="288"/>
        </w:trPr>
        <w:tc>
          <w:tcPr>
            <w:tcW w:w="51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3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V354G</w:t>
            </w:r>
          </w:p>
        </w:tc>
        <w:tc>
          <w:tcPr>
            <w:tcW w:w="294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PI311117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PI158760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LA4133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CGN15820 </w:t>
            </w:r>
          </w:p>
        </w:tc>
      </w:tr>
      <w:tr w:rsidR="003C0F4A" w:rsidRPr="00344994" w:rsidTr="00CA066F">
        <w:trPr>
          <w:trHeight w:val="288"/>
        </w:trPr>
        <w:tc>
          <w:tcPr>
            <w:tcW w:w="5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S537T</w:t>
            </w:r>
          </w:p>
        </w:tc>
        <w:tc>
          <w:tcPr>
            <w:tcW w:w="294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PI129097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LA0113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S.pim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LYC2740</w:t>
            </w:r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S.pim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LA1584</w:t>
            </w:r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S.hua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LA1365</w:t>
            </w:r>
          </w:p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S.cor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LA0118</w:t>
            </w:r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S.hab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LA1718</w:t>
            </w:r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S.pen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LA1272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 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3C0F4A" w:rsidRPr="00344994" w:rsidTr="00CA066F">
        <w:trPr>
          <w:trHeight w:val="288"/>
        </w:trPr>
        <w:tc>
          <w:tcPr>
            <w:tcW w:w="51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3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V354G, S537T</w:t>
            </w:r>
          </w:p>
        </w:tc>
        <w:tc>
          <w:tcPr>
            <w:tcW w:w="294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EA00325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EA00375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LYC2962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LA1421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S.lyc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LA1479</w:t>
            </w:r>
          </w:p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S.chm LA2663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S.pim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LYC2798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S.pim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LA1578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S.neo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LA2133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S.neo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LA0735</w:t>
            </w:r>
          </w:p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S.arc LA2172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S.hab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LA1777</w:t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S537T, R641K</w:t>
            </w:r>
          </w:p>
        </w:tc>
        <w:tc>
          <w:tcPr>
            <w:tcW w:w="29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S.chm LA2695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S537T, E727D</w:t>
            </w:r>
          </w:p>
        </w:tc>
        <w:tc>
          <w:tcPr>
            <w:tcW w:w="2942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S.chi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CGN15532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R375H, S537T</w:t>
            </w:r>
          </w:p>
        </w:tc>
        <w:tc>
          <w:tcPr>
            <w:tcW w:w="29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S.hab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PI134418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S537T, G600E, E727D</w:t>
            </w:r>
          </w:p>
        </w:tc>
        <w:tc>
          <w:tcPr>
            <w:tcW w:w="2942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S.hua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LA1364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S537T, T569S, K730N</w:t>
            </w:r>
          </w:p>
        </w:tc>
        <w:tc>
          <w:tcPr>
            <w:tcW w:w="29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S.che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LA0483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I216V, V354G</w:t>
            </w:r>
          </w:p>
        </w:tc>
        <w:tc>
          <w:tcPr>
            <w:tcW w:w="2942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S.hab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CGN157592</w:t>
            </w:r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S.hab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LA0407</w:t>
            </w:r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S.hab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LYC4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I216V, V354G, S537T</w:t>
            </w:r>
          </w:p>
        </w:tc>
        <w:tc>
          <w:tcPr>
            <w:tcW w:w="29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S.hab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CGN157591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A176T, V354G, S537T</w:t>
            </w:r>
          </w:p>
        </w:tc>
        <w:tc>
          <w:tcPr>
            <w:tcW w:w="2942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S.arc LA2157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A176T, S537T, T569S</w:t>
            </w:r>
          </w:p>
        </w:tc>
        <w:tc>
          <w:tcPr>
            <w:tcW w:w="29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S.arc LA385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43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S537T, T569S, K730N</w:t>
            </w:r>
          </w:p>
        </w:tc>
        <w:tc>
          <w:tcPr>
            <w:tcW w:w="294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S.gal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LA1044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A176T, S537T, T569S, G600E</w:t>
            </w:r>
          </w:p>
        </w:tc>
        <w:tc>
          <w:tcPr>
            <w:tcW w:w="294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S.hua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LA1983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43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L318F, S537T, N635K</w:t>
            </w:r>
          </w:p>
        </w:tc>
        <w:tc>
          <w:tcPr>
            <w:tcW w:w="294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S.pen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LA0716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V354G, S537T, T569S, K730N</w:t>
            </w:r>
          </w:p>
        </w:tc>
        <w:tc>
          <w:tcPr>
            <w:tcW w:w="294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S.che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LA1401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43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E3D, R11S, G348S, S537T</w:t>
            </w:r>
          </w:p>
        </w:tc>
        <w:tc>
          <w:tcPr>
            <w:tcW w:w="294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S.per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LA1278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G348S, V354G, S537T</w:t>
            </w:r>
          </w:p>
        </w:tc>
        <w:tc>
          <w:tcPr>
            <w:tcW w:w="29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S.chi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CGN15530</w:t>
            </w:r>
          </w:p>
        </w:tc>
      </w:tr>
      <w:tr w:rsidR="003C0F4A" w:rsidRPr="00344994" w:rsidTr="00CA066F">
        <w:trPr>
          <w:trHeight w:val="300"/>
        </w:trPr>
        <w:tc>
          <w:tcPr>
            <w:tcW w:w="515" w:type="pct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43" w:type="pct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994">
              <w:rPr>
                <w:rFonts w:ascii="Times New Roman" w:eastAsia="Times New Roman" w:hAnsi="Times New Roman" w:cs="Times New Roman"/>
                <w:sz w:val="18"/>
                <w:szCs w:val="18"/>
              </w:rPr>
              <w:t>R11S, S73T, G348S, V354G, S537T, K566M, E727D</w:t>
            </w:r>
          </w:p>
        </w:tc>
        <w:tc>
          <w:tcPr>
            <w:tcW w:w="2942" w:type="pct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0F4A" w:rsidRPr="00344994" w:rsidRDefault="003C0F4A" w:rsidP="00CA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S.per</w:t>
            </w:r>
            <w:proofErr w:type="spellEnd"/>
            <w:r w:rsidRPr="0034499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LA1954</w:t>
            </w:r>
          </w:p>
        </w:tc>
      </w:tr>
    </w:tbl>
    <w:p w:rsidR="003C0F4A" w:rsidRPr="00344994" w:rsidRDefault="003C0F4A" w:rsidP="003C0F4A">
      <w:pPr>
        <w:spacing w:after="0"/>
        <w:rPr>
          <w:rFonts w:ascii="Times New Roman" w:hAnsi="Times New Roman" w:cs="Times New Roman"/>
          <w:sz w:val="20"/>
          <w:szCs w:val="18"/>
        </w:rPr>
      </w:pPr>
      <w:r w:rsidRPr="00344994">
        <w:rPr>
          <w:rFonts w:ascii="Times New Roman" w:hAnsi="Times New Roman" w:cs="Times New Roman"/>
          <w:sz w:val="20"/>
          <w:szCs w:val="18"/>
        </w:rPr>
        <w:lastRenderedPageBreak/>
        <w:t xml:space="preserve">* </w:t>
      </w:r>
      <w:proofErr w:type="spellStart"/>
      <w:proofErr w:type="gramStart"/>
      <w:r w:rsidRPr="00344994">
        <w:rPr>
          <w:rFonts w:ascii="Times New Roman" w:hAnsi="Times New Roman" w:cs="Times New Roman"/>
          <w:sz w:val="20"/>
          <w:szCs w:val="18"/>
        </w:rPr>
        <w:t>x#</w:t>
      </w:r>
      <w:proofErr w:type="gramEnd"/>
      <w:r w:rsidRPr="00344994">
        <w:rPr>
          <w:rFonts w:ascii="Times New Roman" w:hAnsi="Times New Roman" w:cs="Times New Roman"/>
          <w:sz w:val="20"/>
          <w:szCs w:val="18"/>
        </w:rPr>
        <w:t>y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>: x, amino acid of the reference Heinz cultivar; #, amino acid position; y, amino acid of the variant</w:t>
      </w:r>
    </w:p>
    <w:p w:rsidR="003C0F4A" w:rsidRPr="00344994" w:rsidRDefault="003C0F4A" w:rsidP="003C0F4A">
      <w:pPr>
        <w:rPr>
          <w:rFonts w:ascii="Times New Roman" w:hAnsi="Times New Roman" w:cs="Times New Roman"/>
          <w:sz w:val="20"/>
          <w:szCs w:val="18"/>
        </w:rPr>
      </w:pPr>
      <w:r w:rsidRPr="00344994">
        <w:rPr>
          <w:rFonts w:ascii="Times New Roman" w:hAnsi="Times New Roman" w:cs="Times New Roman"/>
          <w:sz w:val="20"/>
          <w:szCs w:val="18"/>
        </w:rPr>
        <w:t xml:space="preserve">** S, Solanum;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lyc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lycopersicum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;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cor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corneliomulleri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;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pim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pimpinellifolium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; neo,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neorickii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;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hua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huaylasense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;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hab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habrochaites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; pen,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pennellii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; chm,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chiemliewskii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; chi,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chilense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; arc,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arcanum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;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che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cheesmaniae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 xml:space="preserve">; gal, </w:t>
      </w:r>
      <w:proofErr w:type="spellStart"/>
      <w:r w:rsidRPr="00344994">
        <w:rPr>
          <w:rFonts w:ascii="Times New Roman" w:hAnsi="Times New Roman" w:cs="Times New Roman"/>
          <w:sz w:val="20"/>
          <w:szCs w:val="18"/>
        </w:rPr>
        <w:t>galapagense</w:t>
      </w:r>
      <w:proofErr w:type="spellEnd"/>
      <w:r w:rsidRPr="00344994">
        <w:rPr>
          <w:rFonts w:ascii="Times New Roman" w:hAnsi="Times New Roman" w:cs="Times New Roman"/>
          <w:sz w:val="20"/>
          <w:szCs w:val="18"/>
        </w:rPr>
        <w:t>. The accessions in black letters are listed as (old) cultivars and landraces, whereas the ones in red letters are considered as wild species.</w:t>
      </w:r>
    </w:p>
    <w:p w:rsidR="00AD429E" w:rsidRPr="00344994" w:rsidRDefault="00344994">
      <w:pPr>
        <w:rPr>
          <w:rFonts w:ascii="Times New Roman" w:hAnsi="Times New Roman" w:cs="Times New Roman"/>
        </w:rPr>
      </w:pPr>
    </w:p>
    <w:sectPr w:rsidR="00AD429E" w:rsidRPr="00344994" w:rsidSect="003C0F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4A"/>
    <w:rsid w:val="00134658"/>
    <w:rsid w:val="0029120C"/>
    <w:rsid w:val="00344994"/>
    <w:rsid w:val="003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dinh001</dc:creator>
  <cp:lastModifiedBy>dinh001</cp:lastModifiedBy>
  <cp:revision>2</cp:revision>
  <dcterms:created xsi:type="dcterms:W3CDTF">2018-06-12T19:34:00Z</dcterms:created>
  <dcterms:modified xsi:type="dcterms:W3CDTF">2018-06-17T18:56:00Z</dcterms:modified>
</cp:coreProperties>
</file>