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61" w:rsidRPr="007B487B" w:rsidRDefault="00F62264" w:rsidP="00B92761">
      <w:pPr>
        <w:pStyle w:val="EndNoteBibliography"/>
        <w:ind w:left="720" w:hanging="720"/>
        <w:rPr>
          <w:rFonts w:cs="Times New Roman"/>
          <w:b/>
          <w:lang w:val="en-GB"/>
        </w:rPr>
      </w:pPr>
      <w:r>
        <w:rPr>
          <w:rFonts w:cs="Times New Roman"/>
          <w:b/>
          <w:lang w:val="en-GB"/>
        </w:rPr>
        <w:t>Supplementary information. S</w:t>
      </w:r>
      <w:r w:rsidR="00B92761" w:rsidRPr="007B487B">
        <w:rPr>
          <w:rFonts w:cs="Times New Roman"/>
          <w:b/>
          <w:lang w:val="en-GB"/>
        </w:rPr>
        <w:t>1</w:t>
      </w:r>
      <w:r>
        <w:rPr>
          <w:rFonts w:cs="Times New Roman"/>
          <w:b/>
          <w:lang w:val="en-GB"/>
        </w:rPr>
        <w:t xml:space="preserve"> Table</w:t>
      </w:r>
      <w:bookmarkStart w:id="0" w:name="_GoBack"/>
      <w:bookmarkEnd w:id="0"/>
      <w:r w:rsidR="00B92761" w:rsidRPr="007B487B">
        <w:rPr>
          <w:rFonts w:cs="Times New Roman"/>
          <w:b/>
          <w:lang w:val="en-GB"/>
        </w:rPr>
        <w:t>: Medline Search Strategy</w:t>
      </w:r>
    </w:p>
    <w:tbl>
      <w:tblPr>
        <w:tblW w:w="5081" w:type="pct"/>
        <w:tblCellSpacing w:w="0" w:type="dxa"/>
        <w:tblBorders>
          <w:top w:val="single" w:sz="6" w:space="0" w:color="DCDADA"/>
          <w:left w:val="single" w:sz="6" w:space="0" w:color="DCDADA"/>
          <w:bottom w:val="single" w:sz="6" w:space="0" w:color="DCDADA"/>
          <w:right w:val="single" w:sz="6" w:space="0" w:color="DCDADA"/>
        </w:tblBorders>
        <w:shd w:val="clear" w:color="auto" w:fill="FFFFFF"/>
        <w:tblCellMar>
          <w:top w:w="15" w:type="dxa"/>
          <w:left w:w="15" w:type="dxa"/>
          <w:bottom w:w="15" w:type="dxa"/>
          <w:right w:w="15" w:type="dxa"/>
        </w:tblCellMar>
        <w:tblLook w:val="04A0" w:firstRow="1" w:lastRow="0" w:firstColumn="1" w:lastColumn="0" w:noHBand="0" w:noVBand="1"/>
      </w:tblPr>
      <w:tblGrid>
        <w:gridCol w:w="700"/>
        <w:gridCol w:w="13468"/>
      </w:tblGrid>
      <w:tr w:rsidR="00B92761" w:rsidRPr="007B487B" w:rsidTr="00915A6B">
        <w:trPr>
          <w:tblCellSpacing w:w="0" w:type="dxa"/>
        </w:trPr>
        <w:tc>
          <w:tcPr>
            <w:tcW w:w="247" w:type="pct"/>
            <w:tcBorders>
              <w:top w:val="single" w:sz="6" w:space="0" w:color="DCDADA"/>
              <w:left w:val="single" w:sz="6" w:space="0" w:color="DCDADA"/>
              <w:bottom w:val="single" w:sz="6" w:space="0" w:color="DCDADA"/>
              <w:right w:val="single" w:sz="6" w:space="0" w:color="DCDADA"/>
            </w:tcBorders>
            <w:shd w:val="clear" w:color="auto" w:fill="FFFFFF"/>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S14 </w:t>
            </w:r>
          </w:p>
        </w:tc>
        <w:tc>
          <w:tcPr>
            <w:tcW w:w="4753" w:type="pct"/>
            <w:tcBorders>
              <w:top w:val="single" w:sz="6" w:space="0" w:color="DCDADA"/>
              <w:left w:val="single" w:sz="6" w:space="0" w:color="DCDADA"/>
              <w:bottom w:val="single" w:sz="6" w:space="0" w:color="DCDADA"/>
              <w:right w:val="single" w:sz="6" w:space="0" w:color="DCDADA"/>
            </w:tcBorders>
            <w:shd w:val="clear" w:color="auto" w:fill="FFFFFF"/>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S9 AND S10 AND S11 AND S12  </w:t>
            </w:r>
          </w:p>
        </w:tc>
      </w:tr>
      <w:tr w:rsidR="00B92761" w:rsidRPr="007B487B" w:rsidTr="00915A6B">
        <w:trPr>
          <w:tblCellSpacing w:w="0" w:type="dxa"/>
        </w:trPr>
        <w:tc>
          <w:tcPr>
            <w:tcW w:w="247" w:type="pct"/>
            <w:tcBorders>
              <w:top w:val="single" w:sz="6" w:space="0" w:color="DCDADA"/>
              <w:left w:val="single" w:sz="6" w:space="0" w:color="DCDADA"/>
              <w:bottom w:val="single" w:sz="6" w:space="0" w:color="DCDADA"/>
              <w:right w:val="single" w:sz="6" w:space="0" w:color="DCDADA"/>
            </w:tcBorders>
            <w:shd w:val="clear" w:color="auto" w:fill="F2F2F2"/>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S13 </w:t>
            </w:r>
          </w:p>
        </w:tc>
        <w:tc>
          <w:tcPr>
            <w:tcW w:w="4753" w:type="pct"/>
            <w:tcBorders>
              <w:top w:val="single" w:sz="6" w:space="0" w:color="DCDADA"/>
              <w:left w:val="single" w:sz="6" w:space="0" w:color="DCDADA"/>
              <w:bottom w:val="single" w:sz="6" w:space="0" w:color="DCDADA"/>
              <w:right w:val="single" w:sz="6" w:space="0" w:color="DCDADA"/>
            </w:tcBorders>
            <w:shd w:val="clear" w:color="auto" w:fill="F2F2F2"/>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S9 AND S10 AND S11 AND S12  </w:t>
            </w:r>
          </w:p>
        </w:tc>
      </w:tr>
      <w:tr w:rsidR="00B92761" w:rsidRPr="007B487B" w:rsidTr="00915A6B">
        <w:trPr>
          <w:tblCellSpacing w:w="0" w:type="dxa"/>
        </w:trPr>
        <w:tc>
          <w:tcPr>
            <w:tcW w:w="247" w:type="pct"/>
            <w:tcBorders>
              <w:top w:val="single" w:sz="6" w:space="0" w:color="DCDADA"/>
              <w:left w:val="single" w:sz="6" w:space="0" w:color="DCDADA"/>
              <w:bottom w:val="single" w:sz="6" w:space="0" w:color="DCDADA"/>
              <w:right w:val="single" w:sz="6" w:space="0" w:color="DCDADA"/>
            </w:tcBorders>
            <w:shd w:val="clear" w:color="auto" w:fill="FFFFFF"/>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S12 </w:t>
            </w:r>
          </w:p>
        </w:tc>
        <w:tc>
          <w:tcPr>
            <w:tcW w:w="4753" w:type="pct"/>
            <w:tcBorders>
              <w:top w:val="single" w:sz="6" w:space="0" w:color="DCDADA"/>
              <w:left w:val="single" w:sz="6" w:space="0" w:color="DCDADA"/>
              <w:bottom w:val="single" w:sz="6" w:space="0" w:color="DCDADA"/>
              <w:right w:val="single" w:sz="6" w:space="0" w:color="DCDADA"/>
            </w:tcBorders>
            <w:shd w:val="clear" w:color="auto" w:fill="FFFFFF"/>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S7 OR S8  </w:t>
            </w:r>
          </w:p>
        </w:tc>
      </w:tr>
      <w:tr w:rsidR="00B92761" w:rsidRPr="007B487B" w:rsidTr="00915A6B">
        <w:trPr>
          <w:tblCellSpacing w:w="0" w:type="dxa"/>
        </w:trPr>
        <w:tc>
          <w:tcPr>
            <w:tcW w:w="247" w:type="pct"/>
            <w:tcBorders>
              <w:top w:val="single" w:sz="6" w:space="0" w:color="DCDADA"/>
              <w:left w:val="single" w:sz="6" w:space="0" w:color="DCDADA"/>
              <w:bottom w:val="single" w:sz="6" w:space="0" w:color="DCDADA"/>
              <w:right w:val="single" w:sz="6" w:space="0" w:color="DCDADA"/>
            </w:tcBorders>
            <w:shd w:val="clear" w:color="auto" w:fill="F2F2F2"/>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S11 </w:t>
            </w:r>
          </w:p>
        </w:tc>
        <w:tc>
          <w:tcPr>
            <w:tcW w:w="4753" w:type="pct"/>
            <w:tcBorders>
              <w:top w:val="single" w:sz="6" w:space="0" w:color="DCDADA"/>
              <w:left w:val="single" w:sz="6" w:space="0" w:color="DCDADA"/>
              <w:bottom w:val="single" w:sz="6" w:space="0" w:color="DCDADA"/>
              <w:right w:val="single" w:sz="6" w:space="0" w:color="DCDADA"/>
            </w:tcBorders>
            <w:shd w:val="clear" w:color="auto" w:fill="F2F2F2"/>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S5 OR S6  </w:t>
            </w:r>
          </w:p>
        </w:tc>
      </w:tr>
      <w:tr w:rsidR="00B92761" w:rsidRPr="007B487B" w:rsidTr="00915A6B">
        <w:trPr>
          <w:tblCellSpacing w:w="0" w:type="dxa"/>
        </w:trPr>
        <w:tc>
          <w:tcPr>
            <w:tcW w:w="247" w:type="pct"/>
            <w:tcBorders>
              <w:top w:val="single" w:sz="6" w:space="0" w:color="DCDADA"/>
              <w:left w:val="single" w:sz="6" w:space="0" w:color="DCDADA"/>
              <w:bottom w:val="single" w:sz="6" w:space="0" w:color="DCDADA"/>
              <w:right w:val="single" w:sz="6" w:space="0" w:color="DCDADA"/>
            </w:tcBorders>
            <w:shd w:val="clear" w:color="auto" w:fill="FFFFFF"/>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S10 </w:t>
            </w:r>
          </w:p>
        </w:tc>
        <w:tc>
          <w:tcPr>
            <w:tcW w:w="4753" w:type="pct"/>
            <w:tcBorders>
              <w:top w:val="single" w:sz="6" w:space="0" w:color="DCDADA"/>
              <w:left w:val="single" w:sz="6" w:space="0" w:color="DCDADA"/>
              <w:bottom w:val="single" w:sz="6" w:space="0" w:color="DCDADA"/>
              <w:right w:val="single" w:sz="6" w:space="0" w:color="DCDADA"/>
            </w:tcBorders>
            <w:shd w:val="clear" w:color="auto" w:fill="FFFFFF"/>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S3 OR S4  </w:t>
            </w:r>
          </w:p>
        </w:tc>
      </w:tr>
      <w:tr w:rsidR="00B92761" w:rsidRPr="007B487B" w:rsidTr="00915A6B">
        <w:trPr>
          <w:tblCellSpacing w:w="0" w:type="dxa"/>
        </w:trPr>
        <w:tc>
          <w:tcPr>
            <w:tcW w:w="247" w:type="pct"/>
            <w:tcBorders>
              <w:top w:val="single" w:sz="6" w:space="0" w:color="DCDADA"/>
              <w:left w:val="single" w:sz="6" w:space="0" w:color="DCDADA"/>
              <w:bottom w:val="single" w:sz="6" w:space="0" w:color="DCDADA"/>
              <w:right w:val="single" w:sz="6" w:space="0" w:color="DCDADA"/>
            </w:tcBorders>
            <w:shd w:val="clear" w:color="auto" w:fill="F2F2F2"/>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S9 </w:t>
            </w:r>
          </w:p>
        </w:tc>
        <w:tc>
          <w:tcPr>
            <w:tcW w:w="4753" w:type="pct"/>
            <w:tcBorders>
              <w:top w:val="single" w:sz="6" w:space="0" w:color="DCDADA"/>
              <w:left w:val="single" w:sz="6" w:space="0" w:color="DCDADA"/>
              <w:bottom w:val="single" w:sz="6" w:space="0" w:color="DCDADA"/>
              <w:right w:val="single" w:sz="6" w:space="0" w:color="DCDADA"/>
            </w:tcBorders>
            <w:shd w:val="clear" w:color="auto" w:fill="F2F2F2"/>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S1 OR S2  </w:t>
            </w:r>
          </w:p>
        </w:tc>
      </w:tr>
      <w:tr w:rsidR="00B92761" w:rsidRPr="007B487B" w:rsidTr="00915A6B">
        <w:trPr>
          <w:tblCellSpacing w:w="0" w:type="dxa"/>
        </w:trPr>
        <w:tc>
          <w:tcPr>
            <w:tcW w:w="247" w:type="pct"/>
            <w:tcBorders>
              <w:top w:val="single" w:sz="6" w:space="0" w:color="DCDADA"/>
              <w:left w:val="single" w:sz="6" w:space="0" w:color="DCDADA"/>
              <w:bottom w:val="single" w:sz="6" w:space="0" w:color="DCDADA"/>
              <w:right w:val="single" w:sz="6" w:space="0" w:color="DCDADA"/>
            </w:tcBorders>
            <w:shd w:val="clear" w:color="auto" w:fill="FFFFFF"/>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S8 </w:t>
            </w:r>
          </w:p>
        </w:tc>
        <w:tc>
          <w:tcPr>
            <w:tcW w:w="4753" w:type="pct"/>
            <w:tcBorders>
              <w:top w:val="single" w:sz="6" w:space="0" w:color="DCDADA"/>
              <w:left w:val="single" w:sz="6" w:space="0" w:color="DCDADA"/>
              <w:bottom w:val="single" w:sz="6" w:space="0" w:color="DCDADA"/>
              <w:right w:val="single" w:sz="6" w:space="0" w:color="DCDADA"/>
            </w:tcBorders>
            <w:shd w:val="clear" w:color="auto" w:fill="FFFFFF"/>
            <w:tcMar>
              <w:top w:w="75" w:type="dxa"/>
              <w:left w:w="75" w:type="dxa"/>
              <w:bottom w:w="75" w:type="dxa"/>
              <w:right w:w="75" w:type="dxa"/>
            </w:tcMar>
            <w:hideMark/>
          </w:tcPr>
          <w:p w:rsidR="00B92761" w:rsidRPr="007B487B" w:rsidRDefault="00B92761" w:rsidP="00D535C3">
            <w:pPr>
              <w:pStyle w:val="EndNoteBibliography"/>
              <w:ind w:left="720" w:hanging="720"/>
              <w:rPr>
                <w:rFonts w:cs="Times New Roman"/>
                <w:lang w:val="en-GB"/>
              </w:rPr>
            </w:pPr>
            <w:r w:rsidRPr="007B487B">
              <w:rPr>
                <w:rFonts w:cs="Times New Roman"/>
                <w:lang w:val="en-GB"/>
              </w:rPr>
              <w:t>(MH "Communication") OR (MH "Communication Barriers") OR (MH "Nonverbal Communication") OR (MH "Health Communication") OR (MH "Persuasive Communication") OR (MH "Communication Methods, Total") OR (MH "Communication Aids for Disabled") OR (MH "Interpersonal Relations") OR (MH "Risk Assessment") OR (MH "Needs Assessment") OR (MH "Symptom Assessment") OR (MH "Geriatric Assessment") OR (MH “Policy”) OR (MH "Guideline") OR (MH "Practice Guideline") OR (MH "Guideline Adherence") OR (MH "Guidelines as Topic") OR (MH "Standard of Care")(MH "Communication") OR (MH "Communication Barriers") OR (MH "Nonverbal Communication") OR (MH "Health Communication") OR (MH "Persuasive Communication") OR (MH "Communication Methods, Total") OR (MH "Communication Aids for Disabled") OR (MH "Interpersonal Relations") OR (MH "Risk Assessment") OR (MH "Needs Assessment") OR (MH "Symptom Assessment") OR (MH "Geriatric Assessment") OR (MH “Policy”) OR (MH "Guideline") OR (MH "Practice Guideline") OR (MH "Guideline Adherence") OR (MH "Guidelines as</w:t>
            </w:r>
            <w:r w:rsidR="00D535C3">
              <w:rPr>
                <w:rFonts w:cs="Times New Roman"/>
                <w:lang w:val="en-GB"/>
              </w:rPr>
              <w:t xml:space="preserve"> Topic”)</w:t>
            </w:r>
            <w:r w:rsidRPr="007B487B">
              <w:rPr>
                <w:rFonts w:cs="Times New Roman"/>
                <w:lang w:val="en-GB"/>
              </w:rPr>
              <w:t xml:space="preserve"> </w:t>
            </w:r>
          </w:p>
        </w:tc>
      </w:tr>
      <w:tr w:rsidR="00B92761" w:rsidRPr="007B487B" w:rsidTr="00915A6B">
        <w:trPr>
          <w:tblCellSpacing w:w="0" w:type="dxa"/>
        </w:trPr>
        <w:tc>
          <w:tcPr>
            <w:tcW w:w="247" w:type="pct"/>
            <w:tcBorders>
              <w:top w:val="single" w:sz="6" w:space="0" w:color="DCDADA"/>
              <w:left w:val="single" w:sz="6" w:space="0" w:color="DCDADA"/>
              <w:bottom w:val="single" w:sz="6" w:space="0" w:color="DCDADA"/>
              <w:right w:val="single" w:sz="6" w:space="0" w:color="DCDADA"/>
            </w:tcBorders>
            <w:shd w:val="clear" w:color="auto" w:fill="F2F2F2"/>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S7 </w:t>
            </w:r>
          </w:p>
        </w:tc>
        <w:tc>
          <w:tcPr>
            <w:tcW w:w="4753" w:type="pct"/>
            <w:tcBorders>
              <w:top w:val="single" w:sz="6" w:space="0" w:color="DCDADA"/>
              <w:left w:val="single" w:sz="6" w:space="0" w:color="DCDADA"/>
              <w:bottom w:val="single" w:sz="6" w:space="0" w:color="DCDADA"/>
              <w:right w:val="single" w:sz="6" w:space="0" w:color="DCDADA"/>
            </w:tcBorders>
            <w:shd w:val="clear" w:color="auto" w:fill="F2F2F2"/>
            <w:tcMar>
              <w:top w:w="75" w:type="dxa"/>
              <w:left w:w="75" w:type="dxa"/>
              <w:bottom w:w="75" w:type="dxa"/>
              <w:right w:w="75" w:type="dxa"/>
            </w:tcMar>
            <w:hideMark/>
          </w:tcPr>
          <w:p w:rsidR="00B92761" w:rsidRPr="007B487B" w:rsidRDefault="00B92761" w:rsidP="00D535C3">
            <w:pPr>
              <w:pStyle w:val="EndNoteBibliography"/>
              <w:ind w:left="720" w:hanging="720"/>
              <w:rPr>
                <w:rFonts w:cs="Times New Roman"/>
                <w:lang w:val="en-GB"/>
              </w:rPr>
            </w:pPr>
            <w:r w:rsidRPr="007B487B">
              <w:rPr>
                <w:rFonts w:cs="Times New Roman"/>
                <w:lang w:val="en-GB"/>
              </w:rPr>
              <w:t xml:space="preserve">communicat* OR discuss* OR talk* OR conversation* OR assess* OR report* OR dialog* OR interfac* OR meet* OR tell* OR liais* OR convey* OR impart* OR relay* OR transfer* OR divulg* OR disclos* OR mention* OR announc* OR recount* OR transmit* OR “make known” OR “made known” OR “pass* on” OR “hand* on” OR report* OR relat* OR present* OR connect* OR inform* OR interact* OR reveal* OR suggest* OR transfer* OR hint* OR advis* OR advice OR imply* OR declar* OR discover* OR enlighten* OR rais* OR strateg* OR approach* OR guid* OR policy* OR procedure* OR protocol* OR consult* OR decision* OR technique* OR pretend* OR “cover-up” OR fabricat* OR lie OR falsif* OR deny OR denial OR truth OR hid*communicat* OR discuss* OR talk* OR conversation* OR assess* OR report* OR dialog* OR interfac* OR meet* OR tell* OR liais* OR convey* OR impart* OR relay* OR transfer* OR divulg* OR disclos* OR mention* OR announc* OR recount* OR transmit* OR “make known” OR “made known” OR “pass* on” OR “hand* on” OR report* OR relat* OR present* OR connect* OR inform* OR interact* OR reveal* OR suggest* OR transfer* OR hint* OR advis* OR advice OR imply* OR declar* OR discover* OR enlighten* OR rais* </w:t>
            </w:r>
          </w:p>
        </w:tc>
      </w:tr>
      <w:tr w:rsidR="00B92761" w:rsidRPr="007B487B" w:rsidTr="00915A6B">
        <w:trPr>
          <w:tblCellSpacing w:w="0" w:type="dxa"/>
        </w:trPr>
        <w:tc>
          <w:tcPr>
            <w:tcW w:w="247" w:type="pct"/>
            <w:tcBorders>
              <w:top w:val="single" w:sz="6" w:space="0" w:color="DCDADA"/>
              <w:left w:val="single" w:sz="6" w:space="0" w:color="DCDADA"/>
              <w:bottom w:val="single" w:sz="6" w:space="0" w:color="DCDADA"/>
              <w:right w:val="single" w:sz="6" w:space="0" w:color="DCDADA"/>
            </w:tcBorders>
            <w:shd w:val="clear" w:color="auto" w:fill="FFFFFF"/>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S6 </w:t>
            </w:r>
          </w:p>
        </w:tc>
        <w:tc>
          <w:tcPr>
            <w:tcW w:w="4753" w:type="pct"/>
            <w:tcBorders>
              <w:top w:val="single" w:sz="6" w:space="0" w:color="DCDADA"/>
              <w:left w:val="single" w:sz="6" w:space="0" w:color="DCDADA"/>
              <w:bottom w:val="single" w:sz="6" w:space="0" w:color="DCDADA"/>
              <w:right w:val="single" w:sz="6" w:space="0" w:color="DCDADA"/>
            </w:tcBorders>
            <w:shd w:val="clear" w:color="auto" w:fill="FFFFFF"/>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(MH “Automobiles”) OR (MH “Automobile Driving”) OR (MH “Automobile Driver Examination”) OR (MH “Accidents, Traffic”) OR (MH Motor Vehicles)  </w:t>
            </w:r>
          </w:p>
        </w:tc>
      </w:tr>
      <w:tr w:rsidR="00B92761" w:rsidRPr="007B487B" w:rsidTr="00915A6B">
        <w:trPr>
          <w:tblCellSpacing w:w="0" w:type="dxa"/>
        </w:trPr>
        <w:tc>
          <w:tcPr>
            <w:tcW w:w="247" w:type="pct"/>
            <w:tcBorders>
              <w:top w:val="single" w:sz="6" w:space="0" w:color="DCDADA"/>
              <w:left w:val="single" w:sz="6" w:space="0" w:color="DCDADA"/>
              <w:bottom w:val="single" w:sz="6" w:space="0" w:color="DCDADA"/>
              <w:right w:val="single" w:sz="6" w:space="0" w:color="DCDADA"/>
            </w:tcBorders>
            <w:shd w:val="clear" w:color="auto" w:fill="F2F2F2"/>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lastRenderedPageBreak/>
              <w:t xml:space="preserve">S5 </w:t>
            </w:r>
          </w:p>
        </w:tc>
        <w:tc>
          <w:tcPr>
            <w:tcW w:w="4753" w:type="pct"/>
            <w:tcBorders>
              <w:top w:val="single" w:sz="6" w:space="0" w:color="DCDADA"/>
              <w:left w:val="single" w:sz="6" w:space="0" w:color="DCDADA"/>
              <w:bottom w:val="single" w:sz="6" w:space="0" w:color="DCDADA"/>
              <w:right w:val="single" w:sz="6" w:space="0" w:color="DCDADA"/>
            </w:tcBorders>
            <w:shd w:val="clear" w:color="auto" w:fill="F2F2F2"/>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driv* OR car OR cars OR automobile* OR traffic OR transport* OR vehicle* OR motor* OR (road N3 assessment*)  </w:t>
            </w:r>
          </w:p>
        </w:tc>
      </w:tr>
      <w:tr w:rsidR="00B92761" w:rsidRPr="007B487B" w:rsidTr="00915A6B">
        <w:trPr>
          <w:tblCellSpacing w:w="0" w:type="dxa"/>
        </w:trPr>
        <w:tc>
          <w:tcPr>
            <w:tcW w:w="247" w:type="pct"/>
            <w:tcBorders>
              <w:top w:val="single" w:sz="6" w:space="0" w:color="DCDADA"/>
              <w:left w:val="single" w:sz="6" w:space="0" w:color="DCDADA"/>
              <w:bottom w:val="single" w:sz="6" w:space="0" w:color="DCDADA"/>
              <w:right w:val="single" w:sz="6" w:space="0" w:color="DCDADA"/>
            </w:tcBorders>
            <w:shd w:val="clear" w:color="auto" w:fill="FFFFFF"/>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S4 </w:t>
            </w:r>
          </w:p>
        </w:tc>
        <w:tc>
          <w:tcPr>
            <w:tcW w:w="4753" w:type="pct"/>
            <w:tcBorders>
              <w:top w:val="single" w:sz="6" w:space="0" w:color="DCDADA"/>
              <w:left w:val="single" w:sz="6" w:space="0" w:color="DCDADA"/>
              <w:bottom w:val="single" w:sz="6" w:space="0" w:color="DCDADA"/>
              <w:right w:val="single" w:sz="6" w:space="0" w:color="DCDADA"/>
            </w:tcBorders>
            <w:shd w:val="clear" w:color="auto" w:fill="FFFFFF"/>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(MH “General Practitioners”) OR (MH “General Practice”) OR (MH Primary Health Care) OR (MH “Physicians, Primary Care”) OR (MH “Ambulatory Care”) OR (MH “Family Practice”) OR (MH “Physicians, Family”)  </w:t>
            </w:r>
          </w:p>
        </w:tc>
      </w:tr>
      <w:tr w:rsidR="00B92761" w:rsidRPr="007B487B" w:rsidTr="00915A6B">
        <w:trPr>
          <w:tblCellSpacing w:w="0" w:type="dxa"/>
        </w:trPr>
        <w:tc>
          <w:tcPr>
            <w:tcW w:w="247" w:type="pct"/>
            <w:tcBorders>
              <w:top w:val="single" w:sz="6" w:space="0" w:color="DCDADA"/>
              <w:left w:val="single" w:sz="6" w:space="0" w:color="DCDADA"/>
              <w:bottom w:val="single" w:sz="6" w:space="0" w:color="DCDADA"/>
              <w:right w:val="single" w:sz="6" w:space="0" w:color="DCDADA"/>
            </w:tcBorders>
            <w:shd w:val="clear" w:color="auto" w:fill="F2F2F2"/>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S3 </w:t>
            </w:r>
          </w:p>
        </w:tc>
        <w:tc>
          <w:tcPr>
            <w:tcW w:w="4753" w:type="pct"/>
            <w:tcBorders>
              <w:top w:val="single" w:sz="6" w:space="0" w:color="DCDADA"/>
              <w:left w:val="single" w:sz="6" w:space="0" w:color="DCDADA"/>
              <w:bottom w:val="single" w:sz="6" w:space="0" w:color="DCDADA"/>
              <w:right w:val="single" w:sz="6" w:space="0" w:color="DCDADA"/>
            </w:tcBorders>
            <w:shd w:val="clear" w:color="auto" w:fill="F2F2F2"/>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“general practi*” OR GP* OR “primary care” OR “family medicine” OR doctor* OR physician* OR “primary healthcare” OR “primary health-care” OR “primary health care” OR “family practice” OR “family health” OR “community care” OR “ambulatory care”  </w:t>
            </w:r>
          </w:p>
        </w:tc>
      </w:tr>
      <w:tr w:rsidR="00B92761" w:rsidRPr="007B487B" w:rsidTr="00915A6B">
        <w:trPr>
          <w:tblCellSpacing w:w="0" w:type="dxa"/>
        </w:trPr>
        <w:tc>
          <w:tcPr>
            <w:tcW w:w="247" w:type="pct"/>
            <w:tcBorders>
              <w:top w:val="single" w:sz="6" w:space="0" w:color="DCDADA"/>
              <w:left w:val="single" w:sz="6" w:space="0" w:color="DCDADA"/>
              <w:bottom w:val="single" w:sz="6" w:space="0" w:color="DCDADA"/>
              <w:right w:val="single" w:sz="6" w:space="0" w:color="DCDADA"/>
            </w:tcBorders>
            <w:shd w:val="clear" w:color="auto" w:fill="FFFFFF"/>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S2 </w:t>
            </w:r>
          </w:p>
        </w:tc>
        <w:tc>
          <w:tcPr>
            <w:tcW w:w="4753" w:type="pct"/>
            <w:tcBorders>
              <w:top w:val="single" w:sz="6" w:space="0" w:color="DCDADA"/>
              <w:left w:val="single" w:sz="6" w:space="0" w:color="DCDADA"/>
              <w:bottom w:val="single" w:sz="6" w:space="0" w:color="DCDADA"/>
              <w:right w:val="single" w:sz="6" w:space="0" w:color="DCDADA"/>
            </w:tcBorders>
            <w:shd w:val="clear" w:color="auto" w:fill="FFFFFF"/>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(MH "Dementia") OR (MH "Frontotemporal Dementia") OR (MH "Dementia, Vascular") OR (MH "Dementia, Multi-Infarct") OR (MH "AIDS Dementia Complex") OR (MH "Alzheimer Disease") OR (MH "Lewy Body Disease") OR (MH “Mild Cognitive Impairment”) OR (MH “Cognition Disorders”) OR (MH “Cognitive Aging”)  </w:t>
            </w:r>
          </w:p>
        </w:tc>
      </w:tr>
      <w:tr w:rsidR="00B92761" w:rsidRPr="007B487B" w:rsidTr="00915A6B">
        <w:trPr>
          <w:tblCellSpacing w:w="0" w:type="dxa"/>
        </w:trPr>
        <w:tc>
          <w:tcPr>
            <w:tcW w:w="247" w:type="pct"/>
            <w:tcBorders>
              <w:top w:val="single" w:sz="6" w:space="0" w:color="DCDADA"/>
              <w:left w:val="single" w:sz="6" w:space="0" w:color="DCDADA"/>
              <w:bottom w:val="single" w:sz="6" w:space="0" w:color="DCDADA"/>
              <w:right w:val="single" w:sz="6" w:space="0" w:color="DCDADA"/>
            </w:tcBorders>
            <w:shd w:val="clear" w:color="auto" w:fill="F2F2F2"/>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 xml:space="preserve">S1 </w:t>
            </w:r>
          </w:p>
        </w:tc>
        <w:tc>
          <w:tcPr>
            <w:tcW w:w="4753" w:type="pct"/>
            <w:tcBorders>
              <w:top w:val="single" w:sz="6" w:space="0" w:color="DCDADA"/>
              <w:left w:val="single" w:sz="6" w:space="0" w:color="DCDADA"/>
              <w:bottom w:val="single" w:sz="6" w:space="0" w:color="DCDADA"/>
              <w:right w:val="single" w:sz="6" w:space="0" w:color="DCDADA"/>
            </w:tcBorders>
            <w:shd w:val="clear" w:color="auto" w:fill="F2F2F2"/>
            <w:tcMar>
              <w:top w:w="75" w:type="dxa"/>
              <w:left w:w="75" w:type="dxa"/>
              <w:bottom w:w="75" w:type="dxa"/>
              <w:right w:w="75" w:type="dxa"/>
            </w:tcMar>
            <w:hideMark/>
          </w:tcPr>
          <w:p w:rsidR="00B92761" w:rsidRPr="007B487B" w:rsidRDefault="00B92761" w:rsidP="00915A6B">
            <w:pPr>
              <w:pStyle w:val="EndNoteBibliography"/>
              <w:ind w:left="720" w:hanging="720"/>
              <w:rPr>
                <w:rFonts w:cs="Times New Roman"/>
                <w:lang w:val="en-GB"/>
              </w:rPr>
            </w:pPr>
            <w:r w:rsidRPr="007B487B">
              <w:rPr>
                <w:rFonts w:cs="Times New Roman"/>
                <w:lang w:val="en-GB"/>
              </w:rPr>
              <w:t>dement* OR alzheimer* OR “cognitive impairment*” OR “cognitive disorder*” OR *senil* OR “lew* N2 bod*” OR FTLD OR FTD OR frontotemporal OR deliri* OR "Wernicke Encephalopathy" OR amnestic OR amnesia OR "Cognitive Disorders" OR "chronic N2 cerebrovascular" OR "organic brain disease" OR "organic brain syndrome" OR "normal pressure hydrocephalus" OR "shunt*" OR "benign senescent forgetfulness" OR (cerebr* N2 deteriorat*) OR (cerebral* N2 insufficient*) OR "normal pressure hydrocephalus" OR "shunt*" OR "benign senescent forgetfulness" OR (cerebr* N2 deteriorat*) OR (cerebral* N2 insufficient*) OR (pick* N2 disease) OR creutzfeldt OR jcd OR cjd OR huntington* OR binswanger* OR korsako* OR delirium OR mci OR amci OR mci-a OR predement* OR pre-dement* OR pre-AD OR (cogniti* N2 (decline OR impair* OR deficit* OR deteriorate* OR disord*)) OR ((prelude OR preclinical OR pre-clinical OR prodromal OR precursor) N2 (dement* OR Alzheimer* OR AD)) OR "progressive isolated aphasia" OR "grey matter" OR circumscribed brain atrophy"</w:t>
            </w:r>
          </w:p>
        </w:tc>
      </w:tr>
    </w:tbl>
    <w:p w:rsidR="00B92761" w:rsidRPr="007B487B" w:rsidRDefault="00B92761" w:rsidP="00B92761">
      <w:pPr>
        <w:pStyle w:val="EndNoteBibliography"/>
        <w:ind w:left="720" w:hanging="720"/>
        <w:rPr>
          <w:rFonts w:cs="Times New Roman"/>
          <w:b/>
          <w:lang w:val="en-GB"/>
        </w:rPr>
      </w:pPr>
    </w:p>
    <w:p w:rsidR="00B92761" w:rsidRDefault="00B92761" w:rsidP="00B92761">
      <w:pPr>
        <w:pStyle w:val="EndNoteBibliography"/>
        <w:ind w:left="720" w:hanging="720"/>
        <w:rPr>
          <w:rFonts w:asciiTheme="minorHAnsi" w:hAnsiTheme="minorHAnsi" w:cs="Times New Roman"/>
          <w:lang w:val="en-IE"/>
        </w:rPr>
      </w:pPr>
    </w:p>
    <w:sectPr w:rsidR="00B92761" w:rsidSect="007E1F42">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61"/>
    <w:rsid w:val="00047D33"/>
    <w:rsid w:val="00122451"/>
    <w:rsid w:val="00B92761"/>
    <w:rsid w:val="00C818F7"/>
    <w:rsid w:val="00D535C3"/>
    <w:rsid w:val="00DB66D7"/>
    <w:rsid w:val="00E06835"/>
    <w:rsid w:val="00F62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0817"/>
  <w15:chartTrackingRefBased/>
  <w15:docId w15:val="{A93315D6-6469-44A0-9CC7-F23238DD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61"/>
    <w:pPr>
      <w:spacing w:after="0" w:line="360" w:lineRule="auto"/>
      <w:contextualSpacing/>
    </w:pPr>
  </w:style>
  <w:style w:type="paragraph" w:styleId="Heading1">
    <w:name w:val="heading 1"/>
    <w:basedOn w:val="Normal"/>
    <w:next w:val="Normal"/>
    <w:link w:val="Heading1Char"/>
    <w:autoRedefine/>
    <w:uiPriority w:val="9"/>
    <w:qFormat/>
    <w:rsid w:val="00E06835"/>
    <w:pPr>
      <w:keepNext/>
      <w:keepLines/>
      <w:spacing w:after="240" w:line="259" w:lineRule="auto"/>
      <w:contextualSpacing w:val="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autoRedefine/>
    <w:uiPriority w:val="9"/>
    <w:unhideWhenUsed/>
    <w:qFormat/>
    <w:rsid w:val="00E06835"/>
    <w:pPr>
      <w:keepNext/>
      <w:keepLines/>
      <w:spacing w:before="200" w:line="259" w:lineRule="auto"/>
      <w:contextualSpacing w:val="0"/>
      <w:outlineLvl w:val="1"/>
    </w:pPr>
    <w:rPr>
      <w:rFonts w:asciiTheme="majorHAnsi" w:eastAsiaTheme="majorEastAsia" w:hAnsiTheme="majorHAnsi" w:cstheme="majorBidi"/>
      <w:b/>
      <w:bCs/>
      <w: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835"/>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uiPriority w:val="9"/>
    <w:rsid w:val="00E06835"/>
    <w:rPr>
      <w:rFonts w:asciiTheme="majorHAnsi" w:eastAsiaTheme="majorEastAsia" w:hAnsiTheme="majorHAnsi" w:cstheme="majorBidi"/>
      <w:b/>
      <w:bCs/>
      <w:i/>
      <w:color w:val="000000" w:themeColor="text1"/>
      <w:sz w:val="24"/>
      <w:szCs w:val="26"/>
    </w:rPr>
  </w:style>
  <w:style w:type="character" w:styleId="Hyperlink">
    <w:name w:val="Hyperlink"/>
    <w:basedOn w:val="DefaultParagraphFont"/>
    <w:uiPriority w:val="99"/>
    <w:unhideWhenUsed/>
    <w:rsid w:val="00B92761"/>
    <w:rPr>
      <w:color w:val="0563C1" w:themeColor="hyperlink"/>
      <w:u w:val="single"/>
    </w:rPr>
  </w:style>
  <w:style w:type="paragraph" w:customStyle="1" w:styleId="EndNoteBibliography">
    <w:name w:val="EndNote Bibliography"/>
    <w:basedOn w:val="Normal"/>
    <w:link w:val="EndNoteBibliographyChar"/>
    <w:rsid w:val="00B9276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92761"/>
    <w:rPr>
      <w:rFonts w:ascii="Calibri" w:hAnsi="Calibri" w:cs="Calibri"/>
      <w:noProof/>
      <w:lang w:val="en-US"/>
    </w:rPr>
  </w:style>
  <w:style w:type="character" w:styleId="FollowedHyperlink">
    <w:name w:val="FollowedHyperlink"/>
    <w:basedOn w:val="DefaultParagraphFont"/>
    <w:uiPriority w:val="99"/>
    <w:semiHidden/>
    <w:unhideWhenUsed/>
    <w:rsid w:val="00D535C3"/>
    <w:rPr>
      <w:color w:val="954F72" w:themeColor="followedHyperlink"/>
      <w:u w:val="single"/>
    </w:rPr>
  </w:style>
  <w:style w:type="table" w:styleId="TableGrid">
    <w:name w:val="Table Grid"/>
    <w:basedOn w:val="TableNormal"/>
    <w:uiPriority w:val="39"/>
    <w:rsid w:val="00D535C3"/>
    <w:pPr>
      <w:spacing w:after="0" w:line="240" w:lineRule="auto"/>
    </w:pPr>
    <w:rPr>
      <w:rFonts w:ascii="Arial" w:eastAsia="Arial" w:hAnsi="Arial" w:cs="Arial"/>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535C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Sinnott</dc:creator>
  <cp:keywords/>
  <dc:description/>
  <cp:lastModifiedBy>Carol Sinnott</cp:lastModifiedBy>
  <cp:revision>4</cp:revision>
  <dcterms:created xsi:type="dcterms:W3CDTF">2018-06-09T16:24:00Z</dcterms:created>
  <dcterms:modified xsi:type="dcterms:W3CDTF">2018-09-18T20:45:00Z</dcterms:modified>
</cp:coreProperties>
</file>