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E7" w:rsidRDefault="001212E7" w:rsidP="001212E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S2 Fig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Phyleogeography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isolated TBEV (2016-2017) strains in the Upper Rhine Valley. From West to East, Green TBEV strains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Robertsau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2215, HYPR; Red TBEV strains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Emmendingen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Aubachstrasse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(2016, 2017), HM2, A104; Orange TBEV strains Alsace,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Aubachstrasse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(2018),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Schiltach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8641,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Vlasaty</w:t>
      </w:r>
      <w:proofErr w:type="spellEnd"/>
      <w:r>
        <w:rPr>
          <w:rFonts w:ascii="Arial" w:hAnsi="Arial" w:cs="Arial"/>
          <w:sz w:val="24"/>
          <w:szCs w:val="24"/>
          <w:lang w:val="en-US"/>
        </w:rPr>
        <w:t>. The marked lines indicate hypothesized corridors/areas of distribution of the specific strains.</w:t>
      </w:r>
    </w:p>
    <w:p w:rsidR="009D76B2" w:rsidRDefault="001212E7">
      <w:r>
        <w:rPr>
          <w:noProof/>
          <w:lang w:eastAsia="de-DE"/>
        </w:rPr>
        <w:drawing>
          <wp:inline distT="0" distB="0" distL="0" distR="0" wp14:anchorId="4171FEB0" wp14:editId="4D44742A">
            <wp:extent cx="5760720" cy="322379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0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" t="9749" r="2116" b="10709"/>
                    <a:stretch/>
                  </pic:blipFill>
                  <pic:spPr bwMode="auto">
                    <a:xfrm>
                      <a:off x="0" y="0"/>
                      <a:ext cx="5760720" cy="322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E7"/>
    <w:rsid w:val="001212E7"/>
    <w:rsid w:val="009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027A-3B45-41E3-A270-F01433D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2E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Borde</dc:creator>
  <cp:keywords/>
  <dc:description/>
  <cp:lastModifiedBy>Johannes Borde</cp:lastModifiedBy>
  <cp:revision>1</cp:revision>
  <dcterms:created xsi:type="dcterms:W3CDTF">2018-09-30T05:07:00Z</dcterms:created>
  <dcterms:modified xsi:type="dcterms:W3CDTF">2018-09-30T05:08:00Z</dcterms:modified>
</cp:coreProperties>
</file>