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9D" w:rsidRPr="00186BEE" w:rsidRDefault="008230ED" w:rsidP="00934D9D">
      <w:pPr>
        <w:widowControl w:val="0"/>
        <w:adjustRightInd w:val="0"/>
        <w:ind w:left="-180"/>
        <w:jc w:val="both"/>
        <w:textAlignment w:val="baseline"/>
        <w:rPr>
          <w:rFonts w:ascii="Arial" w:eastAsia="SimSun" w:hAnsi="Arial" w:cs="Arial"/>
          <w:sz w:val="20"/>
          <w:szCs w:val="20"/>
          <w:lang w:val="en-US" w:eastAsia="zh-CN"/>
        </w:rPr>
      </w:pPr>
      <w:proofErr w:type="gram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</w:t>
      </w:r>
      <w:r w:rsidR="00B43D3E">
        <w:rPr>
          <w:rFonts w:ascii="Arial" w:eastAsia="SimSun" w:hAnsi="Arial" w:cs="Arial"/>
          <w:b/>
          <w:sz w:val="20"/>
          <w:szCs w:val="20"/>
          <w:lang w:val="en-US" w:eastAsia="zh-CN"/>
        </w:rPr>
        <w:t>9 Table</w:t>
      </w:r>
      <w:r w:rsidR="00934D9D" w:rsidRPr="00186BEE">
        <w:rPr>
          <w:rFonts w:ascii="Arial" w:eastAsia="SimSun" w:hAnsi="Arial" w:cs="Arial"/>
          <w:b/>
          <w:sz w:val="20"/>
          <w:szCs w:val="20"/>
          <w:lang w:val="en-US" w:eastAsia="zh-CN"/>
        </w:rPr>
        <w:t>.</w:t>
      </w:r>
      <w:proofErr w:type="gramEnd"/>
      <w:r w:rsidR="00934D9D" w:rsidRPr="00186BEE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</w:t>
      </w:r>
      <w:r w:rsidR="00B43D3E" w:rsidRPr="00B6548A">
        <w:rPr>
          <w:rFonts w:ascii="Arial" w:eastAsia="SimSun" w:hAnsi="Arial" w:cs="Arial"/>
          <w:b/>
          <w:sz w:val="20"/>
          <w:szCs w:val="20"/>
          <w:lang w:val="en-US" w:eastAsia="zh-CN"/>
        </w:rPr>
        <w:t>Main m</w:t>
      </w:r>
      <w:r w:rsidRPr="00B6548A">
        <w:rPr>
          <w:rFonts w:ascii="Arial" w:hAnsi="Arial" w:cs="Arial"/>
          <w:b/>
          <w:sz w:val="20"/>
          <w:szCs w:val="20"/>
          <w:lang w:val="en-US"/>
        </w:rPr>
        <w:t>orphologic and etiologic diagnoses in animals included in ‘</w:t>
      </w:r>
      <w:r w:rsidR="00B43D3E" w:rsidRPr="00B6548A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foreign body-associated </w:t>
      </w:r>
      <w:r w:rsidRPr="00B6548A">
        <w:rPr>
          <w:rFonts w:ascii="Arial" w:eastAsia="SimSun" w:hAnsi="Arial" w:cs="Arial"/>
          <w:b/>
          <w:sz w:val="20"/>
          <w:szCs w:val="20"/>
          <w:lang w:val="en-US" w:eastAsia="zh-CN"/>
        </w:rPr>
        <w:t>p</w:t>
      </w:r>
      <w:r w:rsidR="00934D9D" w:rsidRPr="00B6548A">
        <w:rPr>
          <w:rFonts w:ascii="Arial" w:eastAsia="SimSun" w:hAnsi="Arial" w:cs="Arial"/>
          <w:b/>
          <w:sz w:val="20"/>
          <w:szCs w:val="20"/>
          <w:lang w:val="en-US" w:eastAsia="zh-CN"/>
        </w:rPr>
        <w:t>athology’</w:t>
      </w:r>
      <w:r w:rsidR="000E7D5F" w:rsidRPr="00B6548A">
        <w:rPr>
          <w:rFonts w:ascii="Arial" w:eastAsia="SimSun" w:hAnsi="Arial" w:cs="Arial"/>
          <w:b/>
          <w:sz w:val="20"/>
          <w:szCs w:val="20"/>
          <w:lang w:val="en-US" w:eastAsia="zh-CN"/>
        </w:rPr>
        <w:t>.</w:t>
      </w:r>
    </w:p>
    <w:tbl>
      <w:tblPr>
        <w:tblW w:w="8951" w:type="dxa"/>
        <w:jc w:val="center"/>
        <w:tblInd w:w="-147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6320"/>
        <w:gridCol w:w="2109"/>
      </w:tblGrid>
      <w:tr w:rsidR="00E92DE5" w:rsidRPr="00186BEE" w:rsidTr="00A21974">
        <w:trPr>
          <w:trHeight w:val="171"/>
          <w:jc w:val="center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9D" w:rsidRPr="00186BEE" w:rsidRDefault="00A21974" w:rsidP="00A219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9D" w:rsidRPr="00186BEE" w:rsidRDefault="00934D9D" w:rsidP="008534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Morphologic diagnosis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9D" w:rsidRPr="00186BEE" w:rsidRDefault="00934D9D" w:rsidP="008534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Etiologic diagnosis</w:t>
            </w:r>
          </w:p>
        </w:tc>
      </w:tr>
      <w:tr w:rsidR="00E92DE5" w:rsidRPr="00186BEE" w:rsidTr="00A21974">
        <w:trPr>
          <w:trHeight w:val="44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D" w:rsidRPr="00186BEE" w:rsidRDefault="00E92DE5" w:rsidP="00A219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Gastric perforation by linea</w:t>
            </w:r>
            <w:r w:rsidR="008230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foreign body and fibrinosuppurative peritonitis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Gastric perforation and peritonitis</w:t>
            </w:r>
          </w:p>
        </w:tc>
      </w:tr>
      <w:tr w:rsidR="00E92DE5" w:rsidRPr="00186BEE" w:rsidTr="00A21974">
        <w:trPr>
          <w:trHeight w:val="64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34D9D" w:rsidRPr="00186BEE" w:rsidRDefault="00E92DE5" w:rsidP="00A219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320" w:type="dxa"/>
            <w:shd w:val="clear" w:color="auto" w:fill="auto"/>
            <w:noWrap/>
            <w:vAlign w:val="center"/>
            <w:hideMark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Gastric obstruction by </w:t>
            </w:r>
            <w:r w:rsidR="00F23CB2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foreign body </w:t>
            </w: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hemorrhage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Gastric obstruction</w:t>
            </w:r>
          </w:p>
        </w:tc>
      </w:tr>
      <w:tr w:rsidR="00E92DE5" w:rsidRPr="00186BEE" w:rsidTr="00A21974">
        <w:trPr>
          <w:trHeight w:val="64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934D9D" w:rsidRPr="00186BEE" w:rsidRDefault="00E92DE5" w:rsidP="00A219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320" w:type="dxa"/>
            <w:shd w:val="clear" w:color="auto" w:fill="auto"/>
            <w:noWrap/>
            <w:vAlign w:val="center"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Gastric impaction by </w:t>
            </w:r>
            <w:r w:rsidR="00F23CB2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foreign body </w:t>
            </w:r>
            <w:r w:rsidR="008230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with </w:t>
            </w: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ulcerati</w:t>
            </w:r>
            <w:r w:rsidR="008230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on and hemorrhage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sz w:val="20"/>
                <w:szCs w:val="20"/>
                <w:lang w:val="en-US"/>
              </w:rPr>
              <w:t>Gastric obstruction</w:t>
            </w:r>
          </w:p>
        </w:tc>
      </w:tr>
      <w:tr w:rsidR="00E92DE5" w:rsidRPr="00186BEE" w:rsidTr="00A21974">
        <w:trPr>
          <w:trHeight w:val="107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D" w:rsidRPr="00186BEE" w:rsidRDefault="00B43D3E" w:rsidP="00A219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D" w:rsidRPr="00186BEE" w:rsidRDefault="008230ED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Chronic e</w:t>
            </w:r>
            <w:r w:rsidR="000E7D5F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ntanglement (net lodged in the </w:t>
            </w:r>
            <w:r w:rsidR="00934D9D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</w:t>
            </w:r>
            <w:r w:rsidR="000E7D5F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="00934D9D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</w:t>
            </w:r>
            <w:r w:rsidR="000E7D5F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mandible, right and dorsal pectoral fin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="000E7D5F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0E7D5F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evere cachexia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Entanglement</w:t>
            </w:r>
          </w:p>
        </w:tc>
      </w:tr>
      <w:tr w:rsidR="00E92DE5" w:rsidRPr="00186BEE" w:rsidTr="00A21974">
        <w:trPr>
          <w:trHeight w:val="188"/>
          <w:jc w:val="center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9D" w:rsidRPr="00186BEE" w:rsidRDefault="00E92DE5" w:rsidP="00A219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  <w:r w:rsidR="00B43D3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9D" w:rsidRPr="00186BEE" w:rsidRDefault="000E7D5F" w:rsidP="00F23CB2">
            <w:pPr>
              <w:spacing w:after="0" w:line="240" w:lineRule="auto"/>
              <w:ind w:right="-13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Gastric obstruction and numerous ulcers associated with plastic bags and ropes</w:t>
            </w:r>
            <w:r w:rsidR="00934D9D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Pterygoid sinusitis with intralesional </w:t>
            </w:r>
            <w:r w:rsidR="00934D9D" w:rsidRPr="00186BE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Crassicauda</w:t>
            </w:r>
            <w:r w:rsidR="00934D9D"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</w:t>
            </w:r>
            <w:r w:rsidR="008230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9D" w:rsidRPr="00186BEE" w:rsidRDefault="00E92DE5" w:rsidP="008534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Gastric </w:t>
            </w:r>
            <w:bookmarkStart w:id="0" w:name="_GoBack"/>
            <w:bookmarkEnd w:id="0"/>
            <w:r w:rsidRPr="00186BE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obstruction</w:t>
            </w:r>
          </w:p>
        </w:tc>
      </w:tr>
    </w:tbl>
    <w:p w:rsidR="00264A67" w:rsidRPr="00186BEE" w:rsidRDefault="00264A67">
      <w:pPr>
        <w:rPr>
          <w:lang w:val="en-US"/>
        </w:rPr>
      </w:pPr>
    </w:p>
    <w:p w:rsidR="00934D9D" w:rsidRPr="00186BEE" w:rsidRDefault="00934D9D">
      <w:pPr>
        <w:rPr>
          <w:lang w:val="en-US"/>
        </w:rPr>
      </w:pPr>
    </w:p>
    <w:p w:rsidR="00934D9D" w:rsidRPr="00186BEE" w:rsidRDefault="00934D9D">
      <w:pPr>
        <w:rPr>
          <w:lang w:val="en-US"/>
        </w:rPr>
      </w:pPr>
    </w:p>
    <w:p w:rsidR="00934D9D" w:rsidRPr="00186BEE" w:rsidRDefault="00934D9D">
      <w:pPr>
        <w:rPr>
          <w:lang w:val="en-US"/>
        </w:rPr>
      </w:pPr>
    </w:p>
    <w:p w:rsidR="00934D9D" w:rsidRPr="00186BEE" w:rsidRDefault="00934D9D">
      <w:pPr>
        <w:rPr>
          <w:lang w:val="en-US"/>
        </w:rPr>
      </w:pPr>
    </w:p>
    <w:sectPr w:rsidR="00934D9D" w:rsidRPr="00186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15"/>
    <w:rsid w:val="000E7D5F"/>
    <w:rsid w:val="00186BEE"/>
    <w:rsid w:val="00264A67"/>
    <w:rsid w:val="00511215"/>
    <w:rsid w:val="008230ED"/>
    <w:rsid w:val="0085345D"/>
    <w:rsid w:val="00934D9D"/>
    <w:rsid w:val="00A21974"/>
    <w:rsid w:val="00AB2195"/>
    <w:rsid w:val="00B43D3E"/>
    <w:rsid w:val="00B6548A"/>
    <w:rsid w:val="00CE2E54"/>
    <w:rsid w:val="00E92DE5"/>
    <w:rsid w:val="00F23CB2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13</cp:revision>
  <cp:lastPrinted>2016-12-14T21:50:00Z</cp:lastPrinted>
  <dcterms:created xsi:type="dcterms:W3CDTF">2015-06-22T21:22:00Z</dcterms:created>
  <dcterms:modified xsi:type="dcterms:W3CDTF">2018-05-02T22:13:00Z</dcterms:modified>
</cp:coreProperties>
</file>