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S1 Table. GLM contrast table of significant cluster(s) in 4 different contrasts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Type of map:   t-Map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Degrees of freedom:   18                                                                                         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Cluster k-threshold:   3456 mm^3 (128 voxel)                                                                      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Applied map threshold:   2.10092 (p &lt; 0.05000)                                                                     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Type of coordinates:   peak 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Interpersonal &gt; neutral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x    y    z  |     k  |    max    |    mean    | tdclient                                                         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-----------------------------------------------------------                                                          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-3  -64   31  |   172  |  4.932078 |  2.806057  |LH Cuneus (Brodmann area 7)                                       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-4   54   -1  |   140  |  4.267472 |  2.605303  |LH Anterior Cingulate (Brodmann area 10)                          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27  -52   -9  |   637  | -7.627149 | -2.998649  |RH Fusiform Gyrus (Brodmann area 19) ( 26; -52; -9) [d=1.0mm]     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48   14   26  |   261  | -6.649028 | -2.824088  |RH Middle Frontal Gyrus (Brodmann area 9)                        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-30  -42   -3  |   721  | -6.505451 | -2.871893  |LH Parahippocampal Gyrus (Brodmann area 19)                       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-32   44   39  |   137  | -4.961943 | -2.665316  |LH Middle Frontal Gyrus (Brodmann area 9) (-32;  44; 37) [d=2.0mm]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-57   27    3  |   128  | -3.483229 | -2.474208  |LH Inferior Frontal Gyrus (Brodmann area 45)                      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Intrapersonal &gt; neutral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x    y    z  |     k  |    max    |    mean    | tdclient                                                         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-----------------------------------------------------------                                                          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-6  -50   18  |   330  |  4.401576 |  2.612963  |LH Posterior Cingulate (Brodmann area 30) ( -6; -51; 17) [d=1.4mm]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Interpersonal + Intrapersonal &gt; 2*neutral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x    y    z  |     k  |    max    |    mean    | tdclient                                                           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-----------------------------------------------------------                                                            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-19  -21   32  |   134  |  4.654984 |  2.627876  |LH Cingulate Gyrus (Brodmann area 31) (-18; -21; 38) [d=6.1mm]      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-6  -66   33  |   252  |  4.136971 |  2.665458  |LH Cuneus (Brodmann area 7)                                         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-30  -45   -6  |   218  | -6.002037 | -2.789952  |LH Parahippocampal Gyrus (Brodmann area 37) (-30; -45; -7) [d=1.0mm]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30  -38   -3  |   126  | -5.054093 | -2.963882  |RH Sub-Gyral (Hippocampus) ( 30; -37; -2) [d=1.4mm]                 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48   14   26  |   274  | -4.989686 | -2.760589  |RH Middle Frontal Gyrus (Brodmann area 9)                       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0"/>
          <w:szCs w:val="20"/>
          <w:rtl w:val="0"/>
        </w:rPr>
        <w:t xml:space="preserve">                       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Interpersonal &gt; Intrapersonal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x    y    z  |     k  |    max    |    mean    | tdclient                                                              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-----------------------------------------------------------                                                               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27  -52   -9  |   829  | -6.540304 | -2.793211  |RH Fusiform Gyrus (Brodmann area 19) ( 26; -52; -9) [d=1.0mm]          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-27  -36   -5  |   395  | -4.550956 | -2.704958  |LH Parahippocampal Gyrus (Hippocampus) (-28; -35; -5) [d=1.4mm]        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-34  -75   23  |   178  | -4.486015 | -2.693272  |LH Superior Occipital Gyrus (Brodmann area 19) (-35; -75; 26) [d=3.2mm]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0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