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EF" w:rsidRDefault="00E26A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</wp:posOffset>
                </wp:positionH>
                <wp:positionV relativeFrom="paragraph">
                  <wp:posOffset>-865505</wp:posOffset>
                </wp:positionV>
                <wp:extent cx="6935190" cy="24581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90" cy="2458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84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1116"/>
                              <w:gridCol w:w="706"/>
                              <w:gridCol w:w="706"/>
                              <w:gridCol w:w="706"/>
                              <w:gridCol w:w="1116"/>
                              <w:gridCol w:w="706"/>
                              <w:gridCol w:w="706"/>
                              <w:gridCol w:w="706"/>
                              <w:gridCol w:w="1450"/>
                              <w:gridCol w:w="706"/>
                              <w:gridCol w:w="706"/>
                              <w:gridCol w:w="706"/>
                            </w:tblGrid>
                            <w:tr w:rsidR="00E26A1F" w:rsidRPr="00E26A1F" w:rsidTr="00E26A1F">
                              <w:trPr>
                                <w:trHeight w:val="300"/>
                              </w:trPr>
                              <w:tc>
                                <w:tcPr>
                                  <w:tcW w:w="9843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A428B1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S6</w:t>
                                  </w:r>
                                  <w:r w:rsidR="00AF10D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Table. Expression v</w:t>
                                  </w:r>
                                  <w:r w:rsidR="00E26A1F"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alues for insect genes determined by semi-quantitative RT-PCR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300"/>
                              </w:trPr>
                              <w:tc>
                                <w:tcPr>
                                  <w:tcW w:w="743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Gene</w:t>
                                  </w:r>
                                </w:p>
                              </w:tc>
                              <w:tc>
                                <w:tcPr>
                                  <w:tcW w:w="2922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2922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  <w:t>SGSB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315"/>
                              </w:trPr>
                              <w:tc>
                                <w:tcPr>
                                  <w:tcW w:w="743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Life stage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Life stage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Rep3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Life stage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Rep3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drosha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First instar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52.4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First instar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97.5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98.5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90.4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Second instar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74.1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36.8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40.5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dcr-1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30.3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43.3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61.3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52.1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47.0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53.9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dcr-2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93.8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35.8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55.2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77.9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98.3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pasha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43.3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43.9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45.7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28.7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48.4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42.2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9.8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loqs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29.0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35.0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31.9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88.7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55.7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r2d2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85.9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71.7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61.3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determined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98.2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55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ago1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30.5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48.9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48.7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87.7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ago2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93.1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E26A1F" w:rsidRPr="00E26A1F" w:rsidTr="00E26A1F">
                              <w:trPr>
                                <w:trHeight w:val="570"/>
                              </w:trPr>
                              <w:tc>
                                <w:tcPr>
                                  <w:tcW w:w="9843" w:type="dxa"/>
                                  <w:gridSpan w:val="13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E26A1F" w:rsidRPr="00E26A1F" w:rsidRDefault="00E26A1F" w:rsidP="00E26A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26A1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Values are presented as ng amplicon, and were determined from PCR amplification of cDNA prepared using identical masses of insect and isolated RNA.</w:t>
                                  </w:r>
                                </w:p>
                              </w:tc>
                            </w:tr>
                          </w:tbl>
                          <w:p w:rsidR="00E26A1F" w:rsidRDefault="00E26A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68.15pt;width:546.1pt;height:19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" filled="f" stroked="f" strokeweight=".5pt">
                <v:textbox inset="0,0,0,0">
                  <w:txbxContent>
                    <w:tbl>
                      <w:tblPr>
                        <w:tblW w:w="984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1116"/>
                        <w:gridCol w:w="706"/>
                        <w:gridCol w:w="706"/>
                        <w:gridCol w:w="706"/>
                        <w:gridCol w:w="1116"/>
                        <w:gridCol w:w="706"/>
                        <w:gridCol w:w="706"/>
                        <w:gridCol w:w="706"/>
                        <w:gridCol w:w="1450"/>
                        <w:gridCol w:w="706"/>
                        <w:gridCol w:w="706"/>
                        <w:gridCol w:w="706"/>
                      </w:tblGrid>
                      <w:tr w:rsidR="00E26A1F" w:rsidRPr="00E26A1F" w:rsidTr="00E26A1F">
                        <w:trPr>
                          <w:trHeight w:val="300"/>
                        </w:trPr>
                        <w:tc>
                          <w:tcPr>
                            <w:tcW w:w="9843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A428B1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S6</w:t>
                            </w:r>
                            <w:r w:rsidR="00AF10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Table. Expression v</w:t>
                            </w:r>
                            <w:r w:rsidR="00E26A1F"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alues for insect genes determined by semi-quantitative RT-PCR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300"/>
                        </w:trPr>
                        <w:tc>
                          <w:tcPr>
                            <w:tcW w:w="743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Gene</w:t>
                            </w:r>
                          </w:p>
                        </w:tc>
                        <w:tc>
                          <w:tcPr>
                            <w:tcW w:w="2922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2922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3256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SGSB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315"/>
                        </w:trPr>
                        <w:tc>
                          <w:tcPr>
                            <w:tcW w:w="743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Life stage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Rep3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Life stage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Rep3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Life stage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Rep3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drosha</w:t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First instar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52.4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noWrap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First instar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97.5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98.5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90.4</w:t>
                            </w:r>
                          </w:p>
                        </w:tc>
                        <w:tc>
                          <w:tcPr>
                            <w:tcW w:w="1450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Second instar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74.1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36.8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40.5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dcr-1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30.3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43.3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61.3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52.1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47.0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53.9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dcr-2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93.8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35.8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55.2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77.9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98.3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112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pasha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43.3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43.9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45.7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28.7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48.4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42.2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9.11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9.8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loqs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29.0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35.0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31.9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88.7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55.7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r2d2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85.9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71.7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61.3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determined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98.2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55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ago1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30.5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48.9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48.7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87.7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270"/>
                        </w:trPr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ago2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50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93.1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187</w:t>
                            </w:r>
                          </w:p>
                        </w:tc>
                      </w:tr>
                      <w:tr w:rsidR="00E26A1F" w:rsidRPr="00E26A1F" w:rsidTr="00E26A1F">
                        <w:trPr>
                          <w:trHeight w:val="570"/>
                        </w:trPr>
                        <w:tc>
                          <w:tcPr>
                            <w:tcW w:w="9843" w:type="dxa"/>
                            <w:gridSpan w:val="13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E26A1F" w:rsidRPr="00E26A1F" w:rsidRDefault="00E26A1F" w:rsidP="00E26A1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6A1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Values are presented as ng amplicon, and were determined from PCR amplification of cDNA prepared using identical masses of insect and isolated RNA.</w:t>
                            </w:r>
                          </w:p>
                        </w:tc>
                      </w:tr>
                    </w:tbl>
                    <w:p w:rsidR="00E26A1F" w:rsidRDefault="00E26A1F"/>
                  </w:txbxContent>
                </v:textbox>
              </v:shape>
            </w:pict>
          </mc:Fallback>
        </mc:AlternateContent>
      </w:r>
    </w:p>
    <w:sectPr w:rsidR="006703EF" w:rsidSect="00E26A1F">
      <w:pgSz w:w="11016" w:h="4032" w:orient="landscape" w:code="1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F"/>
    <w:rsid w:val="001E7D34"/>
    <w:rsid w:val="002B05FA"/>
    <w:rsid w:val="00305BA1"/>
    <w:rsid w:val="00605A9A"/>
    <w:rsid w:val="00630E30"/>
    <w:rsid w:val="00A428B1"/>
    <w:rsid w:val="00AF10DB"/>
    <w:rsid w:val="00AF3BFA"/>
    <w:rsid w:val="00E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B68EF-2DC9-4A55-9366-7B4B17B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CFA7-EAF0-4387-B8A1-A5E39B3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Vogel</dc:creator>
  <cp:keywords/>
  <dc:description/>
  <cp:lastModifiedBy>Davis-Vogel, Courtney</cp:lastModifiedBy>
  <cp:revision>8</cp:revision>
  <dcterms:created xsi:type="dcterms:W3CDTF">2018-02-06T00:21:00Z</dcterms:created>
  <dcterms:modified xsi:type="dcterms:W3CDTF">2018-06-30T23:47:00Z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