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EF" w:rsidRDefault="00E26A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36576</wp:posOffset>
                </wp:positionH>
                <wp:positionV relativeFrom="paragraph">
                  <wp:posOffset>-863194</wp:posOffset>
                </wp:positionV>
                <wp:extent cx="5501030" cy="4806087"/>
                <wp:effectExtent l="0" t="0" r="444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30" cy="4806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  <w:gridCol w:w="1016"/>
                              <w:gridCol w:w="858"/>
                              <w:gridCol w:w="1016"/>
                              <w:gridCol w:w="858"/>
                              <w:gridCol w:w="1016"/>
                              <w:gridCol w:w="858"/>
                              <w:gridCol w:w="1016"/>
                              <w:gridCol w:w="858"/>
                            </w:tblGrid>
                            <w:tr w:rsidR="00742E68" w:rsidRPr="00742E68" w:rsidTr="00742E68">
                              <w:trPr>
                                <w:trHeight w:val="330"/>
                              </w:trPr>
                              <w:tc>
                                <w:tcPr>
                                  <w:tcW w:w="864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807340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S4 Table. Amino acid composition of i</w:t>
                                  </w:r>
                                  <w:r w:rsidR="00742E68"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nsect AGO2 sequences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300"/>
                              </w:trPr>
                              <w:tc>
                                <w:tcPr>
                                  <w:tcW w:w="1145" w:type="dxa"/>
                                  <w:vMerge w:val="restart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Residue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Dme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4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WCR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FAW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SGSB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300"/>
                              </w:trPr>
                              <w:tc>
                                <w:tcPr>
                                  <w:tcW w:w="1145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Mole%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Mole%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Mole%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Mole%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 = Ala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2.11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7.18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5.13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C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 = Asp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2.28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1.47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E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2.81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2.69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F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0.98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G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8.97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4.89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7.34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H = His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2.81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1.22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 = Ile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1.95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1.71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 = Lys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3.28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5.83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3.67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L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Leu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1.87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2.47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4.24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2.20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 = Met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2.93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0.98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N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Asn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1.63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1.96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 = Pro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7.96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16.6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15.9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Q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37.7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30.3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5.21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37.7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R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Arg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6.32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3.58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6.85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S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4.22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3.91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T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6.52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2.45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V = Val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2.45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W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Trp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1.22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285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Y = Tyr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3.04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0.24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3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Z =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Glx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42E68" w:rsidRPr="00742E68" w:rsidTr="00742E68">
                              <w:trPr>
                                <w:trHeight w:val="555"/>
                              </w:trPr>
                              <w:tc>
                                <w:tcPr>
                                  <w:tcW w:w="864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742E68" w:rsidRPr="00742E68" w:rsidRDefault="00742E68" w:rsidP="00742E6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Sequen</w:t>
                                  </w:r>
                                  <w:r w:rsidR="00073A6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ces analyzed also pictured in S4</w:t>
                                  </w:r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C Fig up to the start of the </w:t>
                                  </w:r>
                                  <w:proofErr w:type="spellStart"/>
                                  <w:r w:rsidRPr="00742E68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Dme</w:t>
                                  </w:r>
                                  <w:proofErr w:type="spellEnd"/>
                                  <w:r w:rsidRPr="00742E68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AGO2-PE isoform.  Amino acid composition analysis was conducted with Vector NTI Advance.</w:t>
                                  </w:r>
                                </w:p>
                              </w:tc>
                            </w:tr>
                          </w:tbl>
                          <w:p w:rsidR="00E26A1F" w:rsidRDefault="00E26A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9pt;margin-top:-67.95pt;width:433.15pt;height:3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" filled="f" stroked="f" strokeweight=".5pt">
                <v:textbox inset="0,0,0,0">
                  <w:txbxContent>
                    <w:tbl>
                      <w:tblPr>
                        <w:tblW w:w="8641" w:type="dxa"/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  <w:gridCol w:w="1016"/>
                        <w:gridCol w:w="858"/>
                        <w:gridCol w:w="1016"/>
                        <w:gridCol w:w="858"/>
                        <w:gridCol w:w="1016"/>
                        <w:gridCol w:w="858"/>
                        <w:gridCol w:w="1016"/>
                        <w:gridCol w:w="858"/>
                      </w:tblGrid>
                      <w:tr w:rsidR="00742E68" w:rsidRPr="00742E68" w:rsidTr="00742E68">
                        <w:trPr>
                          <w:trHeight w:val="330"/>
                        </w:trPr>
                        <w:tc>
                          <w:tcPr>
                            <w:tcW w:w="8641" w:type="dxa"/>
                            <w:gridSpan w:val="9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807340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S4 Table. Amino acid composition of i</w:t>
                            </w:r>
                            <w:r w:rsidR="00742E68"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nsect AGO2 sequences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300"/>
                        </w:trPr>
                        <w:tc>
                          <w:tcPr>
                            <w:tcW w:w="1145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Residue</w:t>
                            </w:r>
                          </w:p>
                        </w:tc>
                        <w:tc>
                          <w:tcPr>
                            <w:tcW w:w="187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</w:rPr>
                              <w:t>Dme</w:t>
                            </w:r>
                            <w:proofErr w:type="spellEnd"/>
                          </w:p>
                        </w:tc>
                        <w:tc>
                          <w:tcPr>
                            <w:tcW w:w="187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WCR</w:t>
                            </w:r>
                          </w:p>
                        </w:tc>
                        <w:tc>
                          <w:tcPr>
                            <w:tcW w:w="187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FAW</w:t>
                            </w:r>
                          </w:p>
                        </w:tc>
                        <w:tc>
                          <w:tcPr>
                            <w:tcW w:w="187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SGSB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300"/>
                        </w:trPr>
                        <w:tc>
                          <w:tcPr>
                            <w:tcW w:w="1145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Mole%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Mole%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Mole%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Mole%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 = Ala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2.11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7.18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5.13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Cys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= Asp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2.28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1.47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Glu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2.81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2.69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Phe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0.98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G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Gly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8.97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4.89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7.34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 = His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2.81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1.22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 = Ile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1.95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1.71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 = Lys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3.28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5.83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3.67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L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Leu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1.87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2.47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4.24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2.20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 = Met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2.93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0.98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Asn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1.63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1.96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 = Pro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7.96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16.6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15.9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Q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Gln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37.7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30.3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5.21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37.7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Arg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6.32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3.58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6.85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4.22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3.91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Thr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6.52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2.45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 = Val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2.45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Trp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1.12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1.22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285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 = Tyr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3.04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0.24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300"/>
                        </w:trPr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Z =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Glx</w:t>
                            </w:r>
                            <w:proofErr w:type="spell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742E68" w:rsidRPr="00742E68" w:rsidTr="00742E68">
                        <w:trPr>
                          <w:trHeight w:val="555"/>
                        </w:trPr>
                        <w:tc>
                          <w:tcPr>
                            <w:tcW w:w="8641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742E68" w:rsidRPr="00742E68" w:rsidRDefault="00742E68" w:rsidP="00742E6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Sequen</w:t>
                            </w:r>
                            <w:r w:rsidR="00073A6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ces analyzed also pictured in S4</w:t>
                            </w:r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 Fig up to the start of the </w:t>
                            </w:r>
                            <w:proofErr w:type="spellStart"/>
                            <w:r w:rsidRPr="00742E68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Dme</w:t>
                            </w:r>
                            <w:proofErr w:type="spellEnd"/>
                            <w:r w:rsidRPr="00742E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AGO2-PE isoform.  Amino acid composition analysis was conducted with Vector NTI Advance.</w:t>
                            </w:r>
                          </w:p>
                        </w:tc>
                      </w:tr>
                    </w:tbl>
                    <w:p w:rsidR="00E26A1F" w:rsidRDefault="00E26A1F"/>
                  </w:txbxContent>
                </v:textbox>
                <w10:wrap anchorx="margin"/>
              </v:shape>
            </w:pict>
          </mc:Fallback>
        </mc:AlternateContent>
      </w:r>
    </w:p>
    <w:sectPr w:rsidR="006703EF" w:rsidSect="00742E68">
      <w:pgSz w:w="8784" w:h="7704" w:orient="landscape" w:code="1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F"/>
    <w:rsid w:val="00073A6F"/>
    <w:rsid w:val="001E7D34"/>
    <w:rsid w:val="002B05FA"/>
    <w:rsid w:val="00605A9A"/>
    <w:rsid w:val="00630E30"/>
    <w:rsid w:val="00742E68"/>
    <w:rsid w:val="00807340"/>
    <w:rsid w:val="00A17783"/>
    <w:rsid w:val="00A428B1"/>
    <w:rsid w:val="00AF10DB"/>
    <w:rsid w:val="00AF3BFA"/>
    <w:rsid w:val="00CB3BBD"/>
    <w:rsid w:val="00E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1BC8"/>
  <w15:chartTrackingRefBased/>
  <w15:docId w15:val="{C20B68EF-2DC9-4A55-9366-7B4B17B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22FD-246A-4AC0-88DC-1BF14277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Vogel</dc:creator>
  <cp:keywords/>
  <dc:description/>
  <cp:lastModifiedBy>Davis-Vogel, Courtney</cp:lastModifiedBy>
  <cp:revision>8</cp:revision>
  <dcterms:created xsi:type="dcterms:W3CDTF">2018-06-30T23:41:00Z</dcterms:created>
  <dcterms:modified xsi:type="dcterms:W3CDTF">2018-07-01T23:18:00Z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