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BC260" w14:textId="49A378FD" w:rsidR="00EC3BBA" w:rsidRDefault="002E6B7F" w:rsidP="001D4250">
      <w:pPr>
        <w:pStyle w:val="Heading1"/>
        <w:spacing w:line="240" w:lineRule="auto"/>
        <w:rPr>
          <w:rFonts w:ascii="Garamond" w:hAnsi="Garamond" w:cs="Times New Roman"/>
          <w:b/>
          <w:color w:val="000000" w:themeColor="text1"/>
          <w:sz w:val="36"/>
          <w:szCs w:val="36"/>
        </w:rPr>
      </w:pPr>
      <w:bookmarkStart w:id="0" w:name="_Ref485907917"/>
      <w:r w:rsidRPr="002E6B7F">
        <w:rPr>
          <w:rFonts w:ascii="Garamond" w:hAnsi="Garamond" w:cs="Times New Roman"/>
          <w:b/>
          <w:color w:val="000000" w:themeColor="text1"/>
          <w:sz w:val="36"/>
          <w:szCs w:val="36"/>
        </w:rPr>
        <w:t>S</w:t>
      </w:r>
      <w:r w:rsidR="00F85061">
        <w:rPr>
          <w:rFonts w:ascii="Garamond" w:hAnsi="Garamond" w:cs="Times New Roman"/>
          <w:b/>
          <w:color w:val="000000" w:themeColor="text1"/>
          <w:sz w:val="36"/>
          <w:szCs w:val="36"/>
        </w:rPr>
        <w:t>2</w:t>
      </w:r>
      <w:r w:rsidRPr="002E6B7F">
        <w:rPr>
          <w:rFonts w:ascii="Garamond" w:hAnsi="Garamond" w:cs="Times New Roman"/>
          <w:b/>
          <w:color w:val="000000" w:themeColor="text1"/>
          <w:sz w:val="36"/>
          <w:szCs w:val="36"/>
        </w:rPr>
        <w:t xml:space="preserve"> </w:t>
      </w:r>
      <w:bookmarkEnd w:id="0"/>
      <w:r w:rsidR="008E6741">
        <w:rPr>
          <w:rFonts w:ascii="Garamond" w:hAnsi="Garamond" w:cs="Times New Roman"/>
          <w:b/>
          <w:color w:val="000000" w:themeColor="text1"/>
          <w:sz w:val="36"/>
          <w:szCs w:val="36"/>
        </w:rPr>
        <w:t>Appendix</w:t>
      </w:r>
      <w:r w:rsidR="00B93A8B">
        <w:rPr>
          <w:rFonts w:ascii="Garamond" w:hAnsi="Garamond" w:cs="Times New Roman"/>
          <w:b/>
          <w:color w:val="000000" w:themeColor="text1"/>
          <w:sz w:val="36"/>
          <w:szCs w:val="36"/>
        </w:rPr>
        <w:t xml:space="preserve">: </w:t>
      </w:r>
      <w:r w:rsidR="001D4250">
        <w:rPr>
          <w:rFonts w:ascii="Garamond" w:hAnsi="Garamond" w:cs="Times New Roman"/>
          <w:b/>
          <w:color w:val="000000" w:themeColor="text1"/>
          <w:sz w:val="36"/>
          <w:szCs w:val="36"/>
        </w:rPr>
        <w:t>Transmission of international to local mineral prices</w:t>
      </w:r>
    </w:p>
    <w:p w14:paraId="75D04952" w14:textId="77777777" w:rsidR="00652228" w:rsidRDefault="00652228" w:rsidP="00652228">
      <w:pPr>
        <w:rPr>
          <w:rFonts w:ascii="Garamond" w:hAnsi="Garamond"/>
          <w:b/>
          <w:lang w:val="en-US"/>
        </w:rPr>
      </w:pPr>
    </w:p>
    <w:p w14:paraId="6C312F59" w14:textId="77777777" w:rsidR="001D4250" w:rsidRDefault="001D4250" w:rsidP="00652228">
      <w:pPr>
        <w:rPr>
          <w:color w:val="000000" w:themeColor="text1"/>
          <w:lang w:val="en-US"/>
        </w:rPr>
      </w:pPr>
    </w:p>
    <w:p w14:paraId="1ECE848C" w14:textId="2C07326F" w:rsidR="007A7EF0" w:rsidRDefault="00652228" w:rsidP="001D4250">
      <w:pPr>
        <w:spacing w:line="480" w:lineRule="auto"/>
        <w:jc w:val="both"/>
        <w:rPr>
          <w:rFonts w:ascii="Garamond" w:eastAsia="Times New Roman" w:hAnsi="Garamond"/>
        </w:rPr>
      </w:pPr>
      <w:r w:rsidRPr="001D4250">
        <w:rPr>
          <w:rFonts w:ascii="Garamond" w:eastAsia="Times New Roman" w:hAnsi="Garamond"/>
        </w:rPr>
        <w:t xml:space="preserve">Following the example of Parker &amp; </w:t>
      </w:r>
      <w:proofErr w:type="spellStart"/>
      <w:r w:rsidRPr="001D4250">
        <w:rPr>
          <w:rFonts w:ascii="Garamond" w:eastAsia="Times New Roman" w:hAnsi="Garamond"/>
        </w:rPr>
        <w:t>Vadheim</w:t>
      </w:r>
      <w:proofErr w:type="spellEnd"/>
      <w:r w:rsidR="001D4250">
        <w:rPr>
          <w:rFonts w:ascii="Garamond" w:eastAsia="Times New Roman" w:hAnsi="Garamond"/>
        </w:rPr>
        <w:t xml:space="preserve"> </w:t>
      </w:r>
      <w:r w:rsidR="001D4250">
        <w:rPr>
          <w:rFonts w:ascii="Garamond" w:eastAsia="Times New Roman" w:hAnsi="Garamond"/>
        </w:rPr>
        <w:fldChar w:fldCharType="begin"/>
      </w:r>
      <w:r w:rsidR="001D4250">
        <w:rPr>
          <w:rFonts w:ascii="Garamond" w:eastAsia="Times New Roman" w:hAnsi="Garamond"/>
        </w:rPr>
        <w:instrText xml:space="preserve"> ADDIN ZOTERO_ITEM CSL_CITATION {"citationID":"a1gdvmvlv7","properties":{"formattedCitation":"[1]","plainCitation":"[1]"},"citationItems":[{"id":528,"uris":["http://zotero.org/users/2918570/items/PQ5GWSPQ"],"uri":["http://zotero.org/users/2918570/items/PQ5GWSPQ"],"itemData":{"id":528,"type":"article-journal","title":"Resource Cursed or Policy Cursed? US Regulation of Conflict Minerals and Violence in the Congo","container-title":"Journal of the Association of Environmental and Resource Economists","page":"1-49","volume":"4","issue":"1","source":"Google Scholar","shortTitle":"Resource Cursed or Policy Cursed?","author":[{"family":"Parker","given":"Dominic P."},{"family":"Vadheim","given":"Bryan"}],"issued":{"date-parts":[["2017"]]}}}],"schema":"https://github.com/citation-style-language/schema/raw/master/csl-citation.json"} </w:instrText>
      </w:r>
      <w:r w:rsidR="001D4250">
        <w:rPr>
          <w:rFonts w:ascii="Garamond" w:eastAsia="Times New Roman" w:hAnsi="Garamond"/>
        </w:rPr>
        <w:fldChar w:fldCharType="separate"/>
      </w:r>
      <w:r w:rsidR="001D4250">
        <w:rPr>
          <w:rFonts w:ascii="Garamond" w:eastAsia="Times New Roman" w:hAnsi="Garamond"/>
          <w:noProof/>
        </w:rPr>
        <w:t>[1]</w:t>
      </w:r>
      <w:r w:rsidR="001D4250">
        <w:rPr>
          <w:rFonts w:ascii="Garamond" w:eastAsia="Times New Roman" w:hAnsi="Garamond"/>
        </w:rPr>
        <w:fldChar w:fldCharType="end"/>
      </w:r>
      <w:r w:rsidRPr="001D4250">
        <w:rPr>
          <w:rFonts w:ascii="Garamond" w:eastAsia="Times New Roman" w:hAnsi="Garamond"/>
        </w:rPr>
        <w:t xml:space="preserve">, the analysis makes use of international mineral prices. We do not have detailed information on local mineral prices. Fieldwork by </w:t>
      </w:r>
      <w:r w:rsidR="001D4250">
        <w:rPr>
          <w:rFonts w:ascii="Garamond" w:eastAsia="Times New Roman" w:hAnsi="Garamond"/>
        </w:rPr>
        <w:t xml:space="preserve">Geenen </w:t>
      </w:r>
      <w:r w:rsidR="001D4250">
        <w:rPr>
          <w:rFonts w:ascii="Garamond" w:eastAsia="Times New Roman" w:hAnsi="Garamond"/>
        </w:rPr>
        <w:fldChar w:fldCharType="begin"/>
      </w:r>
      <w:r w:rsidR="001D4250">
        <w:rPr>
          <w:rFonts w:ascii="Garamond" w:eastAsia="Times New Roman" w:hAnsi="Garamond"/>
        </w:rPr>
        <w:instrText xml:space="preserve"> ADDIN ZOTERO_ITEM CSL_CITATION {"citationID":"aogviia0eo","properties":{"formattedCitation":"[2]","plainCitation":"[2]"},"citationItems":[{"id":360,"uris":["http://zotero.org/users/2918570/items/G5QPS6HK"],"uri":["http://zotero.org/users/2918570/items/G5QPS6HK"],"itemData":{"id":360,"type":"manuscript","title":"'Qui Cherche, Trouve' the Political Economy of Access to Gold Mining and Trade in South Kivu, DRC","author":[{"family":"Geenen","given":"Sara"}],"issued":{"date-parts":[["2014"]]}}}],"schema":"https://github.com/citation-style-language/schema/raw/master/csl-citation.json"} </w:instrText>
      </w:r>
      <w:r w:rsidR="001D4250">
        <w:rPr>
          <w:rFonts w:ascii="Garamond" w:eastAsia="Times New Roman" w:hAnsi="Garamond"/>
        </w:rPr>
        <w:fldChar w:fldCharType="separate"/>
      </w:r>
      <w:r w:rsidR="001D4250">
        <w:rPr>
          <w:rFonts w:ascii="Garamond" w:eastAsia="Times New Roman" w:hAnsi="Garamond"/>
          <w:noProof/>
        </w:rPr>
        <w:t>[2]</w:t>
      </w:r>
      <w:r w:rsidR="001D4250">
        <w:rPr>
          <w:rFonts w:ascii="Garamond" w:eastAsia="Times New Roman" w:hAnsi="Garamond"/>
        </w:rPr>
        <w:fldChar w:fldCharType="end"/>
      </w:r>
      <w:r w:rsidR="001D4250">
        <w:rPr>
          <w:rFonts w:ascii="Garamond" w:eastAsia="Times New Roman" w:hAnsi="Garamond"/>
        </w:rPr>
        <w:t xml:space="preserve"> </w:t>
      </w:r>
      <w:r w:rsidRPr="001D4250">
        <w:rPr>
          <w:rFonts w:ascii="Garamond" w:eastAsia="Times New Roman" w:hAnsi="Garamond"/>
        </w:rPr>
        <w:t xml:space="preserve">indicates, however, that local mineral traders in Eastern Congo closely monitor world mineral prices and use them to set local prices. This also happens at the very local level: “Even small traders who are based near the mining sites say they regularly check the price online, on their phone, or on TV5 </w:t>
      </w:r>
      <w:proofErr w:type="spellStart"/>
      <w:r w:rsidRPr="001D4250">
        <w:rPr>
          <w:rFonts w:ascii="Garamond" w:eastAsia="Times New Roman" w:hAnsi="Garamond"/>
        </w:rPr>
        <w:t>Afrique</w:t>
      </w:r>
      <w:proofErr w:type="spellEnd"/>
      <w:r w:rsidRPr="001D4250">
        <w:rPr>
          <w:rFonts w:ascii="Garamond" w:eastAsia="Times New Roman" w:hAnsi="Garamond"/>
        </w:rPr>
        <w:t>”</w:t>
      </w:r>
      <w:r w:rsidR="001D4250">
        <w:rPr>
          <w:rFonts w:ascii="Garamond" w:eastAsia="Times New Roman" w:hAnsi="Garamond"/>
        </w:rPr>
        <w:t xml:space="preserve"> </w:t>
      </w:r>
      <w:r w:rsidR="001D4250">
        <w:rPr>
          <w:rFonts w:ascii="Garamond" w:eastAsia="Times New Roman" w:hAnsi="Garamond"/>
        </w:rPr>
        <w:fldChar w:fldCharType="begin"/>
      </w:r>
      <w:r w:rsidR="001D4250">
        <w:rPr>
          <w:rFonts w:ascii="Garamond" w:eastAsia="Times New Roman" w:hAnsi="Garamond"/>
        </w:rPr>
        <w:instrText xml:space="preserve"> ADDIN ZOTERO_ITEM CSL_CITATION {"citationID":"Wl674AfZ","properties":{"formattedCitation":"[2]","plainCitation":"[2]"},"citationItems":[{"id":360,"uris":["http://zotero.org/users/2918570/items/G5QPS6HK"],"uri":["http://zotero.org/users/2918570/items/G5QPS6HK"],"itemData":{"id":360,"type":"manuscript","title":"'Qui Cherche, Trouve' the Political Economy of Access to Gold Mining and Trade in South Kivu, DRC","author":[{"family":"Geenen","given":"Sara"}],"issued":{"date-parts":[["2014"]]}},"locator":"249"}],"schema":"https://github.com/citation-style-language/schema/raw/master/csl-citation.json"} </w:instrText>
      </w:r>
      <w:r w:rsidR="001D4250">
        <w:rPr>
          <w:rFonts w:ascii="Garamond" w:eastAsia="Times New Roman" w:hAnsi="Garamond"/>
        </w:rPr>
        <w:fldChar w:fldCharType="separate"/>
      </w:r>
      <w:r w:rsidR="001D4250">
        <w:rPr>
          <w:rFonts w:ascii="Garamond" w:eastAsia="Times New Roman" w:hAnsi="Garamond"/>
          <w:noProof/>
        </w:rPr>
        <w:t>[2</w:t>
      </w:r>
      <w:r w:rsidR="009D595B">
        <w:rPr>
          <w:rFonts w:ascii="Garamond" w:eastAsia="Times New Roman" w:hAnsi="Garamond"/>
          <w:noProof/>
        </w:rPr>
        <w:t>: p.249</w:t>
      </w:r>
      <w:r w:rsidR="001D4250">
        <w:rPr>
          <w:rFonts w:ascii="Garamond" w:eastAsia="Times New Roman" w:hAnsi="Garamond"/>
          <w:noProof/>
        </w:rPr>
        <w:t>]</w:t>
      </w:r>
      <w:r w:rsidR="001D4250">
        <w:rPr>
          <w:rFonts w:ascii="Garamond" w:eastAsia="Times New Roman" w:hAnsi="Garamond"/>
        </w:rPr>
        <w:fldChar w:fldCharType="end"/>
      </w:r>
      <w:r w:rsidRPr="001D4250">
        <w:rPr>
          <w:rFonts w:ascii="Garamond" w:eastAsia="Times New Roman" w:hAnsi="Garamond"/>
        </w:rPr>
        <w:t xml:space="preserve">. </w:t>
      </w:r>
      <w:r w:rsidR="001D4250">
        <w:rPr>
          <w:rFonts w:ascii="Garamond" w:eastAsia="Times New Roman" w:hAnsi="Garamond"/>
        </w:rPr>
        <w:t xml:space="preserve">Geenen </w:t>
      </w:r>
      <w:r w:rsidR="001D4250" w:rsidRPr="001D4250">
        <w:rPr>
          <w:rFonts w:ascii="Garamond" w:eastAsia="Times New Roman" w:hAnsi="Garamond"/>
        </w:rPr>
        <w:t>further quotes a local mineral trader stating that “Following the world market price is the least we can do. If you don’t do it, you lose money”</w:t>
      </w:r>
      <w:r w:rsidR="009D595B">
        <w:rPr>
          <w:rFonts w:ascii="Garamond" w:eastAsia="Times New Roman" w:hAnsi="Garamond"/>
        </w:rPr>
        <w:t xml:space="preserve"> </w:t>
      </w:r>
      <w:r w:rsidR="009D595B">
        <w:rPr>
          <w:rFonts w:ascii="Garamond" w:eastAsia="Times New Roman" w:hAnsi="Garamond"/>
        </w:rPr>
        <w:fldChar w:fldCharType="begin"/>
      </w:r>
      <w:r w:rsidR="009D595B">
        <w:rPr>
          <w:rFonts w:ascii="Garamond" w:eastAsia="Times New Roman" w:hAnsi="Garamond"/>
        </w:rPr>
        <w:instrText xml:space="preserve"> ADDIN ZOTERO_ITEM CSL_CITATION {"citationID":"FcIPyagN","properties":{"formattedCitation":"[2]","plainCitation":"[2]"},"citationItems":[{"id":360,"uris":["http://zotero.org/users/2918570/items/G5QPS6HK"],"uri":["http://zotero.org/users/2918570/items/G5QPS6HK"],"itemData":{"id":360,"type":"manuscript","title":"'Qui Cherche, Trouve' the Political Economy of Access to Gold Mining and Trade in South Kivu, DRC","author":[{"family":"Geenen","given":"Sara"}],"issued":{"date-parts":[["2014"]]}},"locator":"249"}],"schema":"https://github.com/citation-style-language/schema/raw/master/csl-citation.json"} </w:instrText>
      </w:r>
      <w:r w:rsidR="009D595B">
        <w:rPr>
          <w:rFonts w:ascii="Garamond" w:eastAsia="Times New Roman" w:hAnsi="Garamond"/>
        </w:rPr>
        <w:fldChar w:fldCharType="separate"/>
      </w:r>
      <w:r w:rsidR="009D595B">
        <w:rPr>
          <w:rFonts w:ascii="Garamond" w:eastAsia="Times New Roman" w:hAnsi="Garamond"/>
          <w:noProof/>
        </w:rPr>
        <w:t>[2: p.249]</w:t>
      </w:r>
      <w:r w:rsidR="009D595B">
        <w:rPr>
          <w:rFonts w:ascii="Garamond" w:eastAsia="Times New Roman" w:hAnsi="Garamond"/>
        </w:rPr>
        <w:fldChar w:fldCharType="end"/>
      </w:r>
      <w:r w:rsidR="001D4250" w:rsidRPr="001D4250">
        <w:rPr>
          <w:rFonts w:ascii="Garamond" w:eastAsia="Times New Roman" w:hAnsi="Garamond"/>
        </w:rPr>
        <w:t>.</w:t>
      </w:r>
    </w:p>
    <w:p w14:paraId="4986C2AC" w14:textId="6E499C87" w:rsidR="00652228" w:rsidRPr="001D4250" w:rsidRDefault="00256B7A" w:rsidP="00256B7A">
      <w:pPr>
        <w:spacing w:line="480" w:lineRule="auto"/>
        <w:ind w:firstLine="720"/>
        <w:jc w:val="both"/>
        <w:rPr>
          <w:rFonts w:ascii="Garamond" w:eastAsia="Times New Roman" w:hAnsi="Garamond"/>
        </w:rPr>
      </w:pPr>
      <w:r>
        <w:rPr>
          <w:rFonts w:ascii="Garamond" w:eastAsia="Times New Roman" w:hAnsi="Garamond"/>
        </w:rPr>
        <w:t xml:space="preserve">The transmission from international to local prices may however have been distorted after the introduction of the Dodd-Frank act. </w:t>
      </w:r>
      <w:r w:rsidR="00652228" w:rsidRPr="007A7EF0">
        <w:rPr>
          <w:rFonts w:ascii="Garamond" w:eastAsia="Times New Roman" w:hAnsi="Garamond"/>
        </w:rPr>
        <w:t>Although artisanal m</w:t>
      </w:r>
      <w:bookmarkStart w:id="1" w:name="_GoBack"/>
      <w:bookmarkEnd w:id="1"/>
      <w:r w:rsidR="00652228" w:rsidRPr="007A7EF0">
        <w:rPr>
          <w:rFonts w:ascii="Garamond" w:eastAsia="Times New Roman" w:hAnsi="Garamond"/>
        </w:rPr>
        <w:t xml:space="preserve">ining communities were affected by the </w:t>
      </w:r>
      <w:r>
        <w:rPr>
          <w:rFonts w:ascii="Garamond" w:eastAsia="Times New Roman" w:hAnsi="Garamond"/>
        </w:rPr>
        <w:t xml:space="preserve">de-facto </w:t>
      </w:r>
      <w:r w:rsidR="00652228" w:rsidRPr="007A7EF0">
        <w:rPr>
          <w:rFonts w:ascii="Garamond" w:eastAsia="Times New Roman" w:hAnsi="Garamond"/>
        </w:rPr>
        <w:t>embargo</w:t>
      </w:r>
      <w:r w:rsidRPr="009D595B">
        <w:rPr>
          <w:rStyle w:val="FootnoteReference"/>
        </w:rPr>
        <w:footnoteReference w:id="1"/>
      </w:r>
      <w:r w:rsidR="00652228" w:rsidRPr="007A7EF0">
        <w:rPr>
          <w:rFonts w:ascii="Garamond" w:eastAsia="Times New Roman" w:hAnsi="Garamond"/>
        </w:rPr>
        <w:t xml:space="preserve">, mineral trade did not stop entirely. First, minerals were smuggled across the DRC’s eastern borders </w:t>
      </w:r>
      <w:r w:rsidR="00652228" w:rsidRPr="007A7EF0">
        <w:rPr>
          <w:rFonts w:ascii="Garamond" w:eastAsia="Times New Roman" w:hAnsi="Garamond"/>
        </w:rPr>
        <w:fldChar w:fldCharType="begin"/>
      </w:r>
      <w:r w:rsidR="009057A8">
        <w:rPr>
          <w:rFonts w:ascii="Garamond" w:eastAsia="Times New Roman" w:hAnsi="Garamond"/>
        </w:rPr>
        <w:instrText xml:space="preserve"> ADDIN ZOTERO_ITEM CSL_CITATION {"citationID":"1vn2mp9bbi","properties":{"formattedCitation":"[8]","plainCitation":"[8]"},"citationItems":[{"id":1882,"uris":["http://zotero.org/users/2918570/items/VZN9I26D"],"uri":["http://zotero.org/users/2918570/items/VZN9I26D"],"itemData":{"id":1882,"type":"report","title":"Letter Dated 29 November 2011 from the Chair of the Security Council Committee Established Pursuant to Resolution 1533 (2004) Concerning the Democratic Republic of the Congo Addressed to the President of the Security Council","publisher":"United Nations Security Council","author":[{"family":"UN security council","given":""}],"issued":{"date-parts":[["2011",12]]}}}],"schema":"https://github.com/citation-style-language/schema/raw/master/csl-citation.json"} </w:instrText>
      </w:r>
      <w:r w:rsidR="00652228" w:rsidRPr="007A7EF0">
        <w:rPr>
          <w:rFonts w:ascii="Garamond" w:eastAsia="Times New Roman" w:hAnsi="Garamond"/>
        </w:rPr>
        <w:fldChar w:fldCharType="separate"/>
      </w:r>
      <w:r w:rsidR="009057A8">
        <w:rPr>
          <w:rFonts w:ascii="Garamond" w:eastAsia="Times New Roman" w:hAnsi="Garamond"/>
        </w:rPr>
        <w:t>[8]</w:t>
      </w:r>
      <w:r w:rsidR="00652228" w:rsidRPr="007A7EF0">
        <w:rPr>
          <w:rFonts w:ascii="Garamond" w:eastAsia="Times New Roman" w:hAnsi="Garamond"/>
        </w:rPr>
        <w:fldChar w:fldCharType="end"/>
      </w:r>
      <w:r w:rsidR="00652228" w:rsidRPr="007A7EF0">
        <w:rPr>
          <w:rFonts w:ascii="Garamond" w:eastAsia="Times New Roman" w:hAnsi="Garamond"/>
        </w:rPr>
        <w:t xml:space="preserve">. This was especially the case for gold, which is easy to conceal and for which most of the production was already smuggled out of the country before the introduction of Dodd-Frank </w:t>
      </w:r>
      <w:r w:rsidR="00652228" w:rsidRPr="007A7EF0">
        <w:rPr>
          <w:rFonts w:ascii="Garamond" w:eastAsia="Times New Roman" w:hAnsi="Garamond"/>
        </w:rPr>
        <w:fldChar w:fldCharType="begin"/>
      </w:r>
      <w:r w:rsidR="00FE0D38">
        <w:rPr>
          <w:rFonts w:ascii="Garamond" w:eastAsia="Times New Roman" w:hAnsi="Garamond"/>
        </w:rPr>
        <w:instrText xml:space="preserve"> ADDIN ZOTERO_ITEM CSL_CITATION {"citationID":"kq99l2vh0","properties":{"formattedCitation":"[9,10]","plainCitation":"[9,10]"},"citationItems":[{"id":1612,"uris":["http://zotero.org/users/2918570/items/9F45TT8K"],"uri":["http://zotero.org/users/2918570/items/9F45TT8K"],"itemData":{"id":1612,"type":"book","title":"Conflict Minerals in the Democratic Republic of the Congo: Aligning Trade and Security Interventions","collection-title":"SIPRI policy paper","collection-number":"no. 27","publisher":"Stockholm International Peace Research Institute","publisher-place":"Solna, Sweden","number-of-pages":"42","source":"Library of Congress ISBN","event-place":"Solna, Sweden","ISBN":"978-91-85114-64-1","call-number":"DT658.26 .K665 2011","shortTitle":"Conflict minerals in the Democratic Republic of the Congo","author":[{"family":"De Koning","given":"Ruben"}],"issued":{"date-parts":[["2011"]]}}},{"id":740,"uris":["http://zotero.org/users/2918570/items/ZTSR92QK"],"uri":["http://zotero.org/users/2918570/items/ZTSR92QK"],"itemData":{"id":740,"type":"report","title":"Democratic Republic of Congo - Growth with Governance in the Mining Sector","publisher":"World Bank","number":"43402-ZR","author":[{"family":"World Bank","given":""}],"issued":{"date-parts":[["2008",5]]}}}],"schema":"https://github.com/citation-style-language/schema/raw/master/csl-citation.json"} </w:instrText>
      </w:r>
      <w:r w:rsidR="00652228" w:rsidRPr="007A7EF0">
        <w:rPr>
          <w:rFonts w:ascii="Garamond" w:eastAsia="Times New Roman" w:hAnsi="Garamond"/>
        </w:rPr>
        <w:fldChar w:fldCharType="separate"/>
      </w:r>
      <w:r w:rsidR="009057A8">
        <w:rPr>
          <w:rFonts w:ascii="Garamond" w:eastAsia="Times New Roman" w:hAnsi="Garamond"/>
        </w:rPr>
        <w:t>[9,10]</w:t>
      </w:r>
      <w:r w:rsidR="00652228" w:rsidRPr="007A7EF0">
        <w:rPr>
          <w:rFonts w:ascii="Garamond" w:eastAsia="Times New Roman" w:hAnsi="Garamond"/>
        </w:rPr>
        <w:fldChar w:fldCharType="end"/>
      </w:r>
      <w:r w:rsidR="00652228" w:rsidRPr="007A7EF0">
        <w:rPr>
          <w:rFonts w:ascii="Garamond" w:eastAsia="Times New Roman" w:hAnsi="Garamond"/>
        </w:rPr>
        <w:t>. Second, Chinese buyers, who were not affected by the Dodd-Frank act, continued to export 3T minerals from the DRC</w:t>
      </w:r>
      <w:r w:rsidR="009057A8">
        <w:rPr>
          <w:rFonts w:ascii="Garamond" w:eastAsia="Times New Roman" w:hAnsi="Garamond"/>
        </w:rPr>
        <w:t xml:space="preserve"> </w:t>
      </w:r>
      <w:r w:rsidR="009057A8">
        <w:rPr>
          <w:rFonts w:ascii="Garamond" w:eastAsia="Times New Roman" w:hAnsi="Garamond"/>
        </w:rPr>
        <w:fldChar w:fldCharType="begin"/>
      </w:r>
      <w:r w:rsidR="009057A8">
        <w:rPr>
          <w:rFonts w:ascii="Garamond" w:eastAsia="Times New Roman" w:hAnsi="Garamond"/>
        </w:rPr>
        <w:instrText xml:space="preserve"> ADDIN ZOTERO_ITEM CSL_CITATION {"citationID":"a1udt289b0b","properties":{"formattedCitation":"[8]","plainCitation":"[8]"},"citationItems":[{"id":1882,"uris":["http://zotero.org/users/2918570/items/VZN9I26D"],"uri":["http://zotero.org/users/2918570/items/VZN9I26D"],"itemData":{"id":1882,"type":"report","title":"Letter Dated 29 November 2011 from the Chair of the Security Council Committee Established Pursuant to Resolution 1533 (2004) Concerning the Democratic Republic of the Congo Addressed to the President of the Security Council","publisher":"United Nations Security Council","author":[{"family":"UN security council","given":""}],"issued":{"date-parts":[["2011",12]]}},"locator":"105"}],"schema":"https://github.com/citation-style-language/schema/raw/master/csl-citation.json"} </w:instrText>
      </w:r>
      <w:r w:rsidR="009057A8">
        <w:rPr>
          <w:rFonts w:ascii="Garamond" w:eastAsia="Times New Roman" w:hAnsi="Garamond"/>
        </w:rPr>
        <w:fldChar w:fldCharType="separate"/>
      </w:r>
      <w:r w:rsidR="009057A8">
        <w:rPr>
          <w:rFonts w:ascii="Garamond" w:eastAsia="Times New Roman" w:hAnsi="Garamond"/>
          <w:noProof/>
        </w:rPr>
        <w:t>[8]</w:t>
      </w:r>
      <w:r w:rsidR="009057A8">
        <w:rPr>
          <w:rFonts w:ascii="Garamond" w:eastAsia="Times New Roman" w:hAnsi="Garamond"/>
        </w:rPr>
        <w:fldChar w:fldCharType="end"/>
      </w:r>
      <w:r w:rsidR="00652228" w:rsidRPr="007A7EF0">
        <w:rPr>
          <w:rFonts w:ascii="Garamond" w:eastAsia="Times New Roman" w:hAnsi="Garamond"/>
        </w:rPr>
        <w:fldChar w:fldCharType="begin"/>
      </w:r>
      <w:r w:rsidR="00652228" w:rsidRPr="007A7EF0">
        <w:rPr>
          <w:rFonts w:ascii="Garamond" w:eastAsia="Times New Roman" w:hAnsi="Garamond"/>
        </w:rPr>
        <w:instrText xml:space="preserve"> ADDIN ZOTERO_ITEM CSL_CITATION {"citationID":"jF7U3WJe","properties":{"formattedCitation":"(UN security council 2011, 105)","plainCitation":"(UN security council 2011, 105)","dontUpdate":true},"citationItems":[{"id":1882,"uris":["http://zotero.org/users/2918570/items/VZN9I26D"],"uri":["http://zotero.org/users/2918570/items/VZN9I26D"],"itemData":{"id":1882,"type":"report","title":"Letter Dated 29 November 2011 from the Chair of the Security Council Committee Established Pursuant to Resolution 1533 (2004) Concerning the Democratic Republic of the Congo Addressed to the President of the Security Council","publisher":"United Nations Security Council","author":[{"family":"UN security council","given":""}],"issued":{"date-parts":[["2011",12]]}},"locator":"105"}],"schema":"https://github.com/citation-style-language/schema/raw/master/csl-citation.json"} </w:instrText>
      </w:r>
      <w:r w:rsidR="00652228" w:rsidRPr="007A7EF0">
        <w:rPr>
          <w:rFonts w:ascii="Garamond" w:eastAsia="Times New Roman" w:hAnsi="Garamond"/>
        </w:rPr>
        <w:fldChar w:fldCharType="end"/>
      </w:r>
      <w:r w:rsidR="00652228" w:rsidRPr="007A7EF0">
        <w:rPr>
          <w:rFonts w:ascii="Garamond" w:eastAsia="Times New Roman" w:hAnsi="Garamond"/>
        </w:rPr>
        <w:t>. Research by the Southern Africa Research Watch indicate</w:t>
      </w:r>
      <w:r>
        <w:rPr>
          <w:rFonts w:ascii="Garamond" w:eastAsia="Times New Roman" w:hAnsi="Garamond"/>
        </w:rPr>
        <w:t>s</w:t>
      </w:r>
      <w:r w:rsidR="00652228" w:rsidRPr="007A7EF0">
        <w:rPr>
          <w:rFonts w:ascii="Garamond" w:eastAsia="Times New Roman" w:hAnsi="Garamond"/>
        </w:rPr>
        <w:t xml:space="preserve"> that buyers took advantage of the situation to buy minerals at heavily discounted prices from artisanal miners</w:t>
      </w:r>
      <w:r w:rsidR="009057A8">
        <w:rPr>
          <w:rFonts w:ascii="Garamond" w:eastAsia="Times New Roman" w:hAnsi="Garamond"/>
        </w:rPr>
        <w:t xml:space="preserve"> </w:t>
      </w:r>
      <w:r w:rsidR="009057A8">
        <w:rPr>
          <w:rFonts w:ascii="Garamond" w:eastAsia="Times New Roman" w:hAnsi="Garamond"/>
        </w:rPr>
        <w:fldChar w:fldCharType="begin"/>
      </w:r>
      <w:r w:rsidR="009057A8">
        <w:rPr>
          <w:rFonts w:ascii="Garamond" w:eastAsia="Times New Roman" w:hAnsi="Garamond"/>
        </w:rPr>
        <w:instrText xml:space="preserve"> ADDIN ZOTERO_ITEM CSL_CITATION {"citationID":"a28arm52qef","properties":{"formattedCitation":"[11]","plainCitation":"[11]"},"citationItems":[{"id":1881,"uris":["http://zotero.org/users/2918570/items/6TGH83NX"],"uri":["http://zotero.org/users/2918570/items/6TGH83NX"],"itemData":{"id":1881,"type":"report","title":"Conflict Gold to Criminal Gold: The New Face of Artisanal Gold Mining in Congo","publisher":"Southern Africa Resource Watch","source":"Google Scholar","URL":"http://www.osisa.org/sites/default/files/from_conflict_gold_to_criminal_gold.pdf","author":[{"family":"Carisch","given":"Enrico"}],"issued":{"date-parts":[["2012"]]},"accessed":{"date-parts":[["2017",5,4]]}},"locator":"15"}],"schema":"https://github.com/citation-style-language/schema/raw/master/csl-citation.json"} </w:instrText>
      </w:r>
      <w:r w:rsidR="009057A8">
        <w:rPr>
          <w:rFonts w:ascii="Garamond" w:eastAsia="Times New Roman" w:hAnsi="Garamond"/>
        </w:rPr>
        <w:fldChar w:fldCharType="separate"/>
      </w:r>
      <w:r w:rsidR="009057A8">
        <w:rPr>
          <w:rFonts w:ascii="Garamond" w:eastAsia="Times New Roman" w:hAnsi="Garamond"/>
          <w:noProof/>
        </w:rPr>
        <w:t>[11]</w:t>
      </w:r>
      <w:r w:rsidR="009057A8">
        <w:rPr>
          <w:rFonts w:ascii="Garamond" w:eastAsia="Times New Roman" w:hAnsi="Garamond"/>
        </w:rPr>
        <w:fldChar w:fldCharType="end"/>
      </w:r>
      <w:r w:rsidR="00652228" w:rsidRPr="007A7EF0">
        <w:rPr>
          <w:rFonts w:ascii="Garamond" w:eastAsia="Times New Roman" w:hAnsi="Garamond"/>
        </w:rPr>
        <w:t>.</w:t>
      </w:r>
      <w:r w:rsidR="00652228" w:rsidRPr="001D4250">
        <w:rPr>
          <w:rFonts w:ascii="Garamond" w:eastAsia="Times New Roman" w:hAnsi="Garamond"/>
        </w:rPr>
        <w:t xml:space="preserve"> </w:t>
      </w:r>
    </w:p>
    <w:p w14:paraId="7E70DB9A" w14:textId="3E0CEDC5" w:rsidR="00572709" w:rsidRDefault="002257A0" w:rsidP="002257A0">
      <w:pPr>
        <w:spacing w:line="480" w:lineRule="auto"/>
        <w:jc w:val="both"/>
        <w:rPr>
          <w:rFonts w:ascii="Garamond" w:hAnsi="Garamond"/>
        </w:rPr>
      </w:pPr>
      <w:r>
        <w:rPr>
          <w:rFonts w:ascii="Garamond" w:hAnsi="Garamond"/>
          <w:color w:val="000000" w:themeColor="text1"/>
          <w:lang w:val="en-US"/>
        </w:rPr>
        <w:tab/>
        <w:t xml:space="preserve">We are not particularly interested in the estimated coefficients for the mineral price variables, but rather control for them to test the robustness of our </w:t>
      </w:r>
      <w:r w:rsidRPr="00054875">
        <w:rPr>
          <w:rFonts w:ascii="Garamond" w:hAnsi="Garamond"/>
        </w:rPr>
        <w:sym w:font="Symbol" w:char="F062"/>
      </w:r>
      <w:r w:rsidRPr="00054875">
        <w:rPr>
          <w:rFonts w:ascii="Garamond" w:hAnsi="Garamond"/>
        </w:rPr>
        <w:t xml:space="preserve"> coefficients</w:t>
      </w:r>
      <w:r>
        <w:rPr>
          <w:rFonts w:ascii="Garamond" w:hAnsi="Garamond"/>
        </w:rPr>
        <w:t xml:space="preserve">. </w:t>
      </w:r>
      <w:r w:rsidR="00355FED">
        <w:rPr>
          <w:rFonts w:ascii="Garamond" w:hAnsi="Garamond"/>
        </w:rPr>
        <w:t>Controlling for international price variables rather than local prices has the advantage that they are much less likely to be endogenous to the local c</w:t>
      </w:r>
      <w:r w:rsidR="00EB2D50">
        <w:rPr>
          <w:rFonts w:ascii="Garamond" w:hAnsi="Garamond"/>
        </w:rPr>
        <w:t xml:space="preserve">ontext; i.e. they are much less likely to be affected by the local </w:t>
      </w:r>
      <w:r w:rsidR="00EB2D50">
        <w:rPr>
          <w:rFonts w:ascii="Garamond" w:hAnsi="Garamond"/>
        </w:rPr>
        <w:lastRenderedPageBreak/>
        <w:t>conflict situation or</w:t>
      </w:r>
      <w:r w:rsidR="00355FED">
        <w:rPr>
          <w:rFonts w:ascii="Garamond" w:hAnsi="Garamond"/>
        </w:rPr>
        <w:t xml:space="preserve"> fluctuations in local mineral production.</w:t>
      </w:r>
      <w:r w:rsidR="001E6705">
        <w:rPr>
          <w:rFonts w:ascii="Garamond" w:hAnsi="Garamond"/>
        </w:rPr>
        <w:t xml:space="preserve"> </w:t>
      </w:r>
      <w:r w:rsidR="006C4DFE">
        <w:rPr>
          <w:rFonts w:ascii="Garamond" w:hAnsi="Garamond"/>
        </w:rPr>
        <w:t>For instance,</w:t>
      </w:r>
      <w:r w:rsidR="00355FED">
        <w:rPr>
          <w:rFonts w:ascii="Garamond" w:hAnsi="Garamond"/>
        </w:rPr>
        <w:t xml:space="preserve"> </w:t>
      </w:r>
      <w:r w:rsidR="006C4DFE">
        <w:rPr>
          <w:rFonts w:ascii="Garamond" w:hAnsi="Garamond"/>
        </w:rPr>
        <w:t>t</w:t>
      </w:r>
      <w:r w:rsidR="00EC3CEA">
        <w:rPr>
          <w:rFonts w:ascii="Garamond" w:hAnsi="Garamond"/>
        </w:rPr>
        <w:t xml:space="preserve">he large majority of mining sites in our sample </w:t>
      </w:r>
      <w:r w:rsidR="006C4DFE">
        <w:rPr>
          <w:rFonts w:ascii="Garamond" w:hAnsi="Garamond"/>
        </w:rPr>
        <w:t xml:space="preserve">(72.3%) are gold mining sites, and the DRC supplies less than 1% of </w:t>
      </w:r>
      <w:r w:rsidR="00EB2D50">
        <w:rPr>
          <w:rFonts w:ascii="Garamond" w:hAnsi="Garamond"/>
        </w:rPr>
        <w:t>world</w:t>
      </w:r>
      <w:r w:rsidR="006C4DFE">
        <w:rPr>
          <w:rFonts w:ascii="Garamond" w:hAnsi="Garamond"/>
        </w:rPr>
        <w:t xml:space="preserve"> gold production </w:t>
      </w:r>
      <w:r w:rsidR="006C4DFE">
        <w:rPr>
          <w:rFonts w:ascii="Garamond" w:hAnsi="Garamond"/>
        </w:rPr>
        <w:fldChar w:fldCharType="begin"/>
      </w:r>
      <w:r w:rsidR="006C4DFE">
        <w:rPr>
          <w:rFonts w:ascii="Garamond" w:hAnsi="Garamond"/>
        </w:rPr>
        <w:instrText xml:space="preserve"> ADDIN ZOTERO_ITEM CSL_CITATION {"citationID":"a1r0m6o11rh","properties":{"formattedCitation":"[12]","plainCitation":"[12]"},"citationItems":[{"id":1798,"uris":["http://zotero.org/users/2918570/items/NXSHK836"],"uri":["http://zotero.org/users/2918570/items/NXSHK836"],"itemData":{"id":1798,"type":"report","title":"A Comprehensive Approach to Congo's Conflict Minerals","publisher":"The Enough Project","author":[{"family":"The Enough Project","given":""}],"issued":{"date-parts":[["2009",4]]}}}],"schema":"https://github.com/citation-style-language/schema/raw/master/csl-citation.json"} </w:instrText>
      </w:r>
      <w:r w:rsidR="006C4DFE">
        <w:rPr>
          <w:rFonts w:ascii="Garamond" w:hAnsi="Garamond"/>
        </w:rPr>
        <w:fldChar w:fldCharType="separate"/>
      </w:r>
      <w:r w:rsidR="006C4DFE">
        <w:rPr>
          <w:rFonts w:ascii="Garamond" w:hAnsi="Garamond"/>
          <w:noProof/>
        </w:rPr>
        <w:t>[12]</w:t>
      </w:r>
      <w:r w:rsidR="006C4DFE">
        <w:rPr>
          <w:rFonts w:ascii="Garamond" w:hAnsi="Garamond"/>
        </w:rPr>
        <w:fldChar w:fldCharType="end"/>
      </w:r>
      <w:r w:rsidR="006C4DFE">
        <w:rPr>
          <w:rFonts w:ascii="Garamond" w:hAnsi="Garamond"/>
        </w:rPr>
        <w:t xml:space="preserve">. </w:t>
      </w:r>
      <w:r w:rsidR="00EB2D50">
        <w:rPr>
          <w:rFonts w:ascii="Garamond" w:hAnsi="Garamond"/>
        </w:rPr>
        <w:t>And while an estimated 1</w:t>
      </w:r>
      <w:r w:rsidR="00A26CBD">
        <w:rPr>
          <w:rFonts w:ascii="Garamond" w:hAnsi="Garamond"/>
        </w:rPr>
        <w:t>0</w:t>
      </w:r>
      <w:r w:rsidR="00EB2D50">
        <w:rPr>
          <w:rFonts w:ascii="Garamond" w:hAnsi="Garamond"/>
        </w:rPr>
        <w:t xml:space="preserve">-20% of the world production of tantalum originates from the DRC </w:t>
      </w:r>
      <w:r w:rsidR="00EB2D50">
        <w:rPr>
          <w:rFonts w:ascii="Garamond" w:hAnsi="Garamond"/>
        </w:rPr>
        <w:fldChar w:fldCharType="begin"/>
      </w:r>
      <w:r w:rsidR="00A26CBD">
        <w:rPr>
          <w:rFonts w:ascii="Garamond" w:hAnsi="Garamond"/>
        </w:rPr>
        <w:instrText xml:space="preserve"> ADDIN ZOTERO_ITEM CSL_CITATION {"citationID":"lWTqXydg","properties":{"formattedCitation":"[12,13]","plainCitation":"[12,13]"},"citationItems":[{"id":1798,"uris":["http://zotero.org/users/2918570/items/NXSHK836"],"uri":["http://zotero.org/users/2918570/items/NXSHK836"],"itemData":{"id":1798,"type":"report","title":"A Comprehensive Approach to Congo's Conflict Minerals","publisher":"The Enough Project","author":[{"family":"The Enough Project","given":""}],"issued":{"date-parts":[["2009",4]]}}},{"id":215,"uris":["http://zotero.org/users/2918570/items/9S7BKMS5"],"uri":["http://zotero.org/users/2918570/items/9S7BKMS5"],"itemData":{"id":215,"type":"book","title":"Mineral Commodity Summaries, 2013.","publisher":"United States Geological Survey","source":"Open WorldCat","ISBN":"978-1-4113-3548-6","language":"English","author":[{"family":"USGS","given":""}],"issued":{"date-parts":[["2013"]]}}}],"schema":"https://github.com/citation-style-language/schema/raw/master/csl-citation.json"} </w:instrText>
      </w:r>
      <w:r w:rsidR="00EB2D50">
        <w:rPr>
          <w:rFonts w:ascii="Garamond" w:hAnsi="Garamond"/>
        </w:rPr>
        <w:fldChar w:fldCharType="separate"/>
      </w:r>
      <w:r w:rsidR="00A26CBD">
        <w:rPr>
          <w:rFonts w:ascii="Garamond" w:hAnsi="Garamond"/>
          <w:noProof/>
        </w:rPr>
        <w:t>[12,13]</w:t>
      </w:r>
      <w:r w:rsidR="00EB2D50">
        <w:rPr>
          <w:rFonts w:ascii="Garamond" w:hAnsi="Garamond"/>
        </w:rPr>
        <w:fldChar w:fldCharType="end"/>
      </w:r>
      <w:r w:rsidR="00EB2D50">
        <w:rPr>
          <w:rFonts w:ascii="Garamond" w:hAnsi="Garamond"/>
        </w:rPr>
        <w:t>, coltan (tantalum) mines only comprise 5.5% or the mining sites in our sample.</w:t>
      </w:r>
      <w:r w:rsidR="00AE40D6">
        <w:rPr>
          <w:rFonts w:ascii="Garamond" w:hAnsi="Garamond"/>
        </w:rPr>
        <w:t xml:space="preserve"> The results are further robust to dropping</w:t>
      </w:r>
      <w:r w:rsidR="00572709">
        <w:rPr>
          <w:rFonts w:ascii="Garamond" w:hAnsi="Garamond"/>
        </w:rPr>
        <w:t xml:space="preserve"> the</w:t>
      </w:r>
      <w:r w:rsidR="00AE40D6">
        <w:rPr>
          <w:rFonts w:ascii="Garamond" w:hAnsi="Garamond"/>
        </w:rPr>
        <w:t xml:space="preserve"> </w:t>
      </w:r>
      <w:r w:rsidR="00572709">
        <w:rPr>
          <w:rFonts w:ascii="Garamond" w:hAnsi="Garamond"/>
        </w:rPr>
        <w:t>tantalum price x mines interactions from the analysis (results not reported but available from the authors upon request).</w:t>
      </w:r>
    </w:p>
    <w:p w14:paraId="14AD5AAE" w14:textId="77777777" w:rsidR="00EC3BBA" w:rsidRDefault="00EC3BBA" w:rsidP="00EC3BBA">
      <w:pPr>
        <w:rPr>
          <w:rFonts w:ascii="Garamond" w:hAnsi="Garamond"/>
        </w:rPr>
      </w:pPr>
    </w:p>
    <w:p w14:paraId="458021C5" w14:textId="5F9C66F8" w:rsidR="00572709" w:rsidRDefault="00572709" w:rsidP="00EC3BBA">
      <w:pPr>
        <w:rPr>
          <w:rFonts w:ascii="Garamond" w:hAnsi="Garamond"/>
          <w:b/>
          <w:sz w:val="32"/>
          <w:szCs w:val="32"/>
        </w:rPr>
      </w:pPr>
      <w:r w:rsidRPr="00572709">
        <w:rPr>
          <w:rFonts w:ascii="Garamond" w:hAnsi="Garamond"/>
          <w:b/>
          <w:sz w:val="32"/>
          <w:szCs w:val="32"/>
        </w:rPr>
        <w:t>References</w:t>
      </w:r>
    </w:p>
    <w:p w14:paraId="159568B6" w14:textId="77777777" w:rsidR="00572709" w:rsidRDefault="00572709" w:rsidP="00EC3BBA">
      <w:pPr>
        <w:rPr>
          <w:rFonts w:ascii="Garamond" w:hAnsi="Garamond"/>
          <w:b/>
          <w:sz w:val="32"/>
          <w:szCs w:val="32"/>
        </w:rPr>
      </w:pPr>
    </w:p>
    <w:p w14:paraId="48D8C5CD" w14:textId="77777777" w:rsidR="00A26CBD" w:rsidRPr="00A26CBD" w:rsidRDefault="00572709" w:rsidP="00A26CBD">
      <w:pPr>
        <w:pStyle w:val="Bibliography"/>
        <w:rPr>
          <w:rFonts w:ascii="Garamond" w:hAnsi="Garamond"/>
          <w:sz w:val="24"/>
        </w:rPr>
      </w:pPr>
      <w:r w:rsidRPr="00572709">
        <w:rPr>
          <w:rFonts w:ascii="Garamond" w:hAnsi="Garamond"/>
          <w:b/>
          <w:sz w:val="24"/>
          <w:szCs w:val="24"/>
        </w:rPr>
        <w:fldChar w:fldCharType="begin"/>
      </w:r>
      <w:r w:rsidR="00A26CBD">
        <w:rPr>
          <w:rFonts w:ascii="Garamond" w:hAnsi="Garamond"/>
          <w:b/>
          <w:sz w:val="24"/>
          <w:szCs w:val="24"/>
        </w:rPr>
        <w:instrText xml:space="preserve"> ADDIN ZOTERO_BIBL {"custom":[]} CSL_BIBLIOGRAPHY </w:instrText>
      </w:r>
      <w:r w:rsidRPr="00572709">
        <w:rPr>
          <w:rFonts w:ascii="Garamond" w:hAnsi="Garamond"/>
          <w:b/>
          <w:sz w:val="24"/>
          <w:szCs w:val="24"/>
        </w:rPr>
        <w:fldChar w:fldCharType="separate"/>
      </w:r>
      <w:r w:rsidR="00A26CBD" w:rsidRPr="00A26CBD">
        <w:rPr>
          <w:rFonts w:ascii="Garamond" w:hAnsi="Garamond"/>
          <w:sz w:val="24"/>
        </w:rPr>
        <w:t>[1]</w:t>
      </w:r>
      <w:r w:rsidR="00A26CBD" w:rsidRPr="00A26CBD">
        <w:rPr>
          <w:rFonts w:ascii="Garamond" w:hAnsi="Garamond"/>
          <w:sz w:val="24"/>
        </w:rPr>
        <w:tab/>
        <w:t>Parker DP, Vadheim B. Resource Cursed or Policy Cursed? US Regulation of Conflict Minerals and Violence in the Congo. Journal of the Association of Environmental and Resource Economists 2017;4:1–49.</w:t>
      </w:r>
    </w:p>
    <w:p w14:paraId="3F2917C6" w14:textId="77777777" w:rsidR="00A26CBD" w:rsidRPr="00A26CBD" w:rsidRDefault="00A26CBD" w:rsidP="00A26CBD">
      <w:pPr>
        <w:pStyle w:val="Bibliography"/>
        <w:rPr>
          <w:rFonts w:ascii="Garamond" w:hAnsi="Garamond"/>
          <w:sz w:val="24"/>
        </w:rPr>
      </w:pPr>
      <w:r w:rsidRPr="00A26CBD">
        <w:rPr>
          <w:rFonts w:ascii="Garamond" w:hAnsi="Garamond"/>
          <w:sz w:val="24"/>
        </w:rPr>
        <w:t>[2]</w:t>
      </w:r>
      <w:r w:rsidRPr="00A26CBD">
        <w:rPr>
          <w:rFonts w:ascii="Garamond" w:hAnsi="Garamond"/>
          <w:sz w:val="24"/>
        </w:rPr>
        <w:tab/>
        <w:t>Geenen S. “Qui Cherche, Trouve” the Political Economy of Access to Gold Mining and Trade in South Kivu, DRC 2014.</w:t>
      </w:r>
    </w:p>
    <w:p w14:paraId="2681D9A7" w14:textId="77777777" w:rsidR="00A26CBD" w:rsidRPr="00A26CBD" w:rsidRDefault="00A26CBD" w:rsidP="00A26CBD">
      <w:pPr>
        <w:pStyle w:val="Bibliography"/>
        <w:rPr>
          <w:rFonts w:ascii="Garamond" w:hAnsi="Garamond"/>
          <w:sz w:val="24"/>
        </w:rPr>
      </w:pPr>
      <w:r w:rsidRPr="00A26CBD">
        <w:rPr>
          <w:rFonts w:ascii="Garamond" w:hAnsi="Garamond"/>
          <w:sz w:val="24"/>
        </w:rPr>
        <w:t>[3]</w:t>
      </w:r>
      <w:r w:rsidRPr="00A26CBD">
        <w:rPr>
          <w:rFonts w:ascii="Garamond" w:hAnsi="Garamond"/>
          <w:sz w:val="24"/>
        </w:rPr>
        <w:tab/>
        <w:t>Cuvelier J, Van Bockstael S, Vlassenroot K, Iguma C. Analyzing the Impact of the Dodd-Frank Act on Congolese Livelihoods. SSRC Conflict Prevention and Peace Forum 2014.</w:t>
      </w:r>
    </w:p>
    <w:p w14:paraId="5E87A386" w14:textId="77777777" w:rsidR="00A26CBD" w:rsidRPr="00A26CBD" w:rsidRDefault="00A26CBD" w:rsidP="00A26CBD">
      <w:pPr>
        <w:pStyle w:val="Bibliography"/>
        <w:rPr>
          <w:rFonts w:ascii="Garamond" w:hAnsi="Garamond"/>
          <w:sz w:val="24"/>
        </w:rPr>
      </w:pPr>
      <w:r w:rsidRPr="00A26CBD">
        <w:rPr>
          <w:rFonts w:ascii="Garamond" w:hAnsi="Garamond"/>
          <w:sz w:val="24"/>
        </w:rPr>
        <w:t>[4]</w:t>
      </w:r>
      <w:r w:rsidRPr="00A26CBD">
        <w:rPr>
          <w:rFonts w:ascii="Garamond" w:hAnsi="Garamond"/>
          <w:sz w:val="24"/>
        </w:rPr>
        <w:tab/>
        <w:t>Geenen S. A dangerous Bet: The Challenges of Formalizing Artisanal Mining in DRC. Resources Policy 2012;37:322–30. doi:10.1016/j.resourpol.2012.02.004.</w:t>
      </w:r>
    </w:p>
    <w:p w14:paraId="14992CF1" w14:textId="77777777" w:rsidR="00A26CBD" w:rsidRPr="00A26CBD" w:rsidRDefault="00A26CBD" w:rsidP="00A26CBD">
      <w:pPr>
        <w:pStyle w:val="Bibliography"/>
        <w:rPr>
          <w:rFonts w:ascii="Garamond" w:hAnsi="Garamond"/>
          <w:sz w:val="24"/>
        </w:rPr>
      </w:pPr>
      <w:r w:rsidRPr="00A26CBD">
        <w:rPr>
          <w:rFonts w:ascii="Garamond" w:hAnsi="Garamond"/>
          <w:sz w:val="24"/>
        </w:rPr>
        <w:t>[5]</w:t>
      </w:r>
      <w:r w:rsidRPr="00A26CBD">
        <w:rPr>
          <w:rFonts w:ascii="Garamond" w:hAnsi="Garamond"/>
          <w:sz w:val="24"/>
        </w:rPr>
        <w:tab/>
        <w:t>Seay L. What’s Wrong with Dodd-Frank 1502? Conflict Minerals, Civilian Livelihoods, and the Unintended Consequences of Western Advocacy. Center for Global Development; 2012.</w:t>
      </w:r>
    </w:p>
    <w:p w14:paraId="535DC42F" w14:textId="77777777" w:rsidR="00A26CBD" w:rsidRPr="00A26CBD" w:rsidRDefault="00A26CBD" w:rsidP="00A26CBD">
      <w:pPr>
        <w:pStyle w:val="Bibliography"/>
        <w:rPr>
          <w:rFonts w:ascii="Garamond" w:hAnsi="Garamond"/>
          <w:sz w:val="24"/>
        </w:rPr>
      </w:pPr>
      <w:r w:rsidRPr="00A26CBD">
        <w:rPr>
          <w:rFonts w:ascii="Garamond" w:hAnsi="Garamond"/>
          <w:sz w:val="24"/>
        </w:rPr>
        <w:t>[6]</w:t>
      </w:r>
      <w:r w:rsidRPr="00A26CBD">
        <w:rPr>
          <w:rFonts w:ascii="Garamond" w:hAnsi="Garamond"/>
          <w:sz w:val="24"/>
        </w:rPr>
        <w:tab/>
        <w:t>Wimmer SZ, Hilgert F. Bisie. A One-Year Snapshot of the DRC’s Principal Cassiterite Mine. International Peace Information Service; 2011.</w:t>
      </w:r>
    </w:p>
    <w:p w14:paraId="4F3C267A" w14:textId="77777777" w:rsidR="00A26CBD" w:rsidRPr="00A26CBD" w:rsidRDefault="00A26CBD" w:rsidP="00A26CBD">
      <w:pPr>
        <w:pStyle w:val="Bibliography"/>
        <w:rPr>
          <w:rFonts w:ascii="Garamond" w:hAnsi="Garamond"/>
          <w:sz w:val="24"/>
        </w:rPr>
      </w:pPr>
      <w:r w:rsidRPr="00A26CBD">
        <w:rPr>
          <w:rFonts w:ascii="Garamond" w:hAnsi="Garamond"/>
          <w:sz w:val="24"/>
        </w:rPr>
        <w:t>[7]</w:t>
      </w:r>
      <w:r w:rsidRPr="00A26CBD">
        <w:rPr>
          <w:rFonts w:ascii="Garamond" w:hAnsi="Garamond"/>
          <w:sz w:val="24"/>
        </w:rPr>
        <w:tab/>
        <w:t>Parker DP, Foltz JD, Elsea D. Unintended Consequences of Economic Sanctions for Human Rights. Conflict Minerals and Infant Mortality in the Democratic Republic of the Congo. UNU-WIDER; 2016.</w:t>
      </w:r>
    </w:p>
    <w:p w14:paraId="519CE345" w14:textId="77777777" w:rsidR="00A26CBD" w:rsidRPr="00A26CBD" w:rsidRDefault="00A26CBD" w:rsidP="00A26CBD">
      <w:pPr>
        <w:pStyle w:val="Bibliography"/>
        <w:rPr>
          <w:rFonts w:ascii="Garamond" w:hAnsi="Garamond"/>
          <w:sz w:val="24"/>
        </w:rPr>
      </w:pPr>
      <w:r w:rsidRPr="00A26CBD">
        <w:rPr>
          <w:rFonts w:ascii="Garamond" w:hAnsi="Garamond"/>
          <w:sz w:val="24"/>
        </w:rPr>
        <w:t>[8]</w:t>
      </w:r>
      <w:r w:rsidRPr="00A26CBD">
        <w:rPr>
          <w:rFonts w:ascii="Garamond" w:hAnsi="Garamond"/>
          <w:sz w:val="24"/>
        </w:rPr>
        <w:tab/>
        <w:t>UN security council. Letter Dated 29 November 2011 from the Chair of the Security Council Committee Established Pursuant to Resolution 1533 (2004) Concerning the Democratic Republic of the Congo Addressed to the President of the Security Council. United Nations Security Council; 2011.</w:t>
      </w:r>
    </w:p>
    <w:p w14:paraId="0AC7BCD0" w14:textId="77777777" w:rsidR="00A26CBD" w:rsidRPr="00A26CBD" w:rsidRDefault="00A26CBD" w:rsidP="00A26CBD">
      <w:pPr>
        <w:pStyle w:val="Bibliography"/>
        <w:rPr>
          <w:rFonts w:ascii="Garamond" w:hAnsi="Garamond"/>
          <w:sz w:val="24"/>
        </w:rPr>
      </w:pPr>
      <w:r w:rsidRPr="00A26CBD">
        <w:rPr>
          <w:rFonts w:ascii="Garamond" w:hAnsi="Garamond"/>
          <w:sz w:val="24"/>
        </w:rPr>
        <w:t>[9]</w:t>
      </w:r>
      <w:r w:rsidRPr="00A26CBD">
        <w:rPr>
          <w:rFonts w:ascii="Garamond" w:hAnsi="Garamond"/>
          <w:sz w:val="24"/>
        </w:rPr>
        <w:tab/>
        <w:t>De Koning R. Conflict Minerals in the Democratic Republic of the Congo: Aligning Trade and Security Interventions. Solna, Sweden: Stockholm International Peace Research Institute; 2011.</w:t>
      </w:r>
    </w:p>
    <w:p w14:paraId="2BA33CDF" w14:textId="77777777" w:rsidR="00A26CBD" w:rsidRPr="00A26CBD" w:rsidRDefault="00A26CBD" w:rsidP="00A26CBD">
      <w:pPr>
        <w:pStyle w:val="Bibliography"/>
        <w:rPr>
          <w:rFonts w:ascii="Garamond" w:hAnsi="Garamond"/>
          <w:sz w:val="24"/>
        </w:rPr>
      </w:pPr>
      <w:r w:rsidRPr="00A26CBD">
        <w:rPr>
          <w:rFonts w:ascii="Garamond" w:hAnsi="Garamond"/>
          <w:sz w:val="24"/>
        </w:rPr>
        <w:t>[10]</w:t>
      </w:r>
      <w:r w:rsidRPr="00A26CBD">
        <w:rPr>
          <w:rFonts w:ascii="Garamond" w:hAnsi="Garamond"/>
          <w:sz w:val="24"/>
        </w:rPr>
        <w:tab/>
        <w:t>World Bank. Democratic Republic of Congo - Growth with Governance in the Mining Sector. World Bank; 2008.</w:t>
      </w:r>
    </w:p>
    <w:p w14:paraId="30631187" w14:textId="77777777" w:rsidR="00A26CBD" w:rsidRPr="00A26CBD" w:rsidRDefault="00A26CBD" w:rsidP="00A26CBD">
      <w:pPr>
        <w:pStyle w:val="Bibliography"/>
        <w:rPr>
          <w:rFonts w:ascii="Garamond" w:hAnsi="Garamond"/>
          <w:sz w:val="24"/>
        </w:rPr>
      </w:pPr>
      <w:r w:rsidRPr="00A26CBD">
        <w:rPr>
          <w:rFonts w:ascii="Garamond" w:hAnsi="Garamond"/>
          <w:sz w:val="24"/>
        </w:rPr>
        <w:t>[11]</w:t>
      </w:r>
      <w:r w:rsidRPr="00A26CBD">
        <w:rPr>
          <w:rFonts w:ascii="Garamond" w:hAnsi="Garamond"/>
          <w:sz w:val="24"/>
        </w:rPr>
        <w:tab/>
        <w:t>Carisch E. Conflict Gold to Criminal Gold: The New Face of Artisanal Gold Mining in Congo. Southern Africa Resource Watch; 2012.</w:t>
      </w:r>
    </w:p>
    <w:p w14:paraId="63A42BB4" w14:textId="77777777" w:rsidR="00A26CBD" w:rsidRPr="00A26CBD" w:rsidRDefault="00A26CBD" w:rsidP="00A26CBD">
      <w:pPr>
        <w:pStyle w:val="Bibliography"/>
        <w:rPr>
          <w:rFonts w:ascii="Garamond" w:hAnsi="Garamond"/>
          <w:sz w:val="24"/>
        </w:rPr>
      </w:pPr>
      <w:r w:rsidRPr="00A26CBD">
        <w:rPr>
          <w:rFonts w:ascii="Garamond" w:hAnsi="Garamond"/>
          <w:sz w:val="24"/>
        </w:rPr>
        <w:t>[12]</w:t>
      </w:r>
      <w:r w:rsidRPr="00A26CBD">
        <w:rPr>
          <w:rFonts w:ascii="Garamond" w:hAnsi="Garamond"/>
          <w:sz w:val="24"/>
        </w:rPr>
        <w:tab/>
        <w:t>The Enough Project. A Comprehensive Approach to Congo’s Conflict Minerals. The Enough Project; 2009.</w:t>
      </w:r>
    </w:p>
    <w:p w14:paraId="2C2D730E" w14:textId="77777777" w:rsidR="00A26CBD" w:rsidRPr="00A26CBD" w:rsidRDefault="00A26CBD" w:rsidP="00A26CBD">
      <w:pPr>
        <w:pStyle w:val="Bibliography"/>
        <w:rPr>
          <w:rFonts w:ascii="Garamond" w:hAnsi="Garamond"/>
          <w:sz w:val="24"/>
        </w:rPr>
      </w:pPr>
      <w:r w:rsidRPr="00A26CBD">
        <w:rPr>
          <w:rFonts w:ascii="Garamond" w:hAnsi="Garamond"/>
          <w:sz w:val="24"/>
        </w:rPr>
        <w:t>[13]</w:t>
      </w:r>
      <w:r w:rsidRPr="00A26CBD">
        <w:rPr>
          <w:rFonts w:ascii="Garamond" w:hAnsi="Garamond"/>
          <w:sz w:val="24"/>
        </w:rPr>
        <w:tab/>
        <w:t>USGS. Mineral Commodity Summaries, 2013. United States Geological Survey; 2013.</w:t>
      </w:r>
    </w:p>
    <w:p w14:paraId="0E272139" w14:textId="66A3B1AE" w:rsidR="00572709" w:rsidRPr="00572709" w:rsidRDefault="00572709" w:rsidP="00C8560D">
      <w:pPr>
        <w:spacing w:line="360" w:lineRule="auto"/>
        <w:rPr>
          <w:b/>
          <w:sz w:val="32"/>
          <w:szCs w:val="32"/>
          <w:lang w:val="en-US" w:eastAsia="en-US"/>
        </w:rPr>
      </w:pPr>
      <w:r w:rsidRPr="00572709">
        <w:rPr>
          <w:rFonts w:ascii="Garamond" w:hAnsi="Garamond"/>
          <w:b/>
          <w:lang w:val="en-US" w:eastAsia="en-US"/>
        </w:rPr>
        <w:fldChar w:fldCharType="end"/>
      </w:r>
    </w:p>
    <w:sectPr w:rsidR="00572709" w:rsidRPr="00572709" w:rsidSect="003A10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8950" w14:textId="77777777" w:rsidR="00D86B04" w:rsidRDefault="00D86B04" w:rsidP="009D48B0">
      <w:r>
        <w:separator/>
      </w:r>
    </w:p>
  </w:endnote>
  <w:endnote w:type="continuationSeparator" w:id="0">
    <w:p w14:paraId="3C597B1D" w14:textId="77777777" w:rsidR="00D86B04" w:rsidRDefault="00D86B04" w:rsidP="009D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8FAC" w14:textId="77777777" w:rsidR="00D86B04" w:rsidRDefault="00D86B04" w:rsidP="009D48B0">
      <w:r>
        <w:separator/>
      </w:r>
    </w:p>
  </w:footnote>
  <w:footnote w:type="continuationSeparator" w:id="0">
    <w:p w14:paraId="236A9B60" w14:textId="77777777" w:rsidR="00D86B04" w:rsidRDefault="00D86B04" w:rsidP="009D48B0">
      <w:r>
        <w:continuationSeparator/>
      </w:r>
    </w:p>
  </w:footnote>
  <w:footnote w:id="1">
    <w:p w14:paraId="7647270C" w14:textId="51F9A522" w:rsidR="00256B7A" w:rsidRPr="00256B7A" w:rsidRDefault="00256B7A" w:rsidP="00256B7A">
      <w:pPr>
        <w:pStyle w:val="FootnoteText"/>
        <w:jc w:val="both"/>
        <w:rPr>
          <w:rFonts w:ascii="Garamond" w:hAnsi="Garamond"/>
        </w:rPr>
      </w:pPr>
      <w:r w:rsidRPr="009D595B">
        <w:rPr>
          <w:rStyle w:val="FootnoteReference"/>
        </w:rPr>
        <w:footnoteRef/>
      </w:r>
      <w:r w:rsidRPr="00256B7A">
        <w:rPr>
          <w:rFonts w:ascii="Garamond" w:hAnsi="Garamond"/>
        </w:rPr>
        <w:t xml:space="preserve"> Qualitative evidence suggests that people in mining communities could no longer afford to visit healthcare facilities or pay for their children’s schooling; moreover, the economic effects where felt throughout the eastern provinces as artisanal miners could no longer afford to pay for goods, services and agricultural products </w:t>
      </w:r>
      <w:r w:rsidRPr="00256B7A">
        <w:rPr>
          <w:rFonts w:ascii="Garamond" w:hAnsi="Garamond"/>
        </w:rPr>
        <w:fldChar w:fldCharType="begin"/>
      </w:r>
      <w:r w:rsidR="009057A8">
        <w:rPr>
          <w:rFonts w:ascii="Garamond" w:hAnsi="Garamond"/>
        </w:rPr>
        <w:instrText xml:space="preserve"> ADDIN ZOTERO_ITEM CSL_CITATION {"citationID":"GlvR6EGb","properties":{"formattedCitation":"{\\rtf [3\\uc0\\u8211{}6]}","plainCitation":"[3–6]"},"citationItems":[{"id":89,"uris":["http://zotero.org/users/2918570/items/4R8QR9PQ"],"uri":["http://zotero.org/users/2918570/items/4R8QR9PQ"],"itemData":{"id":89,"type":"article-journal","title":"Analyzing the Impact of the Dodd-Frank Act on Congolese Livelihoods","container-title":"SSRC Conflict Prevention and Peace Forum","source":"Google Scholar","URL":"http://www.researchgate.net/profile/Koen_Vlassenroot/publication/267901917_Analyzing_the_Impact_of_the_Dodd-Frank_Act_on_Congolese_Livelihoods/links/545c90470cf27487b44b2fd6.pdf","author":[{"family":"Cuvelier","given":"Jeroen"},{"family":"Van Bockstael","given":"Steven"},{"family":"Vlassenroot","given":"Koen"},{"family":"Iguma","given":"Claude"}],"issued":{"date-parts":[["2014"]]},"accessed":{"date-parts":[["2015",5,20]]}}},{"id":722,"uris":["http://zotero.org/users/2918570/items/XWHPAG4A"],"uri":["http://zotero.org/users/2918570/items/XWHPAG4A"],"itemData":{"id":722,"type":"article-journal","title":"A dangerous Bet: The Challenges of Formalizing Artisanal Mining in DRC","container-title":"Resources Policy","page":"322-330","volume":"37","issue":"3","source":"ScienceDirect","abstract":"Among policy-makers and governments, there is a broad consensus that artisanal and small-scale mining (ASM) needs to be ‘formalized’ – embodied in a standardized legal framework that is registered in and governed by a central state system-, the basic condition being that artisanal miners are given formal property rights. This article aims to contribute to this discussion, drawing on a case study from the Eastern Democratic Republic of Congo (DRC), where it is estimated that up to 90 percent of mineral production and export is ‘informal’. After having pointed out some of the theoretical assumptions behind the formalization canon, we study the challenges of formalizing the mining sector in the DRC. Next, we provide an in-depth analysis of one concrete policy measure of the Congolese government, the temporary ban on all artisanal activities. We argue that the mining ban was not only a radical example of a top-down formalization policy, but also an illustration of a bureaucratic and technical measure that compounds but does not address different problems associated with ASM: conflict, informality, poverty, illegality, state control. Looking at the empirical evidence from the DRC, we argue that these kinds of technical solutions can never address the broader socio-economic and political issues at stake.","DOI":"10.1016/j.resourpol.2012.02.004","ISSN":"0301-4207","shortTitle":"A dangerous bet","journalAbbreviation":"Resources Policy","author":[{"family":"Geenen","given":"Sara"}],"issued":{"date-parts":[["2012",9]]}}},{"id":150,"uris":["http://zotero.org/users/2918570/items/78R9BZ3N"],"uri":["http://zotero.org/users/2918570/items/78R9BZ3N"],"itemData":{"id":150,"type":"report","title":"What’s Wrong with Dodd-Frank 1502? Conflict Minerals, Civilian Livelihoods, and the Unintended Consequences of Western Advocacy","collection-title":"Working Paper","publisher":"Center for Global Development","abstract":"In this working paper, Laura E. Seay traces the development of section 1502 of the Dodd-Frank Wall Street Reform and Consumer Protection Act, examines the effects of the legislation, and recommends new courses of action to move forward.","URL":"http://www.cgdev.org/publication/what%E2%80%99s-wrong-dodd-frank-1502-conflict-minerals-civilian-livelihoods-and-unintended","number":"284","shortTitle":"What’s Wrong with Dodd-Frank 1502?","author":[{"family":"Seay","given":"L."}],"issued":{"date-parts":[["2012",1]]},"accessed":{"date-parts":[["2014",11,9]]}}},{"id":1651,"uris":["http://zotero.org/users/2918570/items/VWKTKV3J"],"uri":["http://zotero.org/users/2918570/items/VWKTKV3J"],"itemData":{"id":1651,"type":"report","title":"Bisie. A One-Year Snapshot of the DRC’s Principal Cassiterite Mine","publisher":"International Peace Information Service","source":"Google Scholar","author":[{"family":"Wimmer","given":"Sarah Zingg"},{"family":"Hilgert","given":"Filip"}],"issued":{"date-parts":[["2011"]]}}}],"schema":"https://github.com/citation-style-language/schema/raw/master/csl-citation.json"} </w:instrText>
      </w:r>
      <w:r w:rsidRPr="00256B7A">
        <w:rPr>
          <w:rFonts w:ascii="Garamond" w:hAnsi="Garamond"/>
        </w:rPr>
        <w:fldChar w:fldCharType="separate"/>
      </w:r>
      <w:r w:rsidR="009057A8" w:rsidRPr="009057A8">
        <w:rPr>
          <w:rFonts w:ascii="Garamond" w:hAnsi="Garamond"/>
        </w:rPr>
        <w:t>[3–6]</w:t>
      </w:r>
      <w:r w:rsidRPr="00256B7A">
        <w:rPr>
          <w:rFonts w:ascii="Garamond" w:hAnsi="Garamond"/>
        </w:rPr>
        <w:fldChar w:fldCharType="end"/>
      </w:r>
      <w:r w:rsidRPr="00256B7A">
        <w:rPr>
          <w:rFonts w:ascii="Garamond" w:hAnsi="Garamond"/>
        </w:rPr>
        <w:t xml:space="preserve">. Using quantitative data, </w:t>
      </w:r>
      <w:r w:rsidR="009057A8">
        <w:rPr>
          <w:rFonts w:ascii="Garamond" w:hAnsi="Garamond"/>
        </w:rPr>
        <w:t xml:space="preserve">Parker et al. </w:t>
      </w:r>
      <w:r w:rsidR="009057A8">
        <w:rPr>
          <w:rFonts w:ascii="Garamond" w:hAnsi="Garamond"/>
        </w:rPr>
        <w:fldChar w:fldCharType="begin"/>
      </w:r>
      <w:r w:rsidR="009057A8">
        <w:rPr>
          <w:rFonts w:ascii="Garamond" w:hAnsi="Garamond"/>
        </w:rPr>
        <w:instrText xml:space="preserve"> ADDIN ZOTERO_ITEM CSL_CITATION {"citationID":"akl5laol9n","properties":{"formattedCitation":"[7]","plainCitation":"[7]"},"citationItems":[{"id":1807,"uris":["http://zotero.org/users/2918570/items/JG2UFCF2"],"uri":["http://zotero.org/users/2918570/items/JG2UFCF2"],"itemData":{"id":1807,"type":"report","title":"Unintended Consequences of Economic Sanctions for Human Rights. Conflict Minerals and Infant Mortality in the Democratic Republic of the Congo","collection-title":"WIDER Working Paper 2016/124","publisher":"UNU-WIDER","author":[{"family":"Parker","given":"Dominic P."},{"family":"Foltz","given":"Jeremy D."},{"family":"Elsea","given":"David"}],"issued":{"date-parts":[["2016"]]}}}],"schema":"https://github.com/citation-style-language/schema/raw/master/csl-citation.json"} </w:instrText>
      </w:r>
      <w:r w:rsidR="009057A8">
        <w:rPr>
          <w:rFonts w:ascii="Garamond" w:hAnsi="Garamond"/>
        </w:rPr>
        <w:fldChar w:fldCharType="separate"/>
      </w:r>
      <w:r w:rsidR="009057A8">
        <w:rPr>
          <w:rFonts w:ascii="Garamond" w:hAnsi="Garamond"/>
          <w:noProof/>
        </w:rPr>
        <w:t>[7]</w:t>
      </w:r>
      <w:r w:rsidR="009057A8">
        <w:rPr>
          <w:rFonts w:ascii="Garamond" w:hAnsi="Garamond"/>
        </w:rPr>
        <w:fldChar w:fldCharType="end"/>
      </w:r>
      <w:r w:rsidRPr="00256B7A">
        <w:rPr>
          <w:rFonts w:ascii="Garamond" w:hAnsi="Garamond"/>
        </w:rPr>
        <w:t xml:space="preserve"> further find that the probability of infant deaths increased by at least 143% in villages near artisanal mines targeted by the Dodd-Frank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8A"/>
    <w:multiLevelType w:val="hybridMultilevel"/>
    <w:tmpl w:val="27F689A4"/>
    <w:lvl w:ilvl="0" w:tplc="5C5A45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65456"/>
    <w:multiLevelType w:val="hybridMultilevel"/>
    <w:tmpl w:val="FAC87BD8"/>
    <w:lvl w:ilvl="0" w:tplc="FBF44442">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D4A47"/>
    <w:multiLevelType w:val="hybridMultilevel"/>
    <w:tmpl w:val="73BC4DDC"/>
    <w:lvl w:ilvl="0" w:tplc="5C5A452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944A1"/>
    <w:multiLevelType w:val="hybridMultilevel"/>
    <w:tmpl w:val="52365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807B6"/>
    <w:multiLevelType w:val="hybridMultilevel"/>
    <w:tmpl w:val="10A4D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0149"/>
    <w:multiLevelType w:val="hybridMultilevel"/>
    <w:tmpl w:val="F49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079C0"/>
    <w:multiLevelType w:val="hybridMultilevel"/>
    <w:tmpl w:val="35B0E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73F76"/>
    <w:multiLevelType w:val="hybridMultilevel"/>
    <w:tmpl w:val="B272599C"/>
    <w:lvl w:ilvl="0" w:tplc="5C5A4520">
      <w:start w:val="1"/>
      <w:numFmt w:val="bullet"/>
      <w:lvlText w:val=""/>
      <w:lvlJc w:val="left"/>
      <w:pPr>
        <w:ind w:left="360" w:hanging="360"/>
      </w:pPr>
      <w:rPr>
        <w:rFonts w:ascii="Symbol" w:hAnsi="Symbol" w:hint="default"/>
      </w:rPr>
    </w:lvl>
    <w:lvl w:ilvl="1" w:tplc="5C5A452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826B4B"/>
    <w:multiLevelType w:val="hybridMultilevel"/>
    <w:tmpl w:val="63DE9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777040"/>
    <w:multiLevelType w:val="hybridMultilevel"/>
    <w:tmpl w:val="33BE4748"/>
    <w:lvl w:ilvl="0" w:tplc="FBF44442">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20737"/>
    <w:multiLevelType w:val="hybridMultilevel"/>
    <w:tmpl w:val="63DE9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A66564"/>
    <w:multiLevelType w:val="hybridMultilevel"/>
    <w:tmpl w:val="B100F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A1008"/>
    <w:multiLevelType w:val="hybridMultilevel"/>
    <w:tmpl w:val="63DE9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7253E"/>
    <w:multiLevelType w:val="hybridMultilevel"/>
    <w:tmpl w:val="8160B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D2F"/>
    <w:multiLevelType w:val="hybridMultilevel"/>
    <w:tmpl w:val="FFDC3B0A"/>
    <w:lvl w:ilvl="0" w:tplc="FBF44442">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284A69"/>
    <w:multiLevelType w:val="hybridMultilevel"/>
    <w:tmpl w:val="1DC0B1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5D48A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7E5A44"/>
    <w:multiLevelType w:val="hybridMultilevel"/>
    <w:tmpl w:val="6EDA2886"/>
    <w:lvl w:ilvl="0" w:tplc="5C5A45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6128C0"/>
    <w:multiLevelType w:val="hybridMultilevel"/>
    <w:tmpl w:val="0364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C5FCD"/>
    <w:multiLevelType w:val="hybridMultilevel"/>
    <w:tmpl w:val="282467D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4FB47C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41658E"/>
    <w:multiLevelType w:val="hybridMultilevel"/>
    <w:tmpl w:val="6736FDA8"/>
    <w:lvl w:ilvl="0" w:tplc="5C5A452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A3257"/>
    <w:multiLevelType w:val="hybridMultilevel"/>
    <w:tmpl w:val="96D60A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957FF6"/>
    <w:multiLevelType w:val="hybridMultilevel"/>
    <w:tmpl w:val="E7124790"/>
    <w:lvl w:ilvl="0" w:tplc="5F0CE0A6">
      <w:start w:val="201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81A6E"/>
    <w:multiLevelType w:val="hybridMultilevel"/>
    <w:tmpl w:val="5ABC42D6"/>
    <w:lvl w:ilvl="0" w:tplc="5C5A45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CC1336"/>
    <w:multiLevelType w:val="hybridMultilevel"/>
    <w:tmpl w:val="3F227B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1B4AE6"/>
    <w:multiLevelType w:val="hybridMultilevel"/>
    <w:tmpl w:val="B45A5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97E41"/>
    <w:multiLevelType w:val="hybridMultilevel"/>
    <w:tmpl w:val="1806DFF0"/>
    <w:lvl w:ilvl="0" w:tplc="CD826B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CF4BDD"/>
    <w:multiLevelType w:val="hybridMultilevel"/>
    <w:tmpl w:val="2DEAB002"/>
    <w:lvl w:ilvl="0" w:tplc="5C5A45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A34AD"/>
    <w:multiLevelType w:val="hybridMultilevel"/>
    <w:tmpl w:val="406839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E1D54"/>
    <w:multiLevelType w:val="hybridMultilevel"/>
    <w:tmpl w:val="C62AE53E"/>
    <w:lvl w:ilvl="0" w:tplc="5C5A45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F6CE3"/>
    <w:multiLevelType w:val="hybridMultilevel"/>
    <w:tmpl w:val="3CF03030"/>
    <w:lvl w:ilvl="0" w:tplc="54DA8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071D2"/>
    <w:multiLevelType w:val="hybridMultilevel"/>
    <w:tmpl w:val="3F227B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9E1AF6"/>
    <w:multiLevelType w:val="hybridMultilevel"/>
    <w:tmpl w:val="3F227B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D67B6C"/>
    <w:multiLevelType w:val="hybridMultilevel"/>
    <w:tmpl w:val="BFF824E0"/>
    <w:lvl w:ilvl="0" w:tplc="F5C416E6">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563F4"/>
    <w:multiLevelType w:val="hybridMultilevel"/>
    <w:tmpl w:val="1DC0B1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FC74E97"/>
    <w:multiLevelType w:val="hybridMultilevel"/>
    <w:tmpl w:val="621A13A4"/>
    <w:lvl w:ilvl="0" w:tplc="5C5A45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1"/>
  </w:num>
  <w:num w:numId="4">
    <w:abstractNumId w:val="13"/>
  </w:num>
  <w:num w:numId="5">
    <w:abstractNumId w:val="4"/>
  </w:num>
  <w:num w:numId="6">
    <w:abstractNumId w:val="33"/>
  </w:num>
  <w:num w:numId="7">
    <w:abstractNumId w:val="26"/>
  </w:num>
  <w:num w:numId="8">
    <w:abstractNumId w:val="25"/>
  </w:num>
  <w:num w:numId="9">
    <w:abstractNumId w:val="32"/>
  </w:num>
  <w:num w:numId="10">
    <w:abstractNumId w:val="10"/>
  </w:num>
  <w:num w:numId="11">
    <w:abstractNumId w:val="8"/>
  </w:num>
  <w:num w:numId="12">
    <w:abstractNumId w:val="12"/>
  </w:num>
  <w:num w:numId="13">
    <w:abstractNumId w:val="5"/>
  </w:num>
  <w:num w:numId="14">
    <w:abstractNumId w:val="18"/>
  </w:num>
  <w:num w:numId="15">
    <w:abstractNumId w:val="3"/>
  </w:num>
  <w:num w:numId="16">
    <w:abstractNumId w:val="1"/>
  </w:num>
  <w:num w:numId="17">
    <w:abstractNumId w:val="14"/>
  </w:num>
  <w:num w:numId="18">
    <w:abstractNumId w:val="9"/>
  </w:num>
  <w:num w:numId="19">
    <w:abstractNumId w:val="36"/>
  </w:num>
  <w:num w:numId="20">
    <w:abstractNumId w:val="17"/>
  </w:num>
  <w:num w:numId="21">
    <w:abstractNumId w:val="0"/>
  </w:num>
  <w:num w:numId="22">
    <w:abstractNumId w:val="21"/>
  </w:num>
  <w:num w:numId="23">
    <w:abstractNumId w:val="34"/>
  </w:num>
  <w:num w:numId="24">
    <w:abstractNumId w:val="6"/>
  </w:num>
  <w:num w:numId="25">
    <w:abstractNumId w:val="15"/>
  </w:num>
  <w:num w:numId="26">
    <w:abstractNumId w:val="35"/>
  </w:num>
  <w:num w:numId="27">
    <w:abstractNumId w:val="31"/>
  </w:num>
  <w:num w:numId="28">
    <w:abstractNumId w:val="23"/>
  </w:num>
  <w:num w:numId="29">
    <w:abstractNumId w:val="2"/>
  </w:num>
  <w:num w:numId="30">
    <w:abstractNumId w:val="7"/>
  </w:num>
  <w:num w:numId="31">
    <w:abstractNumId w:val="30"/>
  </w:num>
  <w:num w:numId="32">
    <w:abstractNumId w:val="29"/>
  </w:num>
  <w:num w:numId="33">
    <w:abstractNumId w:val="28"/>
  </w:num>
  <w:num w:numId="34">
    <w:abstractNumId w:val="24"/>
  </w:num>
  <w:num w:numId="35">
    <w:abstractNumId w:val="19"/>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F8"/>
    <w:rsid w:val="000A2113"/>
    <w:rsid w:val="000A69B1"/>
    <w:rsid w:val="000C2F1C"/>
    <w:rsid w:val="000D1DDE"/>
    <w:rsid w:val="000E1F74"/>
    <w:rsid w:val="000E7B26"/>
    <w:rsid w:val="000F610B"/>
    <w:rsid w:val="00105ADD"/>
    <w:rsid w:val="00106015"/>
    <w:rsid w:val="001172A0"/>
    <w:rsid w:val="00140231"/>
    <w:rsid w:val="00157C4D"/>
    <w:rsid w:val="00160260"/>
    <w:rsid w:val="001A3C2E"/>
    <w:rsid w:val="001A791C"/>
    <w:rsid w:val="001D4250"/>
    <w:rsid w:val="001E6705"/>
    <w:rsid w:val="00220235"/>
    <w:rsid w:val="002257A0"/>
    <w:rsid w:val="0023432D"/>
    <w:rsid w:val="0023453D"/>
    <w:rsid w:val="0024256A"/>
    <w:rsid w:val="00245D4F"/>
    <w:rsid w:val="0025249A"/>
    <w:rsid w:val="00256B7A"/>
    <w:rsid w:val="00260291"/>
    <w:rsid w:val="0026073E"/>
    <w:rsid w:val="00286ACA"/>
    <w:rsid w:val="00287EAE"/>
    <w:rsid w:val="002C22EB"/>
    <w:rsid w:val="002E5918"/>
    <w:rsid w:val="002E6B7F"/>
    <w:rsid w:val="002F0C58"/>
    <w:rsid w:val="00300DC0"/>
    <w:rsid w:val="00330F5D"/>
    <w:rsid w:val="00333443"/>
    <w:rsid w:val="00345779"/>
    <w:rsid w:val="00355FED"/>
    <w:rsid w:val="00367C9B"/>
    <w:rsid w:val="0038527C"/>
    <w:rsid w:val="003A1022"/>
    <w:rsid w:val="003B049B"/>
    <w:rsid w:val="003B7D3A"/>
    <w:rsid w:val="003C166C"/>
    <w:rsid w:val="003C1F3A"/>
    <w:rsid w:val="003C2BD0"/>
    <w:rsid w:val="003D4D80"/>
    <w:rsid w:val="00404293"/>
    <w:rsid w:val="00411DDD"/>
    <w:rsid w:val="00415466"/>
    <w:rsid w:val="00424CF2"/>
    <w:rsid w:val="00444049"/>
    <w:rsid w:val="00451BE8"/>
    <w:rsid w:val="00464424"/>
    <w:rsid w:val="004A095A"/>
    <w:rsid w:val="004A1168"/>
    <w:rsid w:val="004B04ED"/>
    <w:rsid w:val="0055095A"/>
    <w:rsid w:val="00572709"/>
    <w:rsid w:val="00581A6D"/>
    <w:rsid w:val="005A2176"/>
    <w:rsid w:val="005B4DF1"/>
    <w:rsid w:val="00631536"/>
    <w:rsid w:val="0063397A"/>
    <w:rsid w:val="00641F06"/>
    <w:rsid w:val="00652228"/>
    <w:rsid w:val="00660515"/>
    <w:rsid w:val="006B1816"/>
    <w:rsid w:val="006C4DFE"/>
    <w:rsid w:val="006F7A3B"/>
    <w:rsid w:val="0071333B"/>
    <w:rsid w:val="00713DD8"/>
    <w:rsid w:val="00734406"/>
    <w:rsid w:val="00745596"/>
    <w:rsid w:val="0075066E"/>
    <w:rsid w:val="00770612"/>
    <w:rsid w:val="00792ECE"/>
    <w:rsid w:val="0079593A"/>
    <w:rsid w:val="007A7EF0"/>
    <w:rsid w:val="007D655E"/>
    <w:rsid w:val="007D6E01"/>
    <w:rsid w:val="007E05C5"/>
    <w:rsid w:val="008158FB"/>
    <w:rsid w:val="008517E8"/>
    <w:rsid w:val="00881C4B"/>
    <w:rsid w:val="008959DB"/>
    <w:rsid w:val="008A2B05"/>
    <w:rsid w:val="008D15FB"/>
    <w:rsid w:val="008E6741"/>
    <w:rsid w:val="00904F77"/>
    <w:rsid w:val="009057A8"/>
    <w:rsid w:val="009114B0"/>
    <w:rsid w:val="009142C7"/>
    <w:rsid w:val="00971469"/>
    <w:rsid w:val="00974E94"/>
    <w:rsid w:val="009A5032"/>
    <w:rsid w:val="009B26A2"/>
    <w:rsid w:val="009B4AD9"/>
    <w:rsid w:val="009D48B0"/>
    <w:rsid w:val="009D595B"/>
    <w:rsid w:val="009F42A0"/>
    <w:rsid w:val="00A26CBD"/>
    <w:rsid w:val="00A2739D"/>
    <w:rsid w:val="00A45AAA"/>
    <w:rsid w:val="00AB2987"/>
    <w:rsid w:val="00AD1115"/>
    <w:rsid w:val="00AE40D6"/>
    <w:rsid w:val="00B13926"/>
    <w:rsid w:val="00B377CD"/>
    <w:rsid w:val="00B5039A"/>
    <w:rsid w:val="00B67CAC"/>
    <w:rsid w:val="00B93A8B"/>
    <w:rsid w:val="00BF291E"/>
    <w:rsid w:val="00C07FC1"/>
    <w:rsid w:val="00C1413F"/>
    <w:rsid w:val="00C1681D"/>
    <w:rsid w:val="00C21FAE"/>
    <w:rsid w:val="00C54155"/>
    <w:rsid w:val="00C54FCC"/>
    <w:rsid w:val="00C6515E"/>
    <w:rsid w:val="00C825F4"/>
    <w:rsid w:val="00C8560D"/>
    <w:rsid w:val="00CB6246"/>
    <w:rsid w:val="00CD27F8"/>
    <w:rsid w:val="00D02BBD"/>
    <w:rsid w:val="00D11FE0"/>
    <w:rsid w:val="00D20A51"/>
    <w:rsid w:val="00D243D0"/>
    <w:rsid w:val="00D31AD8"/>
    <w:rsid w:val="00D52EE9"/>
    <w:rsid w:val="00D5436B"/>
    <w:rsid w:val="00D86B04"/>
    <w:rsid w:val="00DA074B"/>
    <w:rsid w:val="00DD0218"/>
    <w:rsid w:val="00DD6287"/>
    <w:rsid w:val="00DF16DD"/>
    <w:rsid w:val="00E61193"/>
    <w:rsid w:val="00E71F4F"/>
    <w:rsid w:val="00E91861"/>
    <w:rsid w:val="00EB2D50"/>
    <w:rsid w:val="00EB410F"/>
    <w:rsid w:val="00EC3BBA"/>
    <w:rsid w:val="00EC3CEA"/>
    <w:rsid w:val="00ED6818"/>
    <w:rsid w:val="00EE41F6"/>
    <w:rsid w:val="00F41ADF"/>
    <w:rsid w:val="00F52837"/>
    <w:rsid w:val="00F7720B"/>
    <w:rsid w:val="00F82C64"/>
    <w:rsid w:val="00F84DC3"/>
    <w:rsid w:val="00F85061"/>
    <w:rsid w:val="00F97E81"/>
    <w:rsid w:val="00FA062D"/>
    <w:rsid w:val="00FA4421"/>
    <w:rsid w:val="00FC00B5"/>
    <w:rsid w:val="00FC5E33"/>
    <w:rsid w:val="00FE0BF6"/>
    <w:rsid w:val="00FE0D38"/>
    <w:rsid w:val="00FE6FE3"/>
    <w:rsid w:val="00FE7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A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8B0"/>
    <w:rPr>
      <w:rFonts w:ascii="Times New Roman" w:eastAsiaTheme="minorHAnsi" w:hAnsi="Times New Roman" w:cs="Times New Roman"/>
      <w:lang w:eastAsia="en-GB"/>
    </w:rPr>
  </w:style>
  <w:style w:type="paragraph" w:styleId="Heading1">
    <w:name w:val="heading 1"/>
    <w:basedOn w:val="Normal"/>
    <w:next w:val="Normal"/>
    <w:link w:val="Heading1Char"/>
    <w:uiPriority w:val="9"/>
    <w:qFormat/>
    <w:rsid w:val="009D48B0"/>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9D48B0"/>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9D48B0"/>
    <w:pPr>
      <w:keepNext/>
      <w:keepLines/>
      <w:spacing w:before="40"/>
      <w:outlineLvl w:val="2"/>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8B0"/>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rsid w:val="009D48B0"/>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9D48B0"/>
    <w:rPr>
      <w:rFonts w:asciiTheme="majorHAnsi" w:eastAsiaTheme="majorEastAsia" w:hAnsiTheme="majorHAnsi" w:cstheme="majorBidi"/>
      <w:color w:val="1F3763" w:themeColor="accent1" w:themeShade="7F"/>
      <w:lang w:val="en-US"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
    <w:basedOn w:val="Normal"/>
    <w:link w:val="FootnoteTextChar"/>
    <w:uiPriority w:val="99"/>
    <w:unhideWhenUsed/>
    <w:rsid w:val="009D48B0"/>
    <w:rPr>
      <w:rFonts w:ascii="Calibri" w:eastAsia="Calibri" w:hAnsi="Calibri"/>
      <w:sz w:val="20"/>
      <w:szCs w:val="20"/>
      <w:lang w:val="en-US" w:eastAsia="en-US"/>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
    <w:basedOn w:val="DefaultParagraphFont"/>
    <w:link w:val="FootnoteText"/>
    <w:uiPriority w:val="99"/>
    <w:rsid w:val="009D48B0"/>
    <w:rPr>
      <w:rFonts w:ascii="Calibri" w:eastAsia="Calibri" w:hAnsi="Calibri" w:cs="Times New Roman"/>
      <w:sz w:val="20"/>
      <w:szCs w:val="20"/>
      <w:lang w:val="en-US" w:eastAsia="en-US"/>
    </w:rPr>
  </w:style>
  <w:style w:type="character" w:styleId="FootnoteReference">
    <w:name w:val="footnote reference"/>
    <w:aliases w:val="Char Char, Char Char,ftref,16 Point,Superscript 6 Point"/>
    <w:basedOn w:val="DefaultParagraphFont"/>
    <w:unhideWhenUsed/>
    <w:rsid w:val="009D48B0"/>
    <w:rPr>
      <w:vertAlign w:val="superscript"/>
    </w:rPr>
  </w:style>
  <w:style w:type="paragraph" w:styleId="NormalWeb">
    <w:name w:val="Normal (Web)"/>
    <w:basedOn w:val="Normal"/>
    <w:uiPriority w:val="99"/>
    <w:unhideWhenUsed/>
    <w:rsid w:val="009D48B0"/>
    <w:pPr>
      <w:spacing w:before="100" w:beforeAutospacing="1" w:after="100" w:afterAutospacing="1"/>
    </w:pPr>
    <w:rPr>
      <w:lang w:val="en-US" w:eastAsia="en-US"/>
    </w:rPr>
  </w:style>
  <w:style w:type="paragraph" w:styleId="DocumentMap">
    <w:name w:val="Document Map"/>
    <w:basedOn w:val="Normal"/>
    <w:link w:val="DocumentMapChar"/>
    <w:uiPriority w:val="99"/>
    <w:semiHidden/>
    <w:unhideWhenUsed/>
    <w:rsid w:val="009D48B0"/>
    <w:rPr>
      <w:rFonts w:eastAsia="Calibri"/>
      <w:lang w:val="en-US" w:eastAsia="en-US"/>
    </w:rPr>
  </w:style>
  <w:style w:type="character" w:customStyle="1" w:styleId="DocumentMapChar">
    <w:name w:val="Document Map Char"/>
    <w:basedOn w:val="DefaultParagraphFont"/>
    <w:link w:val="DocumentMap"/>
    <w:uiPriority w:val="99"/>
    <w:semiHidden/>
    <w:rsid w:val="009D48B0"/>
    <w:rPr>
      <w:rFonts w:ascii="Times New Roman" w:eastAsia="Calibri" w:hAnsi="Times New Roman" w:cs="Times New Roman"/>
      <w:lang w:val="en-US" w:eastAsia="en-US"/>
    </w:rPr>
  </w:style>
  <w:style w:type="character" w:styleId="Hyperlink">
    <w:name w:val="Hyperlink"/>
    <w:basedOn w:val="DefaultParagraphFont"/>
    <w:uiPriority w:val="99"/>
    <w:unhideWhenUsed/>
    <w:rsid w:val="009D48B0"/>
    <w:rPr>
      <w:color w:val="0563C1" w:themeColor="hyperlink"/>
      <w:u w:val="single"/>
    </w:rPr>
  </w:style>
  <w:style w:type="character" w:styleId="FollowedHyperlink">
    <w:name w:val="FollowedHyperlink"/>
    <w:basedOn w:val="DefaultParagraphFont"/>
    <w:uiPriority w:val="99"/>
    <w:semiHidden/>
    <w:unhideWhenUsed/>
    <w:rsid w:val="009D48B0"/>
    <w:rPr>
      <w:color w:val="954F72" w:themeColor="followedHyperlink"/>
      <w:u w:val="single"/>
    </w:rPr>
  </w:style>
  <w:style w:type="paragraph" w:styleId="Bibliography">
    <w:name w:val="Bibliography"/>
    <w:basedOn w:val="Normal"/>
    <w:next w:val="Normal"/>
    <w:uiPriority w:val="37"/>
    <w:unhideWhenUsed/>
    <w:rsid w:val="009D48B0"/>
    <w:pPr>
      <w:tabs>
        <w:tab w:val="left" w:pos="500"/>
      </w:tabs>
      <w:ind w:left="504" w:hanging="504"/>
    </w:pPr>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9D48B0"/>
    <w:rPr>
      <w:sz w:val="18"/>
      <w:szCs w:val="18"/>
    </w:rPr>
  </w:style>
  <w:style w:type="paragraph" w:styleId="CommentText">
    <w:name w:val="annotation text"/>
    <w:basedOn w:val="Normal"/>
    <w:link w:val="CommentTextChar"/>
    <w:uiPriority w:val="99"/>
    <w:unhideWhenUsed/>
    <w:rsid w:val="009D48B0"/>
    <w:pPr>
      <w:spacing w:after="200"/>
    </w:pPr>
    <w:rPr>
      <w:rFonts w:ascii="Calibri" w:eastAsia="Calibri" w:hAnsi="Calibri"/>
      <w:lang w:val="en-US" w:eastAsia="en-US"/>
    </w:rPr>
  </w:style>
  <w:style w:type="character" w:customStyle="1" w:styleId="CommentTextChar">
    <w:name w:val="Comment Text Char"/>
    <w:basedOn w:val="DefaultParagraphFont"/>
    <w:link w:val="CommentText"/>
    <w:uiPriority w:val="99"/>
    <w:rsid w:val="009D48B0"/>
    <w:rPr>
      <w:rFonts w:ascii="Calibri" w:eastAsia="Calibri" w:hAnsi="Calibri" w:cs="Times New Roman"/>
      <w:lang w:val="en-US" w:eastAsia="en-US"/>
    </w:rPr>
  </w:style>
  <w:style w:type="paragraph" w:styleId="CommentSubject">
    <w:name w:val="annotation subject"/>
    <w:basedOn w:val="CommentText"/>
    <w:next w:val="CommentText"/>
    <w:link w:val="CommentSubjectChar"/>
    <w:uiPriority w:val="99"/>
    <w:semiHidden/>
    <w:unhideWhenUsed/>
    <w:rsid w:val="009D48B0"/>
    <w:rPr>
      <w:b/>
      <w:bCs/>
      <w:sz w:val="20"/>
      <w:szCs w:val="20"/>
    </w:rPr>
  </w:style>
  <w:style w:type="character" w:customStyle="1" w:styleId="CommentSubjectChar">
    <w:name w:val="Comment Subject Char"/>
    <w:basedOn w:val="CommentTextChar"/>
    <w:link w:val="CommentSubject"/>
    <w:uiPriority w:val="99"/>
    <w:semiHidden/>
    <w:rsid w:val="009D48B0"/>
    <w:rPr>
      <w:rFonts w:ascii="Calibri" w:eastAsia="Calibri" w:hAnsi="Calibri" w:cs="Times New Roman"/>
      <w:b/>
      <w:bCs/>
      <w:sz w:val="20"/>
      <w:szCs w:val="20"/>
      <w:lang w:val="en-US" w:eastAsia="en-US"/>
    </w:rPr>
  </w:style>
  <w:style w:type="paragraph" w:styleId="BalloonText">
    <w:name w:val="Balloon Text"/>
    <w:basedOn w:val="Normal"/>
    <w:link w:val="BalloonTextChar"/>
    <w:uiPriority w:val="99"/>
    <w:semiHidden/>
    <w:unhideWhenUsed/>
    <w:rsid w:val="009D48B0"/>
    <w:rPr>
      <w:rFonts w:eastAsia="Calibri"/>
      <w:sz w:val="18"/>
      <w:szCs w:val="18"/>
      <w:lang w:val="en-US" w:eastAsia="en-US"/>
    </w:rPr>
  </w:style>
  <w:style w:type="character" w:customStyle="1" w:styleId="BalloonTextChar">
    <w:name w:val="Balloon Text Char"/>
    <w:basedOn w:val="DefaultParagraphFont"/>
    <w:link w:val="BalloonText"/>
    <w:uiPriority w:val="99"/>
    <w:semiHidden/>
    <w:rsid w:val="009D48B0"/>
    <w:rPr>
      <w:rFonts w:ascii="Times New Roman" w:eastAsia="Calibri" w:hAnsi="Times New Roman" w:cs="Times New Roman"/>
      <w:sz w:val="18"/>
      <w:szCs w:val="18"/>
      <w:lang w:val="en-US" w:eastAsia="en-US"/>
    </w:rPr>
  </w:style>
  <w:style w:type="paragraph" w:styleId="ListParagraph">
    <w:name w:val="List Paragraph"/>
    <w:basedOn w:val="Normal"/>
    <w:uiPriority w:val="34"/>
    <w:qFormat/>
    <w:rsid w:val="009D48B0"/>
    <w:pPr>
      <w:spacing w:after="200" w:line="276" w:lineRule="auto"/>
      <w:ind w:left="720"/>
      <w:contextualSpacing/>
    </w:pPr>
    <w:rPr>
      <w:rFonts w:ascii="Calibri" w:eastAsia="Calibri" w:hAnsi="Calibri"/>
      <w:sz w:val="22"/>
      <w:szCs w:val="22"/>
      <w:lang w:val="en-US" w:eastAsia="en-US"/>
    </w:rPr>
  </w:style>
  <w:style w:type="paragraph" w:styleId="Caption">
    <w:name w:val="caption"/>
    <w:basedOn w:val="Normal"/>
    <w:next w:val="Normal"/>
    <w:uiPriority w:val="35"/>
    <w:unhideWhenUsed/>
    <w:qFormat/>
    <w:rsid w:val="009D48B0"/>
    <w:pPr>
      <w:spacing w:after="200"/>
    </w:pPr>
    <w:rPr>
      <w:rFonts w:ascii="Calibri" w:eastAsia="Calibri" w:hAnsi="Calibri"/>
      <w:i/>
      <w:iCs/>
      <w:color w:val="44546A" w:themeColor="text2"/>
      <w:sz w:val="18"/>
      <w:szCs w:val="18"/>
      <w:lang w:val="en-US" w:eastAsia="en-US"/>
    </w:rPr>
  </w:style>
  <w:style w:type="paragraph" w:styleId="Header">
    <w:name w:val="header"/>
    <w:basedOn w:val="Normal"/>
    <w:link w:val="HeaderChar"/>
    <w:uiPriority w:val="99"/>
    <w:unhideWhenUsed/>
    <w:rsid w:val="009D48B0"/>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9D48B0"/>
    <w:rPr>
      <w:rFonts w:ascii="Calibri" w:eastAsia="Calibri" w:hAnsi="Calibri" w:cs="Times New Roman"/>
      <w:sz w:val="22"/>
      <w:szCs w:val="22"/>
      <w:lang w:val="en-US" w:eastAsia="en-US"/>
    </w:rPr>
  </w:style>
  <w:style w:type="paragraph" w:styleId="Footer">
    <w:name w:val="footer"/>
    <w:basedOn w:val="Normal"/>
    <w:link w:val="FooterChar"/>
    <w:uiPriority w:val="99"/>
    <w:unhideWhenUsed/>
    <w:rsid w:val="009D48B0"/>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9D48B0"/>
    <w:rPr>
      <w:rFonts w:ascii="Calibri" w:eastAsia="Calibri" w:hAnsi="Calibri" w:cs="Times New Roman"/>
      <w:sz w:val="22"/>
      <w:szCs w:val="22"/>
      <w:lang w:val="en-US" w:eastAsia="en-US"/>
    </w:rPr>
  </w:style>
  <w:style w:type="table" w:styleId="TableGrid">
    <w:name w:val="Table Grid"/>
    <w:basedOn w:val="TableNormal"/>
    <w:uiPriority w:val="39"/>
    <w:rsid w:val="009D48B0"/>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9D48B0"/>
    <w:pPr>
      <w:spacing w:before="150" w:after="150" w:line="300" w:lineRule="atLeast"/>
      <w:jc w:val="both"/>
    </w:pPr>
    <w:rPr>
      <w:rFonts w:eastAsia="Times New Roman"/>
      <w:lang w:val="nl-BE" w:eastAsia="nl-BE"/>
    </w:rPr>
  </w:style>
  <w:style w:type="character" w:customStyle="1" w:styleId="vm-hook2">
    <w:name w:val="vm-hook2"/>
    <w:basedOn w:val="DefaultParagraphFont"/>
    <w:rsid w:val="009D48B0"/>
  </w:style>
  <w:style w:type="character" w:styleId="PlaceholderText">
    <w:name w:val="Placeholder Text"/>
    <w:basedOn w:val="DefaultParagraphFont"/>
    <w:uiPriority w:val="99"/>
    <w:semiHidden/>
    <w:rsid w:val="009D48B0"/>
    <w:rPr>
      <w:color w:val="808080"/>
    </w:rPr>
  </w:style>
  <w:style w:type="paragraph" w:styleId="NoSpacing">
    <w:name w:val="No Spacing"/>
    <w:uiPriority w:val="1"/>
    <w:qFormat/>
    <w:rsid w:val="009D48B0"/>
    <w:rPr>
      <w:rFonts w:ascii="Times New Roman" w:eastAsiaTheme="minorHAnsi" w:hAnsi="Times New Roman" w:cs="Times New Roman"/>
      <w:lang w:eastAsia="en-GB"/>
    </w:rPr>
  </w:style>
  <w:style w:type="character" w:customStyle="1" w:styleId="apple-converted-space">
    <w:name w:val="apple-converted-space"/>
    <w:basedOn w:val="DefaultParagraphFont"/>
    <w:rsid w:val="009D48B0"/>
  </w:style>
  <w:style w:type="paragraph" w:customStyle="1" w:styleId="p1">
    <w:name w:val="p1"/>
    <w:basedOn w:val="Normal"/>
    <w:rsid w:val="009D48B0"/>
    <w:rPr>
      <w:rFonts w:eastAsiaTheme="minorEastAsia"/>
      <w:sz w:val="18"/>
      <w:szCs w:val="18"/>
      <w:lang w:eastAsia="ja-JP"/>
    </w:rPr>
  </w:style>
  <w:style w:type="paragraph" w:customStyle="1" w:styleId="p2">
    <w:name w:val="p2"/>
    <w:basedOn w:val="Normal"/>
    <w:rsid w:val="009D48B0"/>
    <w:rPr>
      <w:rFonts w:eastAsiaTheme="minorEastAsia"/>
      <w:sz w:val="18"/>
      <w:szCs w:val="18"/>
      <w:lang w:eastAsia="ja-JP"/>
    </w:rPr>
  </w:style>
  <w:style w:type="paragraph" w:customStyle="1" w:styleId="p3">
    <w:name w:val="p3"/>
    <w:basedOn w:val="Normal"/>
    <w:rsid w:val="009D48B0"/>
    <w:pPr>
      <w:jc w:val="center"/>
    </w:pPr>
    <w:rPr>
      <w:rFonts w:eastAsiaTheme="minorEastAsia"/>
      <w:sz w:val="18"/>
      <w:szCs w:val="18"/>
      <w:lang w:eastAsia="ja-JP"/>
    </w:rPr>
  </w:style>
  <w:style w:type="paragraph" w:customStyle="1" w:styleId="p4">
    <w:name w:val="p4"/>
    <w:basedOn w:val="Normal"/>
    <w:rsid w:val="009D48B0"/>
    <w:pPr>
      <w:jc w:val="center"/>
    </w:pPr>
    <w:rPr>
      <w:rFonts w:eastAsiaTheme="minorEastAsia"/>
      <w:sz w:val="18"/>
      <w:szCs w:val="18"/>
      <w:lang w:eastAsia="ja-JP"/>
    </w:rPr>
  </w:style>
  <w:style w:type="character" w:styleId="PageNumber">
    <w:name w:val="page number"/>
    <w:basedOn w:val="DefaultParagraphFont"/>
    <w:uiPriority w:val="99"/>
    <w:semiHidden/>
    <w:unhideWhenUsed/>
    <w:rsid w:val="000D1DDE"/>
  </w:style>
  <w:style w:type="character" w:styleId="EndnoteReference">
    <w:name w:val="endnote reference"/>
    <w:basedOn w:val="DefaultParagraphFont"/>
    <w:uiPriority w:val="99"/>
    <w:semiHidden/>
    <w:unhideWhenUsed/>
    <w:rsid w:val="00160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KU Leuven FEB</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Stoop</dc:creator>
  <cp:keywords/>
  <dc:description/>
  <cp:lastModifiedBy>NS</cp:lastModifiedBy>
  <cp:revision>21</cp:revision>
  <dcterms:created xsi:type="dcterms:W3CDTF">2018-02-06T12:35:00Z</dcterms:created>
  <dcterms:modified xsi:type="dcterms:W3CDTF">2018-02-20T07:52:00Z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id="FPu5R0GR"/&gt;&lt;style id="http://www.zotero.org/styles/elsevier-vancouver" hasBibliography="1" bibliographyStyleHasBeenSet="1"/&gt;&lt;prefs&gt;&lt;pref name="fieldType" value="Field"/&gt;&lt;pref name="storeReferen</vt:lpwstr>
  </property>
  <property fmtid="{D5CDD505-2E9C-101B-9397-08002B2CF9AE}" pid="3" name="ZOTERO_PREF_2">
    <vt:lpwstr>ces" value="true"/&gt;&lt;pref name="automaticJournalAbbreviations" value=""/&gt;&lt;pref name="noteType" value="0"/&gt;&lt;/prefs&gt;&lt;/data&gt;</vt:lpwstr>
  </property>
</Properties>
</file>