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401C" w14:textId="7C1D1BB8" w:rsidR="00D26259" w:rsidRDefault="009E2970" w:rsidP="00D26259">
      <w:pPr>
        <w:spacing w:line="240" w:lineRule="auto"/>
        <w:contextualSpacing/>
        <w:rPr>
          <w:rFonts w:cs="Arial"/>
          <w:b/>
          <w:sz w:val="24"/>
          <w:szCs w:val="32"/>
        </w:rPr>
      </w:pPr>
      <w:bookmarkStart w:id="0" w:name="_GoBack"/>
      <w:bookmarkEnd w:id="0"/>
      <w:r>
        <w:rPr>
          <w:rFonts w:cs="Arial"/>
          <w:b/>
          <w:sz w:val="24"/>
          <w:szCs w:val="32"/>
        </w:rPr>
        <w:t>S</w:t>
      </w:r>
      <w:r w:rsidR="001E56C0">
        <w:rPr>
          <w:rFonts w:cs="Arial"/>
          <w:b/>
          <w:sz w:val="24"/>
          <w:szCs w:val="32"/>
        </w:rPr>
        <w:t>2</w:t>
      </w:r>
      <w:r w:rsidR="00806049">
        <w:rPr>
          <w:rFonts w:cs="Arial"/>
          <w:b/>
          <w:sz w:val="24"/>
          <w:szCs w:val="32"/>
        </w:rPr>
        <w:t xml:space="preserve"> File</w:t>
      </w:r>
      <w:r w:rsidR="00D26259">
        <w:rPr>
          <w:rFonts w:cs="Arial"/>
          <w:b/>
          <w:sz w:val="24"/>
          <w:szCs w:val="32"/>
        </w:rPr>
        <w:t xml:space="preserve">. </w:t>
      </w:r>
      <w:r w:rsidR="00C014A9" w:rsidRPr="009569D6">
        <w:rPr>
          <w:rFonts w:cs="Arial"/>
          <w:b/>
          <w:sz w:val="24"/>
          <w:szCs w:val="32"/>
        </w:rPr>
        <w:t>QUADAS-2 assessment:</w:t>
      </w:r>
      <w:r w:rsidR="0097762D" w:rsidRPr="009569D6">
        <w:rPr>
          <w:rFonts w:cs="Arial"/>
          <w:b/>
          <w:sz w:val="24"/>
          <w:szCs w:val="32"/>
        </w:rPr>
        <w:t xml:space="preserve"> </w:t>
      </w:r>
    </w:p>
    <w:p w14:paraId="21DE6CE8" w14:textId="77777777" w:rsidR="00D26259" w:rsidRDefault="00D26259" w:rsidP="00D26259">
      <w:pPr>
        <w:spacing w:line="240" w:lineRule="auto"/>
        <w:contextualSpacing/>
        <w:rPr>
          <w:rFonts w:cs="Arial"/>
          <w:b/>
          <w:sz w:val="24"/>
          <w:szCs w:val="32"/>
        </w:rPr>
      </w:pPr>
    </w:p>
    <w:p w14:paraId="6D04C823" w14:textId="77777777" w:rsidR="00D26259" w:rsidRDefault="00D26259" w:rsidP="00D26259">
      <w:pPr>
        <w:spacing w:line="240" w:lineRule="auto"/>
        <w:contextualSpacing/>
        <w:rPr>
          <w:rFonts w:cs="Arial"/>
          <w:b/>
          <w:sz w:val="24"/>
          <w:szCs w:val="32"/>
        </w:rPr>
      </w:pPr>
    </w:p>
    <w:p w14:paraId="6B7EC7F8" w14:textId="77777777" w:rsidR="00CB3CDE" w:rsidRPr="009569D6" w:rsidRDefault="0058511A" w:rsidP="00D26259">
      <w:pPr>
        <w:spacing w:line="240" w:lineRule="auto"/>
        <w:contextualSpacing/>
        <w:rPr>
          <w:u w:val="single"/>
        </w:rPr>
      </w:pPr>
      <w:r w:rsidRPr="009569D6">
        <w:rPr>
          <w:u w:val="single"/>
        </w:rPr>
        <w:t>Primary s</w:t>
      </w:r>
      <w:r w:rsidR="00CB3CDE" w:rsidRPr="009569D6">
        <w:rPr>
          <w:u w:val="single"/>
        </w:rPr>
        <w:t>tudy:</w:t>
      </w:r>
    </w:p>
    <w:p w14:paraId="79CA6C9A" w14:textId="77777777" w:rsidR="00CB3CDE" w:rsidRPr="009569D6" w:rsidRDefault="00CB3CDE">
      <w:pPr>
        <w:rPr>
          <w:u w:val="single"/>
        </w:rPr>
      </w:pPr>
    </w:p>
    <w:p w14:paraId="65B5455B" w14:textId="77777777" w:rsidR="004D2EB1" w:rsidRPr="009569D6" w:rsidRDefault="00CB3CDE">
      <w:pPr>
        <w:rPr>
          <w:u w:val="single"/>
        </w:rPr>
      </w:pPr>
      <w:r w:rsidRPr="009569D6">
        <w:rPr>
          <w:noProof/>
          <w:u w:val="single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98B40" wp14:editId="4CC00525">
                <wp:simplePos x="0" y="0"/>
                <wp:positionH relativeFrom="margin">
                  <wp:posOffset>-168275</wp:posOffset>
                </wp:positionH>
                <wp:positionV relativeFrom="paragraph">
                  <wp:posOffset>271145</wp:posOffset>
                </wp:positionV>
                <wp:extent cx="6931025" cy="7456170"/>
                <wp:effectExtent l="0" t="0" r="28575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745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C47A" w14:textId="77777777" w:rsidR="001D2095" w:rsidRDefault="001D2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D98B4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21.35pt;width:545.75pt;height:5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">
                <v:textbox>
                  <w:txbxContent>
                    <w:p w14:paraId="6A6DC47A" w14:textId="77777777" w:rsidR="001D2095" w:rsidRDefault="001D2095"/>
                  </w:txbxContent>
                </v:textbox>
                <w10:wrap type="square" anchorx="margin"/>
              </v:shape>
            </w:pict>
          </mc:Fallback>
        </mc:AlternateContent>
      </w:r>
      <w:r w:rsidR="005161F0" w:rsidRPr="009569D6">
        <w:rPr>
          <w:u w:val="single"/>
        </w:rPr>
        <w:t>Flowchart</w:t>
      </w:r>
      <w:r w:rsidRPr="009569D6">
        <w:rPr>
          <w:u w:val="single"/>
        </w:rPr>
        <w:t>:</w:t>
      </w:r>
    </w:p>
    <w:p w14:paraId="7632A62C" w14:textId="77777777" w:rsidR="00397CE2" w:rsidRDefault="00397CE2" w:rsidP="00397CE2">
      <w:pPr>
        <w:pStyle w:val="ListParagraph"/>
        <w:spacing w:after="0"/>
        <w:ind w:left="360"/>
        <w:rPr>
          <w:b/>
          <w:u w:val="single"/>
        </w:rPr>
      </w:pPr>
    </w:p>
    <w:p w14:paraId="101DD854" w14:textId="77777777" w:rsidR="00397CE2" w:rsidRDefault="00397CE2" w:rsidP="00397CE2">
      <w:pPr>
        <w:pStyle w:val="ListParagraph"/>
        <w:spacing w:after="0"/>
        <w:ind w:left="360"/>
        <w:rPr>
          <w:b/>
          <w:u w:val="single"/>
        </w:rPr>
      </w:pPr>
    </w:p>
    <w:p w14:paraId="6400C92F" w14:textId="77777777" w:rsidR="00397CE2" w:rsidRDefault="00397CE2" w:rsidP="00397CE2">
      <w:pPr>
        <w:pStyle w:val="ListParagraph"/>
        <w:spacing w:after="0"/>
        <w:ind w:left="360"/>
        <w:rPr>
          <w:b/>
          <w:u w:val="single"/>
        </w:rPr>
      </w:pPr>
    </w:p>
    <w:p w14:paraId="0D32F289" w14:textId="77777777" w:rsidR="00397CE2" w:rsidRDefault="00397CE2" w:rsidP="00397CE2">
      <w:pPr>
        <w:pStyle w:val="ListParagraph"/>
        <w:spacing w:after="0"/>
        <w:ind w:left="360"/>
        <w:rPr>
          <w:b/>
          <w:u w:val="single"/>
        </w:rPr>
      </w:pPr>
    </w:p>
    <w:p w14:paraId="768F18CE" w14:textId="77777777" w:rsidR="00397CE2" w:rsidRDefault="00397CE2" w:rsidP="00397CE2">
      <w:pPr>
        <w:pStyle w:val="ListParagraph"/>
        <w:spacing w:after="0"/>
        <w:ind w:left="360"/>
        <w:rPr>
          <w:b/>
          <w:u w:val="single"/>
        </w:rPr>
      </w:pPr>
    </w:p>
    <w:p w14:paraId="6AB78906" w14:textId="77777777" w:rsidR="00BD0CD6" w:rsidRPr="0026315F" w:rsidRDefault="00097602" w:rsidP="0026315F">
      <w:pPr>
        <w:pStyle w:val="ListParagraph"/>
        <w:numPr>
          <w:ilvl w:val="0"/>
          <w:numId w:val="14"/>
        </w:numPr>
        <w:spacing w:after="0"/>
        <w:rPr>
          <w:b/>
          <w:u w:val="single"/>
        </w:rPr>
      </w:pPr>
      <w:r w:rsidRPr="009569D6">
        <w:rPr>
          <w:b/>
          <w:u w:val="single"/>
        </w:rPr>
        <w:lastRenderedPageBreak/>
        <w:t>Patient selection</w:t>
      </w:r>
    </w:p>
    <w:tbl>
      <w:tblPr>
        <w:tblStyle w:val="TableGrid"/>
        <w:tblpPr w:leftFromText="180" w:rightFromText="180" w:vertAnchor="text" w:horzAnchor="page" w:tblpX="389" w:tblpY="-13"/>
        <w:tblW w:w="10915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9569D6" w:rsidRPr="009569D6" w14:paraId="7F832C2B" w14:textId="77777777" w:rsidTr="00E47605">
        <w:trPr>
          <w:trHeight w:val="416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1E10A47E" w14:textId="77777777" w:rsidR="00397269" w:rsidRPr="009569D6" w:rsidRDefault="00397269" w:rsidP="00E4760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9569D6">
              <w:rPr>
                <w:u w:val="single"/>
              </w:rPr>
              <w:t>Risk of bias</w:t>
            </w:r>
            <w:r w:rsidRPr="009569D6">
              <w:t xml:space="preserve">: </w:t>
            </w:r>
            <w:r w:rsidRPr="009569D6">
              <w:rPr>
                <w:i/>
              </w:rPr>
              <w:t>Could the selection of patients have introduced bias?</w:t>
            </w:r>
          </w:p>
        </w:tc>
      </w:tr>
      <w:tr w:rsidR="009569D6" w:rsidRPr="009569D6" w14:paraId="3129AD90" w14:textId="77777777" w:rsidTr="00E47605">
        <w:tc>
          <w:tcPr>
            <w:tcW w:w="10915" w:type="dxa"/>
            <w:gridSpan w:val="2"/>
          </w:tcPr>
          <w:p w14:paraId="664268E0" w14:textId="77777777" w:rsidR="00C64748" w:rsidRDefault="00397269" w:rsidP="00E47605">
            <w:pPr>
              <w:rPr>
                <w:i/>
                <w:sz w:val="20"/>
              </w:rPr>
            </w:pPr>
            <w:r w:rsidRPr="009569D6">
              <w:t>Describe methods of patient selection:</w:t>
            </w:r>
            <w:r w:rsidR="002867B3" w:rsidRPr="009569D6">
              <w:t xml:space="preserve"> </w:t>
            </w:r>
            <w:r w:rsidR="002867B3" w:rsidRPr="009569D6">
              <w:rPr>
                <w:i/>
                <w:sz w:val="20"/>
              </w:rPr>
              <w:t xml:space="preserve">Consider whether the criteria used to identify </w:t>
            </w:r>
            <w:r w:rsidR="008E5B20">
              <w:rPr>
                <w:i/>
                <w:sz w:val="20"/>
              </w:rPr>
              <w:t>Parkinson’s disease (PD)</w:t>
            </w:r>
            <w:r w:rsidR="002867B3" w:rsidRPr="009569D6">
              <w:rPr>
                <w:i/>
                <w:sz w:val="20"/>
              </w:rPr>
              <w:t xml:space="preserve"> cases will pick up </w:t>
            </w:r>
            <w:r w:rsidR="00C64748">
              <w:rPr>
                <w:i/>
                <w:sz w:val="20"/>
              </w:rPr>
              <w:t xml:space="preserve">a consecutive or random sample or </w:t>
            </w:r>
            <w:r w:rsidR="002867B3" w:rsidRPr="009569D6">
              <w:rPr>
                <w:i/>
                <w:sz w:val="20"/>
              </w:rPr>
              <w:t xml:space="preserve">all cases within </w:t>
            </w:r>
            <w:r w:rsidR="00C64748">
              <w:rPr>
                <w:i/>
                <w:sz w:val="20"/>
              </w:rPr>
              <w:t>a</w:t>
            </w:r>
            <w:r w:rsidR="002867B3" w:rsidRPr="009569D6">
              <w:rPr>
                <w:i/>
                <w:sz w:val="20"/>
              </w:rPr>
              <w:t xml:space="preserve"> </w:t>
            </w:r>
            <w:r w:rsidR="00C64748">
              <w:rPr>
                <w:i/>
                <w:sz w:val="20"/>
              </w:rPr>
              <w:t xml:space="preserve">specific subpopulation e.g. a certain geographical region. </w:t>
            </w:r>
            <w:r w:rsidR="00FE6FA5">
              <w:rPr>
                <w:i/>
                <w:sz w:val="20"/>
              </w:rPr>
              <w:t>To what extent does this subpopulation reflect the wider population (study more generalisable if has a wider area of coverage)</w:t>
            </w:r>
            <w:r w:rsidR="008E5B20">
              <w:rPr>
                <w:i/>
                <w:sz w:val="20"/>
              </w:rPr>
              <w:t>?</w:t>
            </w:r>
          </w:p>
          <w:p w14:paraId="1CBE51F0" w14:textId="77777777" w:rsidR="004153DD" w:rsidRPr="00FE6FA5" w:rsidRDefault="002867B3" w:rsidP="00FE6FA5">
            <w:pPr>
              <w:rPr>
                <w:i/>
                <w:sz w:val="20"/>
                <w:szCs w:val="20"/>
              </w:rPr>
            </w:pPr>
            <w:r w:rsidRPr="00FE6FA5">
              <w:rPr>
                <w:i/>
                <w:sz w:val="20"/>
                <w:szCs w:val="20"/>
              </w:rPr>
              <w:t xml:space="preserve">Does the study only include patients presenting in a certain manner, or with a specific reason for contact with the health system (e.g. </w:t>
            </w:r>
            <w:r w:rsidR="008509A3">
              <w:rPr>
                <w:i/>
                <w:sz w:val="20"/>
                <w:szCs w:val="20"/>
              </w:rPr>
              <w:t>nursing home</w:t>
            </w:r>
            <w:r w:rsidRPr="00FE6FA5">
              <w:rPr>
                <w:i/>
                <w:sz w:val="20"/>
                <w:szCs w:val="20"/>
              </w:rPr>
              <w:t xml:space="preserve"> etc.) or patients wi</w:t>
            </w:r>
            <w:r w:rsidR="00C64748" w:rsidRPr="00FE6FA5">
              <w:rPr>
                <w:i/>
                <w:sz w:val="20"/>
                <w:szCs w:val="20"/>
              </w:rPr>
              <w:t xml:space="preserve">th a given severity of disease. </w:t>
            </w:r>
            <w:r w:rsidR="00EC7EE5">
              <w:rPr>
                <w:i/>
                <w:sz w:val="20"/>
                <w:szCs w:val="20"/>
              </w:rPr>
              <w:t>Is t</w:t>
            </w:r>
            <w:r w:rsidR="00FE6FA5" w:rsidRPr="00FE6FA5">
              <w:rPr>
                <w:i/>
                <w:sz w:val="20"/>
                <w:szCs w:val="20"/>
              </w:rPr>
              <w:t xml:space="preserve">he population at risk well defined? (accurate demographic information about the population at risk must be available so that an appropriate denominator can be used) </w:t>
            </w:r>
            <w:r w:rsidR="00FE6FA5">
              <w:rPr>
                <w:i/>
                <w:sz w:val="20"/>
                <w:szCs w:val="20"/>
              </w:rPr>
              <w:t>Wh</w:t>
            </w:r>
            <w:r w:rsidR="004153DD" w:rsidRPr="00FE6FA5">
              <w:rPr>
                <w:i/>
                <w:sz w:val="20"/>
                <w:szCs w:val="20"/>
              </w:rPr>
              <w:t>o identified patients and who ensured that selection adhered to patient recruitment criteria</w:t>
            </w:r>
            <w:r w:rsidR="00C305CF">
              <w:rPr>
                <w:i/>
                <w:sz w:val="20"/>
                <w:szCs w:val="20"/>
              </w:rPr>
              <w:t>?</w:t>
            </w:r>
          </w:p>
          <w:p w14:paraId="4C5A21A1" w14:textId="77777777" w:rsidR="003840BA" w:rsidRDefault="003840BA" w:rsidP="00FE6FA5">
            <w:pPr>
              <w:pStyle w:val="ListParagraph"/>
              <w:ind w:left="1440"/>
            </w:pPr>
          </w:p>
          <w:p w14:paraId="38C8F53B" w14:textId="77777777" w:rsidR="00FE6FA5" w:rsidRDefault="00FE6FA5" w:rsidP="00FE6FA5">
            <w:pPr>
              <w:pStyle w:val="ListParagraph"/>
              <w:ind w:left="1440"/>
            </w:pPr>
          </w:p>
          <w:p w14:paraId="1074A6D0" w14:textId="77777777" w:rsidR="00FE6FA5" w:rsidRPr="009569D6" w:rsidRDefault="00FE6FA5" w:rsidP="00FE6FA5">
            <w:pPr>
              <w:pStyle w:val="ListParagraph"/>
              <w:ind w:left="1440"/>
            </w:pPr>
          </w:p>
          <w:p w14:paraId="66302CE3" w14:textId="77777777" w:rsidR="00397269" w:rsidRDefault="00397269" w:rsidP="00E47605"/>
          <w:p w14:paraId="6136EA90" w14:textId="77777777" w:rsidR="00C305CF" w:rsidRDefault="00C305CF" w:rsidP="00E47605"/>
          <w:p w14:paraId="12D177F2" w14:textId="77777777" w:rsidR="00C305CF" w:rsidRDefault="00C305CF" w:rsidP="00E47605"/>
          <w:p w14:paraId="08F34C65" w14:textId="77777777" w:rsidR="00424209" w:rsidRDefault="00424209" w:rsidP="00E47605"/>
          <w:p w14:paraId="78C66B1F" w14:textId="77777777" w:rsidR="00C305CF" w:rsidRDefault="00C305CF" w:rsidP="00C17CBC">
            <w:pPr>
              <w:tabs>
                <w:tab w:val="left" w:pos="8590"/>
              </w:tabs>
            </w:pPr>
          </w:p>
          <w:p w14:paraId="6F087972" w14:textId="77777777" w:rsidR="00C305CF" w:rsidRDefault="00C305CF" w:rsidP="00C17CBC">
            <w:pPr>
              <w:tabs>
                <w:tab w:val="left" w:pos="8590"/>
              </w:tabs>
            </w:pPr>
          </w:p>
          <w:p w14:paraId="33280DEA" w14:textId="77777777" w:rsidR="00C305CF" w:rsidRDefault="00C305CF" w:rsidP="00C17CBC">
            <w:pPr>
              <w:tabs>
                <w:tab w:val="left" w:pos="8590"/>
              </w:tabs>
            </w:pPr>
          </w:p>
          <w:p w14:paraId="22AA9B75" w14:textId="77777777" w:rsidR="006210C6" w:rsidRDefault="006210C6" w:rsidP="00C17CBC">
            <w:pPr>
              <w:tabs>
                <w:tab w:val="left" w:pos="8590"/>
              </w:tabs>
            </w:pPr>
          </w:p>
          <w:p w14:paraId="061A9BFE" w14:textId="77777777" w:rsidR="00C305CF" w:rsidRDefault="00C305CF" w:rsidP="00C17CBC">
            <w:pPr>
              <w:tabs>
                <w:tab w:val="left" w:pos="8590"/>
              </w:tabs>
            </w:pPr>
          </w:p>
          <w:p w14:paraId="45DF1380" w14:textId="77777777" w:rsidR="00C305CF" w:rsidRDefault="00C305CF" w:rsidP="00C17CBC">
            <w:pPr>
              <w:tabs>
                <w:tab w:val="left" w:pos="8590"/>
              </w:tabs>
            </w:pPr>
          </w:p>
          <w:p w14:paraId="19FBE022" w14:textId="77777777" w:rsidR="00273EDE" w:rsidRDefault="00273EDE" w:rsidP="00C17CBC">
            <w:pPr>
              <w:tabs>
                <w:tab w:val="left" w:pos="8590"/>
              </w:tabs>
            </w:pPr>
          </w:p>
          <w:p w14:paraId="6ED22887" w14:textId="77777777" w:rsidR="006210C6" w:rsidRDefault="006210C6" w:rsidP="00C17CBC">
            <w:pPr>
              <w:tabs>
                <w:tab w:val="left" w:pos="8590"/>
              </w:tabs>
            </w:pPr>
          </w:p>
          <w:p w14:paraId="0F69BB62" w14:textId="77777777" w:rsidR="006210C6" w:rsidRDefault="006210C6" w:rsidP="00C17CBC">
            <w:pPr>
              <w:tabs>
                <w:tab w:val="left" w:pos="8590"/>
              </w:tabs>
            </w:pPr>
          </w:p>
          <w:p w14:paraId="66464749" w14:textId="77777777" w:rsidR="00655C51" w:rsidRPr="009569D6" w:rsidRDefault="00655C51" w:rsidP="00E47605"/>
        </w:tc>
      </w:tr>
      <w:tr w:rsidR="009569D6" w:rsidRPr="009569D6" w14:paraId="5CCA37E4" w14:textId="77777777" w:rsidTr="00E47605">
        <w:tc>
          <w:tcPr>
            <w:tcW w:w="8789" w:type="dxa"/>
          </w:tcPr>
          <w:p w14:paraId="26F43253" w14:textId="77777777" w:rsidR="008B25EA" w:rsidRPr="009569D6" w:rsidRDefault="00397269" w:rsidP="001A7BD9">
            <w:r w:rsidRPr="009569D6">
              <w:t xml:space="preserve">Was a consecutive or random sample of patients enrolled? </w:t>
            </w:r>
          </w:p>
        </w:tc>
        <w:tc>
          <w:tcPr>
            <w:tcW w:w="2126" w:type="dxa"/>
          </w:tcPr>
          <w:p w14:paraId="013B58CC" w14:textId="77777777" w:rsidR="00397269" w:rsidRPr="009569D6" w:rsidRDefault="00397269" w:rsidP="00E47605">
            <w:r w:rsidRPr="009569D6">
              <w:t>Yes / No / Unclear</w:t>
            </w:r>
          </w:p>
        </w:tc>
      </w:tr>
      <w:tr w:rsidR="009569D6" w:rsidRPr="009569D6" w14:paraId="3E4D4963" w14:textId="77777777" w:rsidTr="00E47605">
        <w:tc>
          <w:tcPr>
            <w:tcW w:w="8789" w:type="dxa"/>
          </w:tcPr>
          <w:p w14:paraId="54CEFEFE" w14:textId="77777777" w:rsidR="00397269" w:rsidRPr="009569D6" w:rsidRDefault="00397269" w:rsidP="00E47605">
            <w:r w:rsidRPr="009569D6">
              <w:t>Did the study avoid inappropriate exclusions?</w:t>
            </w:r>
          </w:p>
          <w:p w14:paraId="2419416C" w14:textId="77777777" w:rsidR="00194360" w:rsidRPr="009569D6" w:rsidRDefault="002867B3" w:rsidP="00343C75">
            <w:pPr>
              <w:rPr>
                <w:i/>
              </w:rPr>
            </w:pPr>
            <w:r w:rsidRPr="009569D6">
              <w:rPr>
                <w:i/>
                <w:sz w:val="20"/>
              </w:rPr>
              <w:t>D</w:t>
            </w:r>
            <w:r w:rsidR="00194360" w:rsidRPr="009569D6">
              <w:rPr>
                <w:i/>
                <w:sz w:val="20"/>
              </w:rPr>
              <w:t xml:space="preserve">oes the study avoid excluding patients whose principal diagnosis/ presenting complaint was not related to </w:t>
            </w:r>
            <w:r w:rsidR="00343C75">
              <w:rPr>
                <w:i/>
                <w:sz w:val="20"/>
              </w:rPr>
              <w:t>PD</w:t>
            </w:r>
            <w:r w:rsidR="00194360" w:rsidRPr="009569D6">
              <w:rPr>
                <w:i/>
                <w:sz w:val="20"/>
              </w:rPr>
              <w:t>, bu</w:t>
            </w:r>
            <w:r w:rsidRPr="009569D6">
              <w:rPr>
                <w:i/>
                <w:sz w:val="20"/>
              </w:rPr>
              <w:t xml:space="preserve">t who had </w:t>
            </w:r>
            <w:r w:rsidR="00343C75">
              <w:rPr>
                <w:i/>
                <w:sz w:val="20"/>
              </w:rPr>
              <w:t xml:space="preserve">PD </w:t>
            </w:r>
            <w:r w:rsidRPr="009569D6">
              <w:rPr>
                <w:i/>
                <w:sz w:val="20"/>
              </w:rPr>
              <w:t>as a co-morbidity</w:t>
            </w:r>
            <w:r w:rsidR="00291F21">
              <w:rPr>
                <w:i/>
                <w:sz w:val="20"/>
              </w:rPr>
              <w:t>?</w:t>
            </w:r>
          </w:p>
        </w:tc>
        <w:tc>
          <w:tcPr>
            <w:tcW w:w="2126" w:type="dxa"/>
          </w:tcPr>
          <w:p w14:paraId="77EF9C54" w14:textId="77777777" w:rsidR="00397269" w:rsidRPr="009569D6" w:rsidRDefault="00397269" w:rsidP="00E47605">
            <w:pPr>
              <w:rPr>
                <w:b/>
                <w:u w:val="single"/>
              </w:rPr>
            </w:pPr>
            <w:r w:rsidRPr="009569D6">
              <w:t>Yes / No / Unclear</w:t>
            </w:r>
          </w:p>
        </w:tc>
      </w:tr>
      <w:tr w:rsidR="009569D6" w:rsidRPr="009569D6" w14:paraId="2CFF2B3E" w14:textId="77777777" w:rsidTr="00E47605">
        <w:tc>
          <w:tcPr>
            <w:tcW w:w="10915" w:type="dxa"/>
            <w:gridSpan w:val="2"/>
          </w:tcPr>
          <w:p w14:paraId="36053302" w14:textId="77777777" w:rsidR="001F71A4" w:rsidRPr="009569D6" w:rsidRDefault="00397269" w:rsidP="00E47605">
            <w:r w:rsidRPr="009569D6">
              <w:t>Could the selection of patients have introduced bias?</w:t>
            </w:r>
            <w:r w:rsidR="001F71A4" w:rsidRPr="009569D6">
              <w:t xml:space="preserve">                            </w:t>
            </w:r>
          </w:p>
          <w:p w14:paraId="0082979E" w14:textId="77777777" w:rsidR="00CF50A0" w:rsidRPr="009569D6" w:rsidRDefault="001F71A4" w:rsidP="00E47605">
            <w:r w:rsidRPr="009569D6">
              <w:t>Risk: Low/ High/ Unclear</w:t>
            </w:r>
          </w:p>
        </w:tc>
      </w:tr>
    </w:tbl>
    <w:p w14:paraId="542AAEC2" w14:textId="77777777" w:rsidR="00397269" w:rsidRPr="00C305CF" w:rsidRDefault="00397269" w:rsidP="00397269">
      <w:pPr>
        <w:rPr>
          <w:b/>
          <w:sz w:val="2"/>
          <w:u w:val="single"/>
        </w:rPr>
      </w:pPr>
    </w:p>
    <w:tbl>
      <w:tblPr>
        <w:tblStyle w:val="TableGrid"/>
        <w:tblpPr w:leftFromText="180" w:rightFromText="180" w:vertAnchor="text" w:horzAnchor="page" w:tblpX="389" w:tblpY="-13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9569D6" w:rsidRPr="009569D6" w14:paraId="1D1C1626" w14:textId="77777777" w:rsidTr="00E47605">
        <w:trPr>
          <w:trHeight w:val="416"/>
        </w:trPr>
        <w:tc>
          <w:tcPr>
            <w:tcW w:w="10915" w:type="dxa"/>
            <w:shd w:val="clear" w:color="auto" w:fill="F2F2F2" w:themeFill="background1" w:themeFillShade="F2"/>
          </w:tcPr>
          <w:p w14:paraId="047F2787" w14:textId="77777777" w:rsidR="00CF50A0" w:rsidRPr="009569D6" w:rsidRDefault="00CF50A0" w:rsidP="00E4760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9569D6">
              <w:rPr>
                <w:u w:val="single"/>
              </w:rPr>
              <w:t>Applicability assessment:</w:t>
            </w:r>
            <w:r w:rsidRPr="009569D6">
              <w:t xml:space="preserve"> </w:t>
            </w:r>
            <w:r w:rsidRPr="009569D6">
              <w:rPr>
                <w:i/>
              </w:rPr>
              <w:t>Are there concerns that the included patients and setting do not match the review question?</w:t>
            </w:r>
          </w:p>
        </w:tc>
      </w:tr>
      <w:tr w:rsidR="009569D6" w:rsidRPr="009569D6" w14:paraId="6AAAEB5C" w14:textId="77777777" w:rsidTr="00E47605">
        <w:tc>
          <w:tcPr>
            <w:tcW w:w="10915" w:type="dxa"/>
          </w:tcPr>
          <w:p w14:paraId="598A7ACF" w14:textId="77777777" w:rsidR="005F0EE3" w:rsidRPr="009569D6" w:rsidRDefault="00CF50A0" w:rsidP="005F0EE3">
            <w:pPr>
              <w:rPr>
                <w:i/>
              </w:rPr>
            </w:pPr>
            <w:r w:rsidRPr="009569D6">
              <w:t xml:space="preserve">Describe </w:t>
            </w:r>
            <w:r w:rsidR="001F71A4" w:rsidRPr="009569D6">
              <w:t xml:space="preserve">methods of patient selection and included patients.  </w:t>
            </w:r>
            <w:r w:rsidR="001F71A4" w:rsidRPr="009569D6">
              <w:rPr>
                <w:i/>
                <w:sz w:val="20"/>
              </w:rPr>
              <w:t>Consider</w:t>
            </w:r>
            <w:r w:rsidR="00274E41" w:rsidRPr="009569D6">
              <w:rPr>
                <w:i/>
                <w:sz w:val="20"/>
              </w:rPr>
              <w:t xml:space="preserve"> if </w:t>
            </w:r>
            <w:r w:rsidR="002867B3" w:rsidRPr="009569D6">
              <w:rPr>
                <w:i/>
                <w:sz w:val="20"/>
              </w:rPr>
              <w:t xml:space="preserve">patients with other conditions </w:t>
            </w:r>
            <w:r w:rsidR="00274E41" w:rsidRPr="009569D6">
              <w:rPr>
                <w:i/>
                <w:sz w:val="20"/>
              </w:rPr>
              <w:t xml:space="preserve">or </w:t>
            </w:r>
            <w:r w:rsidR="00291F21">
              <w:rPr>
                <w:i/>
                <w:sz w:val="20"/>
              </w:rPr>
              <w:t xml:space="preserve">if </w:t>
            </w:r>
            <w:r w:rsidR="00274E41" w:rsidRPr="009569D6">
              <w:rPr>
                <w:i/>
                <w:sz w:val="20"/>
              </w:rPr>
              <w:t xml:space="preserve">healthy individuals </w:t>
            </w:r>
            <w:r w:rsidR="00DC2D13">
              <w:rPr>
                <w:i/>
                <w:sz w:val="20"/>
              </w:rPr>
              <w:t>may</w:t>
            </w:r>
            <w:r w:rsidR="00274E41" w:rsidRPr="009569D6">
              <w:rPr>
                <w:i/>
                <w:sz w:val="20"/>
              </w:rPr>
              <w:t xml:space="preserve"> be identified</w:t>
            </w:r>
            <w:r w:rsidR="00DC2D13">
              <w:rPr>
                <w:i/>
                <w:sz w:val="20"/>
              </w:rPr>
              <w:t xml:space="preserve"> and</w:t>
            </w:r>
            <w:r w:rsidR="00343C75">
              <w:rPr>
                <w:i/>
                <w:sz w:val="20"/>
              </w:rPr>
              <w:t xml:space="preserve"> inappropriately</w:t>
            </w:r>
            <w:r w:rsidR="00DC2D13">
              <w:rPr>
                <w:i/>
                <w:sz w:val="20"/>
              </w:rPr>
              <w:t xml:space="preserve"> included in the group of cases</w:t>
            </w:r>
            <w:r w:rsidR="002867B3" w:rsidRPr="009569D6">
              <w:rPr>
                <w:i/>
                <w:sz w:val="20"/>
              </w:rPr>
              <w:t xml:space="preserve">. </w:t>
            </w:r>
            <w:r w:rsidR="00274E41" w:rsidRPr="009569D6">
              <w:rPr>
                <w:i/>
                <w:sz w:val="20"/>
              </w:rPr>
              <w:t xml:space="preserve">Does the setting of the study and the </w:t>
            </w:r>
            <w:r w:rsidR="001F71A4" w:rsidRPr="009569D6">
              <w:rPr>
                <w:i/>
                <w:sz w:val="20"/>
              </w:rPr>
              <w:t>demograp</w:t>
            </w:r>
            <w:r w:rsidR="005F0EE3" w:rsidRPr="009569D6">
              <w:rPr>
                <w:i/>
                <w:sz w:val="20"/>
              </w:rPr>
              <w:t>hic features</w:t>
            </w:r>
            <w:r w:rsidR="00274E41" w:rsidRPr="009569D6">
              <w:rPr>
                <w:i/>
                <w:sz w:val="20"/>
              </w:rPr>
              <w:t xml:space="preserve"> of the study cohort reflect the wider </w:t>
            </w:r>
            <w:r w:rsidR="00C64748" w:rsidRPr="009569D6">
              <w:rPr>
                <w:i/>
                <w:sz w:val="20"/>
              </w:rPr>
              <w:t>population?</w:t>
            </w:r>
            <w:r w:rsidR="005F0EE3" w:rsidRPr="009569D6">
              <w:rPr>
                <w:i/>
                <w:sz w:val="20"/>
              </w:rPr>
              <w:t xml:space="preserve"> </w:t>
            </w:r>
            <w:r w:rsidR="00D633E9">
              <w:rPr>
                <w:i/>
                <w:sz w:val="20"/>
              </w:rPr>
              <w:t xml:space="preserve">Is the study population large enough? </w:t>
            </w:r>
            <w:r w:rsidR="005F0EE3" w:rsidRPr="009569D6">
              <w:rPr>
                <w:i/>
                <w:sz w:val="20"/>
              </w:rPr>
              <w:t>Does the method of patient selection a</w:t>
            </w:r>
            <w:r w:rsidR="00525837">
              <w:rPr>
                <w:i/>
                <w:sz w:val="20"/>
              </w:rPr>
              <w:t>im</w:t>
            </w:r>
            <w:r w:rsidR="005F0EE3" w:rsidRPr="009569D6">
              <w:rPr>
                <w:i/>
                <w:sz w:val="20"/>
              </w:rPr>
              <w:t xml:space="preserve"> to pick</w:t>
            </w:r>
            <w:r w:rsidR="00525837">
              <w:rPr>
                <w:i/>
                <w:sz w:val="20"/>
              </w:rPr>
              <w:t xml:space="preserve"> up incident or prevalent cases?</w:t>
            </w:r>
          </w:p>
          <w:p w14:paraId="30962A39" w14:textId="77777777" w:rsidR="00CF50A0" w:rsidRPr="009569D6" w:rsidRDefault="00CF50A0" w:rsidP="00E47605"/>
          <w:p w14:paraId="0BDE8A14" w14:textId="77777777" w:rsidR="00CF50A0" w:rsidRPr="009569D6" w:rsidRDefault="00CF50A0" w:rsidP="00E47605"/>
          <w:p w14:paraId="7363CBAC" w14:textId="77777777" w:rsidR="00424209" w:rsidRDefault="00424209" w:rsidP="00E47605"/>
          <w:p w14:paraId="56897E58" w14:textId="77777777" w:rsidR="00C17CBC" w:rsidRDefault="00C17CBC" w:rsidP="00E47605"/>
          <w:p w14:paraId="73C0CF5B" w14:textId="77777777" w:rsidR="00C17CBC" w:rsidRDefault="00C17CBC" w:rsidP="00E47605"/>
          <w:p w14:paraId="46DFCAA6" w14:textId="77777777" w:rsidR="00C305CF" w:rsidRDefault="00C305CF" w:rsidP="00E47605"/>
          <w:p w14:paraId="126E0E0F" w14:textId="77777777" w:rsidR="00C17CBC" w:rsidRDefault="00C17CBC" w:rsidP="00E47605"/>
          <w:p w14:paraId="231E216E" w14:textId="77777777" w:rsidR="00424209" w:rsidRPr="009569D6" w:rsidRDefault="00424209" w:rsidP="00E47605"/>
          <w:p w14:paraId="55F5337B" w14:textId="77777777" w:rsidR="00424209" w:rsidRDefault="00424209" w:rsidP="00E47605"/>
          <w:p w14:paraId="3AC4CA34" w14:textId="77777777" w:rsidR="00655C51" w:rsidRDefault="00655C51" w:rsidP="00E47605"/>
          <w:p w14:paraId="2A8E0289" w14:textId="77777777" w:rsidR="008509A3" w:rsidRDefault="008509A3" w:rsidP="00E47605"/>
          <w:p w14:paraId="25040CDA" w14:textId="77777777" w:rsidR="008509A3" w:rsidRDefault="008509A3" w:rsidP="00E47605"/>
          <w:p w14:paraId="276DBAD3" w14:textId="77777777" w:rsidR="008509A3" w:rsidRDefault="008509A3" w:rsidP="00E47605"/>
          <w:p w14:paraId="37A4E9E6" w14:textId="77777777" w:rsidR="008E5B20" w:rsidRDefault="008E5B20" w:rsidP="00E47605"/>
          <w:p w14:paraId="4CADEDB4" w14:textId="77777777" w:rsidR="00655C51" w:rsidRPr="009569D6" w:rsidRDefault="00655C51" w:rsidP="00E47605"/>
          <w:p w14:paraId="4784E15D" w14:textId="77777777" w:rsidR="00424209" w:rsidRDefault="00424209" w:rsidP="00E47605"/>
          <w:p w14:paraId="4FC697DB" w14:textId="77777777" w:rsidR="00A045B7" w:rsidRPr="009569D6" w:rsidRDefault="00A045B7" w:rsidP="00E47605"/>
          <w:p w14:paraId="10BC9C0E" w14:textId="77777777" w:rsidR="00424209" w:rsidRPr="009569D6" w:rsidRDefault="00424209" w:rsidP="00E47605"/>
          <w:p w14:paraId="2EBB835A" w14:textId="77777777" w:rsidR="00CF50A0" w:rsidRPr="009569D6" w:rsidRDefault="00CF50A0" w:rsidP="00E47605"/>
        </w:tc>
      </w:tr>
      <w:tr w:rsidR="009569D6" w:rsidRPr="009569D6" w14:paraId="495CD165" w14:textId="77777777" w:rsidTr="00E47605">
        <w:trPr>
          <w:trHeight w:val="361"/>
        </w:trPr>
        <w:tc>
          <w:tcPr>
            <w:tcW w:w="10915" w:type="dxa"/>
          </w:tcPr>
          <w:p w14:paraId="3A141631" w14:textId="77777777" w:rsidR="001F71A4" w:rsidRPr="009569D6" w:rsidRDefault="001F71A4" w:rsidP="00E47605">
            <w:r w:rsidRPr="009569D6">
              <w:t xml:space="preserve">Is there concern that the included patients do not match the review question?  </w:t>
            </w:r>
          </w:p>
          <w:p w14:paraId="2FA4339D" w14:textId="77777777" w:rsidR="001F71A4" w:rsidRPr="009569D6" w:rsidRDefault="001F71A4" w:rsidP="00E47605">
            <w:r w:rsidRPr="009569D6">
              <w:t>Concern: Low / High / Unclear</w:t>
            </w:r>
          </w:p>
        </w:tc>
      </w:tr>
    </w:tbl>
    <w:p w14:paraId="08D9F4D9" w14:textId="77777777" w:rsidR="00135A46" w:rsidRPr="00273EDE" w:rsidRDefault="00BD5659" w:rsidP="00273EDE">
      <w:pPr>
        <w:pStyle w:val="ListParagraph"/>
        <w:numPr>
          <w:ilvl w:val="0"/>
          <w:numId w:val="14"/>
        </w:numPr>
        <w:rPr>
          <w:b/>
          <w:u w:val="single"/>
        </w:rPr>
      </w:pPr>
      <w:r w:rsidRPr="009569D6">
        <w:rPr>
          <w:b/>
          <w:u w:val="single"/>
        </w:rPr>
        <w:lastRenderedPageBreak/>
        <w:t>Index test</w:t>
      </w:r>
      <w:r w:rsidR="008E5B20">
        <w:rPr>
          <w:b/>
          <w:u w:val="single"/>
        </w:rPr>
        <w:t xml:space="preserve"> (routine dataset)</w:t>
      </w:r>
    </w:p>
    <w:tbl>
      <w:tblPr>
        <w:tblStyle w:val="TableGrid"/>
        <w:tblpPr w:leftFromText="180" w:rightFromText="180" w:vertAnchor="text" w:horzAnchor="page" w:tblpX="389" w:tblpY="-13"/>
        <w:tblW w:w="10915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9569D6" w:rsidRPr="009569D6" w14:paraId="1A56C626" w14:textId="77777777" w:rsidTr="00E47605">
        <w:trPr>
          <w:trHeight w:val="416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2C92E48D" w14:textId="77777777" w:rsidR="00424209" w:rsidRPr="009569D6" w:rsidRDefault="00424209" w:rsidP="00E47605">
            <w:pPr>
              <w:pStyle w:val="ListParagraph"/>
              <w:numPr>
                <w:ilvl w:val="0"/>
                <w:numId w:val="15"/>
              </w:numPr>
              <w:rPr>
                <w:i/>
                <w:u w:val="single"/>
              </w:rPr>
            </w:pPr>
            <w:r w:rsidRPr="009569D6">
              <w:rPr>
                <w:u w:val="single"/>
              </w:rPr>
              <w:t>Risk of bias</w:t>
            </w:r>
            <w:r w:rsidRPr="009569D6">
              <w:t xml:space="preserve">:  </w:t>
            </w:r>
            <w:r w:rsidRPr="009569D6">
              <w:rPr>
                <w:i/>
              </w:rPr>
              <w:t>Could the conduct or interpretation of the index test have introduced bias?</w:t>
            </w:r>
          </w:p>
        </w:tc>
      </w:tr>
      <w:tr w:rsidR="009569D6" w:rsidRPr="009569D6" w14:paraId="57CD84C5" w14:textId="77777777" w:rsidTr="00E47605">
        <w:tc>
          <w:tcPr>
            <w:tcW w:w="10915" w:type="dxa"/>
            <w:gridSpan w:val="2"/>
          </w:tcPr>
          <w:p w14:paraId="0DFC59E1" w14:textId="77777777" w:rsidR="00424209" w:rsidRPr="00444A03" w:rsidRDefault="00424209" w:rsidP="00444A03">
            <w:pPr>
              <w:rPr>
                <w:i/>
                <w:sz w:val="20"/>
              </w:rPr>
            </w:pPr>
            <w:r w:rsidRPr="009569D6">
              <w:t>Describe the index test and how it was conducted and interpreted:</w:t>
            </w:r>
            <w:r w:rsidR="0083656F">
              <w:t xml:space="preserve"> </w:t>
            </w:r>
            <w:r w:rsidR="006F0A2C">
              <w:rPr>
                <w:i/>
                <w:sz w:val="20"/>
              </w:rPr>
              <w:t>Consider</w:t>
            </w:r>
            <w:r w:rsidR="00C0597B">
              <w:rPr>
                <w:i/>
                <w:sz w:val="20"/>
              </w:rPr>
              <w:t xml:space="preserve"> if </w:t>
            </w:r>
            <w:r w:rsidR="00EE3B17">
              <w:rPr>
                <w:i/>
                <w:sz w:val="20"/>
              </w:rPr>
              <w:t xml:space="preserve">the index test may </w:t>
            </w:r>
            <w:r w:rsidR="00C0597B">
              <w:rPr>
                <w:i/>
                <w:sz w:val="20"/>
              </w:rPr>
              <w:t>introduce bias</w:t>
            </w:r>
            <w:r w:rsidR="00EE3B17">
              <w:rPr>
                <w:i/>
                <w:sz w:val="20"/>
              </w:rPr>
              <w:t xml:space="preserve"> e.g. </w:t>
            </w:r>
            <w:r w:rsidR="00901F09">
              <w:rPr>
                <w:i/>
                <w:sz w:val="20"/>
              </w:rPr>
              <w:t xml:space="preserve">are the chosen codes to identify cases appropriately? Do they risk biasing the results? </w:t>
            </w:r>
            <w:r w:rsidR="00EE3B17">
              <w:rPr>
                <w:i/>
                <w:sz w:val="20"/>
              </w:rPr>
              <w:t>For what reason(s) have the individuals been recorded in the administrative dataset</w:t>
            </w:r>
            <w:r w:rsidR="006F0A2C">
              <w:rPr>
                <w:i/>
                <w:sz w:val="20"/>
              </w:rPr>
              <w:t xml:space="preserve">? Does </w:t>
            </w:r>
            <w:r w:rsidR="00EE3B17">
              <w:rPr>
                <w:i/>
                <w:sz w:val="20"/>
              </w:rPr>
              <w:t xml:space="preserve">the study </w:t>
            </w:r>
            <w:r w:rsidR="006F0A2C">
              <w:rPr>
                <w:i/>
                <w:sz w:val="20"/>
              </w:rPr>
              <w:t xml:space="preserve">avoid only including presentations </w:t>
            </w:r>
            <w:r w:rsidR="00EE3B17">
              <w:rPr>
                <w:i/>
                <w:sz w:val="20"/>
              </w:rPr>
              <w:t xml:space="preserve">to healthcare </w:t>
            </w:r>
            <w:r w:rsidR="006F0A2C">
              <w:rPr>
                <w:i/>
                <w:sz w:val="20"/>
              </w:rPr>
              <w:t>that are likely to occur in earlier or later stages of the disease? Does the study only include first hospital admissions</w:t>
            </w:r>
            <w:r w:rsidR="00BB106C">
              <w:rPr>
                <w:i/>
                <w:sz w:val="20"/>
              </w:rPr>
              <w:t>/p</w:t>
            </w:r>
            <w:r w:rsidR="00CE7C47">
              <w:rPr>
                <w:i/>
                <w:sz w:val="20"/>
              </w:rPr>
              <w:t>resentations</w:t>
            </w:r>
            <w:r w:rsidR="006F0A2C">
              <w:rPr>
                <w:i/>
                <w:sz w:val="20"/>
              </w:rPr>
              <w:t>, or does it also include repeat admissions</w:t>
            </w:r>
            <w:r w:rsidR="00BB106C">
              <w:rPr>
                <w:i/>
                <w:sz w:val="20"/>
              </w:rPr>
              <w:t>/presentations</w:t>
            </w:r>
            <w:r w:rsidR="006F0A2C">
              <w:rPr>
                <w:i/>
                <w:sz w:val="20"/>
              </w:rPr>
              <w:t>?</w:t>
            </w:r>
            <w:r w:rsidR="00CE7C47">
              <w:rPr>
                <w:i/>
                <w:sz w:val="20"/>
              </w:rPr>
              <w:t xml:space="preserve"> </w:t>
            </w:r>
            <w:r w:rsidR="006F0A2C">
              <w:rPr>
                <w:i/>
                <w:sz w:val="20"/>
              </w:rPr>
              <w:t>If hospital data investigated describe the features of the hospital, as they may have some influence on the diagnostic accuracy; size of hospital, location,</w:t>
            </w:r>
            <w:r w:rsidR="006F0A2C" w:rsidRPr="00EF7869">
              <w:rPr>
                <w:i/>
                <w:sz w:val="20"/>
              </w:rPr>
              <w:t xml:space="preserve"> teaching hospital, presence of neuro dept.</w:t>
            </w:r>
            <w:r w:rsidR="006F0A2C">
              <w:rPr>
                <w:i/>
                <w:sz w:val="20"/>
              </w:rPr>
              <w:t xml:space="preserve">; public/private hospital clinical training of the person </w:t>
            </w:r>
            <w:r w:rsidR="003111EF">
              <w:rPr>
                <w:i/>
                <w:sz w:val="20"/>
              </w:rPr>
              <w:t>making</w:t>
            </w:r>
            <w:r w:rsidR="006F0A2C">
              <w:rPr>
                <w:i/>
                <w:sz w:val="20"/>
              </w:rPr>
              <w:t xml:space="preserve"> the diagnosis</w:t>
            </w:r>
            <w:r w:rsidR="003111EF">
              <w:rPr>
                <w:i/>
                <w:sz w:val="20"/>
              </w:rPr>
              <w:t xml:space="preserve"> or performing the diagnostic coding</w:t>
            </w:r>
            <w:r w:rsidR="006F0A2C">
              <w:rPr>
                <w:i/>
                <w:sz w:val="20"/>
              </w:rPr>
              <w:t xml:space="preserve"> etc. </w:t>
            </w:r>
            <w:r w:rsidR="00A46647">
              <w:rPr>
                <w:i/>
                <w:sz w:val="20"/>
              </w:rPr>
              <w:t xml:space="preserve"> </w:t>
            </w:r>
          </w:p>
          <w:p w14:paraId="2510B773" w14:textId="77777777" w:rsidR="00424209" w:rsidRDefault="00424209" w:rsidP="00E47605"/>
          <w:p w14:paraId="0D5A7EC9" w14:textId="77777777" w:rsidR="00EE3B17" w:rsidRDefault="00EE3B17" w:rsidP="00E47605"/>
          <w:p w14:paraId="63BEADD9" w14:textId="77777777" w:rsidR="00EE3B17" w:rsidRPr="009569D6" w:rsidRDefault="00EE3B17" w:rsidP="00E47605"/>
          <w:p w14:paraId="25204CF4" w14:textId="77777777" w:rsidR="00424209" w:rsidRDefault="00424209" w:rsidP="00E47605"/>
          <w:p w14:paraId="6334EE6D" w14:textId="77777777" w:rsidR="00444A03" w:rsidRDefault="00444A03" w:rsidP="00E47605"/>
          <w:p w14:paraId="00ABB7E0" w14:textId="77777777" w:rsidR="00C17B21" w:rsidRDefault="00C17B21" w:rsidP="00E47605"/>
          <w:p w14:paraId="56B9AB8B" w14:textId="77777777" w:rsidR="00D37336" w:rsidRDefault="00D37336" w:rsidP="00E47605"/>
          <w:p w14:paraId="2BF6E2EB" w14:textId="77777777" w:rsidR="00D37336" w:rsidRDefault="00D37336" w:rsidP="00E47605"/>
          <w:p w14:paraId="396C1422" w14:textId="77777777" w:rsidR="00C17CBC" w:rsidRDefault="00C17CBC" w:rsidP="00E47605"/>
          <w:p w14:paraId="024D3020" w14:textId="77777777" w:rsidR="00C17CBC" w:rsidRDefault="00C17CBC" w:rsidP="00E47605"/>
          <w:p w14:paraId="663BF1F2" w14:textId="77777777" w:rsidR="00273EDE" w:rsidRDefault="00273EDE" w:rsidP="00E47605"/>
          <w:p w14:paraId="24BDC535" w14:textId="77777777" w:rsidR="00C17CBC" w:rsidRDefault="00C17CBC" w:rsidP="00E47605"/>
          <w:p w14:paraId="1F434923" w14:textId="77777777" w:rsidR="00C17CBC" w:rsidRDefault="00C17CBC" w:rsidP="00E47605"/>
          <w:p w14:paraId="7359971B" w14:textId="77777777" w:rsidR="00AE1425" w:rsidRPr="009569D6" w:rsidRDefault="00AE1425" w:rsidP="00E47605"/>
          <w:p w14:paraId="4F06ED61" w14:textId="77777777" w:rsidR="00424209" w:rsidRPr="009569D6" w:rsidRDefault="00424209" w:rsidP="00E47605"/>
        </w:tc>
      </w:tr>
      <w:tr w:rsidR="009569D6" w:rsidRPr="009569D6" w14:paraId="49309F84" w14:textId="77777777" w:rsidTr="00E47605">
        <w:tc>
          <w:tcPr>
            <w:tcW w:w="8789" w:type="dxa"/>
          </w:tcPr>
          <w:p w14:paraId="026B4DF1" w14:textId="77777777" w:rsidR="00424209" w:rsidRPr="009569D6" w:rsidRDefault="00D36899" w:rsidP="00E47605">
            <w:pPr>
              <w:tabs>
                <w:tab w:val="left" w:pos="4755"/>
              </w:tabs>
            </w:pPr>
            <w:r w:rsidRPr="009569D6">
              <w:rPr>
                <w:bCs/>
              </w:rPr>
              <w:t>Were the index test results interpreted without knowledge of the results of the reference standard?</w:t>
            </w:r>
          </w:p>
        </w:tc>
        <w:tc>
          <w:tcPr>
            <w:tcW w:w="2126" w:type="dxa"/>
          </w:tcPr>
          <w:p w14:paraId="6999B7E4" w14:textId="77777777" w:rsidR="00424209" w:rsidRPr="009569D6" w:rsidRDefault="00424209" w:rsidP="00E47605">
            <w:r w:rsidRPr="009569D6">
              <w:t>Yes / No / Unclear</w:t>
            </w:r>
          </w:p>
        </w:tc>
      </w:tr>
      <w:tr w:rsidR="009569D6" w:rsidRPr="009569D6" w14:paraId="2CB41061" w14:textId="77777777" w:rsidTr="00E47605">
        <w:trPr>
          <w:trHeight w:val="211"/>
        </w:trPr>
        <w:tc>
          <w:tcPr>
            <w:tcW w:w="8789" w:type="dxa"/>
          </w:tcPr>
          <w:p w14:paraId="696454D5" w14:textId="77777777" w:rsidR="00424209" w:rsidRPr="009569D6" w:rsidRDefault="00D36899" w:rsidP="00E47605">
            <w:pPr>
              <w:tabs>
                <w:tab w:val="left" w:pos="4755"/>
              </w:tabs>
            </w:pPr>
            <w:r w:rsidRPr="009569D6">
              <w:t>If a threshold was used, was it pre-specified</w:t>
            </w:r>
            <w:r w:rsidR="00901F09">
              <w:t xml:space="preserve"> (i.e. codes chosen)</w:t>
            </w:r>
            <w:r w:rsidRPr="009569D6">
              <w:t>?</w:t>
            </w:r>
          </w:p>
          <w:p w14:paraId="49174CF7" w14:textId="77777777" w:rsidR="00D36899" w:rsidRPr="009569D6" w:rsidRDefault="00D36899" w:rsidP="00901F09">
            <w:pPr>
              <w:tabs>
                <w:tab w:val="left" w:pos="4755"/>
              </w:tabs>
            </w:pPr>
            <w:r w:rsidRPr="00F37748">
              <w:rPr>
                <w:i/>
                <w:sz w:val="20"/>
              </w:rPr>
              <w:t>Consider if the study includes possible/probable cases</w:t>
            </w:r>
            <w:r w:rsidR="00AE1425">
              <w:rPr>
                <w:i/>
                <w:sz w:val="20"/>
              </w:rPr>
              <w:t xml:space="preserve"> of </w:t>
            </w:r>
            <w:r w:rsidR="00901F09">
              <w:rPr>
                <w:i/>
                <w:sz w:val="20"/>
              </w:rPr>
              <w:t>PD</w:t>
            </w:r>
            <w:r w:rsidR="008509A3">
              <w:rPr>
                <w:i/>
                <w:sz w:val="20"/>
              </w:rPr>
              <w:t xml:space="preserve"> +/- </w:t>
            </w:r>
            <w:r w:rsidR="00901F09">
              <w:rPr>
                <w:i/>
                <w:sz w:val="20"/>
              </w:rPr>
              <w:t>other parkinsonian conditions</w:t>
            </w:r>
          </w:p>
        </w:tc>
        <w:tc>
          <w:tcPr>
            <w:tcW w:w="2126" w:type="dxa"/>
          </w:tcPr>
          <w:p w14:paraId="1DF0748D" w14:textId="77777777" w:rsidR="00424209" w:rsidRPr="009569D6" w:rsidRDefault="00424209" w:rsidP="00E47605">
            <w:r w:rsidRPr="009569D6">
              <w:t>Yes / No / Unclear</w:t>
            </w:r>
          </w:p>
        </w:tc>
      </w:tr>
      <w:tr w:rsidR="009569D6" w:rsidRPr="009569D6" w14:paraId="6EBC366F" w14:textId="77777777" w:rsidTr="00E47605">
        <w:tc>
          <w:tcPr>
            <w:tcW w:w="8789" w:type="dxa"/>
          </w:tcPr>
          <w:p w14:paraId="12E513D6" w14:textId="77777777" w:rsidR="00424209" w:rsidRPr="009569D6" w:rsidRDefault="00424209" w:rsidP="00E47605">
            <w:r w:rsidRPr="009569D6">
              <w:t>Did the study avoid inappropriate exclusions?</w:t>
            </w:r>
          </w:p>
          <w:p w14:paraId="7936ADDD" w14:textId="77777777" w:rsidR="00424209" w:rsidRPr="009569D6" w:rsidRDefault="009A02AD" w:rsidP="00343C75">
            <w:pPr>
              <w:rPr>
                <w:i/>
              </w:rPr>
            </w:pPr>
            <w:r>
              <w:rPr>
                <w:i/>
                <w:sz w:val="20"/>
              </w:rPr>
              <w:t xml:space="preserve">See above. </w:t>
            </w:r>
            <w:r w:rsidR="00424209" w:rsidRPr="00F37748">
              <w:rPr>
                <w:i/>
                <w:sz w:val="20"/>
              </w:rPr>
              <w:t xml:space="preserve">Consider what influences presentation </w:t>
            </w:r>
            <w:r w:rsidR="008509A3">
              <w:rPr>
                <w:i/>
                <w:sz w:val="20"/>
              </w:rPr>
              <w:t xml:space="preserve">of patients with </w:t>
            </w:r>
            <w:r w:rsidR="00343C75">
              <w:rPr>
                <w:i/>
                <w:sz w:val="20"/>
              </w:rPr>
              <w:t>PD</w:t>
            </w:r>
            <w:r w:rsidR="008509A3">
              <w:rPr>
                <w:i/>
                <w:sz w:val="20"/>
              </w:rPr>
              <w:t xml:space="preserve"> </w:t>
            </w:r>
            <w:r w:rsidR="00424209" w:rsidRPr="00F37748">
              <w:rPr>
                <w:i/>
                <w:sz w:val="20"/>
              </w:rPr>
              <w:t xml:space="preserve">to </w:t>
            </w:r>
            <w:r w:rsidR="00343C75">
              <w:rPr>
                <w:i/>
                <w:sz w:val="20"/>
              </w:rPr>
              <w:t>GP/hospital/</w:t>
            </w:r>
            <w:r w:rsidR="008509A3">
              <w:rPr>
                <w:i/>
                <w:sz w:val="20"/>
              </w:rPr>
              <w:t>mortality data</w:t>
            </w:r>
          </w:p>
        </w:tc>
        <w:tc>
          <w:tcPr>
            <w:tcW w:w="2126" w:type="dxa"/>
          </w:tcPr>
          <w:p w14:paraId="41B8EF2C" w14:textId="77777777" w:rsidR="00424209" w:rsidRPr="009569D6" w:rsidRDefault="00424209" w:rsidP="00E47605">
            <w:pPr>
              <w:rPr>
                <w:b/>
                <w:u w:val="single"/>
              </w:rPr>
            </w:pPr>
            <w:r w:rsidRPr="009569D6">
              <w:t>Yes / No / Unclear</w:t>
            </w:r>
          </w:p>
        </w:tc>
      </w:tr>
      <w:tr w:rsidR="009569D6" w:rsidRPr="009569D6" w14:paraId="3A520488" w14:textId="77777777" w:rsidTr="00E47605">
        <w:tc>
          <w:tcPr>
            <w:tcW w:w="10915" w:type="dxa"/>
            <w:gridSpan w:val="2"/>
          </w:tcPr>
          <w:p w14:paraId="45813D28" w14:textId="77777777" w:rsidR="007A040A" w:rsidRPr="009569D6" w:rsidRDefault="007A040A" w:rsidP="00E47605">
            <w:r w:rsidRPr="009569D6">
              <w:t xml:space="preserve">Could the conduct or interpretation of the index test have introduced bias?  </w:t>
            </w:r>
          </w:p>
          <w:p w14:paraId="0A13F2B0" w14:textId="77777777" w:rsidR="00424209" w:rsidRPr="009569D6" w:rsidRDefault="007A040A" w:rsidP="00E47605">
            <w:r w:rsidRPr="009569D6">
              <w:t>Risk: Low / High / Unclear</w:t>
            </w:r>
          </w:p>
        </w:tc>
      </w:tr>
    </w:tbl>
    <w:p w14:paraId="7784B0E4" w14:textId="77777777" w:rsidR="003A26EB" w:rsidRPr="00444A03" w:rsidRDefault="003A26EB" w:rsidP="003A26EB">
      <w:pPr>
        <w:rPr>
          <w:sz w:val="2"/>
          <w:u w:val="single"/>
        </w:rPr>
      </w:pPr>
    </w:p>
    <w:tbl>
      <w:tblPr>
        <w:tblStyle w:val="TableGrid"/>
        <w:tblpPr w:leftFromText="180" w:rightFromText="180" w:vertAnchor="text" w:horzAnchor="page" w:tblpX="389" w:tblpY="-13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9569D6" w:rsidRPr="009569D6" w14:paraId="1771C1F0" w14:textId="77777777" w:rsidTr="00385668">
        <w:trPr>
          <w:trHeight w:val="416"/>
        </w:trPr>
        <w:tc>
          <w:tcPr>
            <w:tcW w:w="10915" w:type="dxa"/>
            <w:shd w:val="clear" w:color="auto" w:fill="F2F2F2" w:themeFill="background1" w:themeFillShade="F2"/>
          </w:tcPr>
          <w:p w14:paraId="388312B7" w14:textId="77777777" w:rsidR="003A26EB" w:rsidRPr="009569D6" w:rsidRDefault="003A26EB" w:rsidP="00385668">
            <w:pPr>
              <w:pStyle w:val="ListParagraph"/>
              <w:numPr>
                <w:ilvl w:val="0"/>
                <w:numId w:val="15"/>
              </w:numPr>
              <w:rPr>
                <w:i/>
                <w:u w:val="single"/>
              </w:rPr>
            </w:pPr>
            <w:r w:rsidRPr="009569D6">
              <w:rPr>
                <w:u w:val="single"/>
              </w:rPr>
              <w:t>Applicability assessment</w:t>
            </w:r>
            <w:r w:rsidRPr="009569D6">
              <w:t xml:space="preserve">:   </w:t>
            </w:r>
            <w:r w:rsidRPr="009569D6">
              <w:rPr>
                <w:i/>
              </w:rPr>
              <w:t xml:space="preserve">Are there concerns that the index test, its conduct, or interpretation differ from the review question?  </w:t>
            </w:r>
          </w:p>
        </w:tc>
      </w:tr>
      <w:tr w:rsidR="009569D6" w:rsidRPr="009569D6" w14:paraId="0DF4DB06" w14:textId="77777777" w:rsidTr="00385668">
        <w:tc>
          <w:tcPr>
            <w:tcW w:w="10915" w:type="dxa"/>
          </w:tcPr>
          <w:p w14:paraId="0229C44C" w14:textId="77777777" w:rsidR="003A26EB" w:rsidRDefault="00C17CBC" w:rsidP="0038566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See above. Does the index test conform to the definition of a routinely collected dataset?</w:t>
            </w:r>
          </w:p>
          <w:p w14:paraId="175C3C41" w14:textId="77777777" w:rsidR="00C17CBC" w:rsidRDefault="00C17CBC" w:rsidP="00385668">
            <w:pPr>
              <w:rPr>
                <w:i/>
                <w:sz w:val="20"/>
              </w:rPr>
            </w:pPr>
          </w:p>
          <w:p w14:paraId="48803646" w14:textId="77777777" w:rsidR="00C17CBC" w:rsidRDefault="00C17CBC" w:rsidP="00385668">
            <w:pPr>
              <w:rPr>
                <w:i/>
                <w:sz w:val="20"/>
              </w:rPr>
            </w:pPr>
          </w:p>
          <w:p w14:paraId="79AEEFCC" w14:textId="77777777" w:rsidR="00C17CBC" w:rsidRDefault="00C17CBC" w:rsidP="00385668">
            <w:pPr>
              <w:rPr>
                <w:i/>
                <w:sz w:val="20"/>
              </w:rPr>
            </w:pPr>
          </w:p>
          <w:p w14:paraId="4732532E" w14:textId="77777777" w:rsidR="00C17CBC" w:rsidRDefault="00C17CBC" w:rsidP="00385668">
            <w:pPr>
              <w:rPr>
                <w:i/>
                <w:sz w:val="20"/>
              </w:rPr>
            </w:pPr>
          </w:p>
          <w:p w14:paraId="70ADDF1A" w14:textId="77777777" w:rsidR="00C17CBC" w:rsidRDefault="00C17CBC" w:rsidP="00385668">
            <w:pPr>
              <w:rPr>
                <w:i/>
                <w:sz w:val="20"/>
              </w:rPr>
            </w:pPr>
          </w:p>
          <w:p w14:paraId="5954EF04" w14:textId="77777777" w:rsidR="00C13A80" w:rsidRDefault="00C13A80" w:rsidP="00385668">
            <w:pPr>
              <w:rPr>
                <w:i/>
                <w:sz w:val="20"/>
              </w:rPr>
            </w:pPr>
          </w:p>
          <w:p w14:paraId="2A624EFC" w14:textId="77777777" w:rsidR="00C13A80" w:rsidRDefault="00C13A80" w:rsidP="00385668">
            <w:pPr>
              <w:rPr>
                <w:i/>
                <w:sz w:val="20"/>
              </w:rPr>
            </w:pPr>
          </w:p>
          <w:p w14:paraId="187CEDEB" w14:textId="77777777" w:rsidR="009A02AD" w:rsidRDefault="009A02AD" w:rsidP="00385668">
            <w:pPr>
              <w:rPr>
                <w:i/>
                <w:sz w:val="20"/>
              </w:rPr>
            </w:pPr>
          </w:p>
          <w:p w14:paraId="0BC01815" w14:textId="77777777" w:rsidR="009A02AD" w:rsidRDefault="009A02AD" w:rsidP="00385668">
            <w:pPr>
              <w:rPr>
                <w:i/>
                <w:sz w:val="20"/>
              </w:rPr>
            </w:pPr>
          </w:p>
          <w:p w14:paraId="63688A96" w14:textId="77777777" w:rsidR="009A02AD" w:rsidRDefault="009A02AD" w:rsidP="00385668">
            <w:pPr>
              <w:rPr>
                <w:i/>
                <w:sz w:val="20"/>
              </w:rPr>
            </w:pPr>
          </w:p>
          <w:p w14:paraId="3C9975BB" w14:textId="77777777" w:rsidR="009A02AD" w:rsidRDefault="009A02AD" w:rsidP="00385668">
            <w:pPr>
              <w:rPr>
                <w:i/>
                <w:sz w:val="20"/>
              </w:rPr>
            </w:pPr>
          </w:p>
          <w:p w14:paraId="66466D95" w14:textId="77777777" w:rsidR="009A02AD" w:rsidRDefault="009A02AD" w:rsidP="00385668">
            <w:pPr>
              <w:rPr>
                <w:i/>
                <w:sz w:val="20"/>
              </w:rPr>
            </w:pPr>
          </w:p>
          <w:p w14:paraId="36E6E77D" w14:textId="77777777" w:rsidR="009A02AD" w:rsidRDefault="009A02AD" w:rsidP="00385668">
            <w:pPr>
              <w:rPr>
                <w:i/>
                <w:sz w:val="20"/>
              </w:rPr>
            </w:pPr>
          </w:p>
          <w:p w14:paraId="534B71A3" w14:textId="77777777" w:rsidR="00444A03" w:rsidRDefault="00444A03" w:rsidP="00385668">
            <w:pPr>
              <w:rPr>
                <w:i/>
                <w:sz w:val="20"/>
              </w:rPr>
            </w:pPr>
          </w:p>
          <w:p w14:paraId="10536225" w14:textId="77777777" w:rsidR="00444A03" w:rsidRDefault="00444A03" w:rsidP="00385668">
            <w:pPr>
              <w:rPr>
                <w:i/>
                <w:sz w:val="20"/>
              </w:rPr>
            </w:pPr>
          </w:p>
          <w:p w14:paraId="69E8D671" w14:textId="77777777" w:rsidR="009A02AD" w:rsidRDefault="009A02AD" w:rsidP="00385668">
            <w:pPr>
              <w:rPr>
                <w:i/>
                <w:sz w:val="20"/>
              </w:rPr>
            </w:pPr>
          </w:p>
          <w:p w14:paraId="2477A550" w14:textId="77777777" w:rsidR="00772F9E" w:rsidRDefault="00772F9E" w:rsidP="00385668">
            <w:pPr>
              <w:rPr>
                <w:i/>
                <w:sz w:val="20"/>
              </w:rPr>
            </w:pPr>
          </w:p>
          <w:p w14:paraId="1D0DB5FF" w14:textId="77777777" w:rsidR="00901F09" w:rsidRDefault="00901F09" w:rsidP="00385668">
            <w:pPr>
              <w:rPr>
                <w:i/>
                <w:sz w:val="20"/>
              </w:rPr>
            </w:pPr>
          </w:p>
          <w:p w14:paraId="320BB980" w14:textId="77777777" w:rsidR="00901F09" w:rsidRDefault="00901F09" w:rsidP="00385668">
            <w:pPr>
              <w:rPr>
                <w:i/>
                <w:sz w:val="20"/>
              </w:rPr>
            </w:pPr>
          </w:p>
          <w:p w14:paraId="06D83061" w14:textId="77777777" w:rsidR="00901F09" w:rsidRDefault="00901F09" w:rsidP="00385668">
            <w:pPr>
              <w:rPr>
                <w:i/>
                <w:sz w:val="20"/>
              </w:rPr>
            </w:pPr>
          </w:p>
          <w:p w14:paraId="2EC4BAA7" w14:textId="77777777" w:rsidR="009A02AD" w:rsidRDefault="009A02AD" w:rsidP="00385668">
            <w:pPr>
              <w:rPr>
                <w:i/>
                <w:sz w:val="20"/>
              </w:rPr>
            </w:pPr>
          </w:p>
          <w:p w14:paraId="4C396219" w14:textId="77777777" w:rsidR="009A02AD" w:rsidRDefault="009A02AD" w:rsidP="00385668">
            <w:pPr>
              <w:rPr>
                <w:i/>
                <w:sz w:val="20"/>
              </w:rPr>
            </w:pPr>
          </w:p>
          <w:p w14:paraId="50753338" w14:textId="77777777" w:rsidR="00444A03" w:rsidRDefault="00444A03" w:rsidP="00385668">
            <w:pPr>
              <w:rPr>
                <w:i/>
                <w:sz w:val="20"/>
              </w:rPr>
            </w:pPr>
          </w:p>
          <w:p w14:paraId="3B3AD8E4" w14:textId="77777777" w:rsidR="009A02AD" w:rsidRPr="00F37748" w:rsidRDefault="009A02AD" w:rsidP="00385668">
            <w:pPr>
              <w:rPr>
                <w:i/>
                <w:sz w:val="20"/>
              </w:rPr>
            </w:pPr>
          </w:p>
          <w:p w14:paraId="5B9F6BBB" w14:textId="77777777" w:rsidR="003A26EB" w:rsidRPr="009569D6" w:rsidRDefault="003A26EB" w:rsidP="00385668">
            <w:r w:rsidRPr="009569D6">
              <w:t>Concern: Low / High / Unclear</w:t>
            </w:r>
          </w:p>
        </w:tc>
      </w:tr>
    </w:tbl>
    <w:p w14:paraId="058332D9" w14:textId="77777777" w:rsidR="00D779FE" w:rsidRPr="00273EDE" w:rsidRDefault="002325BB" w:rsidP="00273EDE">
      <w:pPr>
        <w:pStyle w:val="ListParagraph"/>
        <w:numPr>
          <w:ilvl w:val="0"/>
          <w:numId w:val="14"/>
        </w:numPr>
        <w:rPr>
          <w:b/>
          <w:u w:val="single"/>
        </w:rPr>
      </w:pPr>
      <w:r w:rsidRPr="009569D6">
        <w:rPr>
          <w:b/>
          <w:u w:val="single"/>
        </w:rPr>
        <w:lastRenderedPageBreak/>
        <w:t>Reference standard</w:t>
      </w:r>
    </w:p>
    <w:tbl>
      <w:tblPr>
        <w:tblStyle w:val="TableGrid"/>
        <w:tblpPr w:leftFromText="180" w:rightFromText="180" w:vertAnchor="text" w:horzAnchor="page" w:tblpX="389" w:tblpY="-13"/>
        <w:tblW w:w="10915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9569D6" w:rsidRPr="009569D6" w14:paraId="3193C1E9" w14:textId="77777777" w:rsidTr="008C2F47">
        <w:trPr>
          <w:trHeight w:val="416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1542751E" w14:textId="77777777" w:rsidR="00385668" w:rsidRPr="00356DAD" w:rsidRDefault="00385668" w:rsidP="00356DAD">
            <w:pPr>
              <w:pStyle w:val="ListParagraph"/>
              <w:numPr>
                <w:ilvl w:val="0"/>
                <w:numId w:val="22"/>
              </w:numPr>
              <w:rPr>
                <w:i/>
                <w:u w:val="single"/>
              </w:rPr>
            </w:pPr>
            <w:r w:rsidRPr="00356DAD">
              <w:rPr>
                <w:u w:val="single"/>
              </w:rPr>
              <w:t>Risk of bias</w:t>
            </w:r>
            <w:r w:rsidRPr="009569D6">
              <w:t xml:space="preserve">:   </w:t>
            </w:r>
            <w:r w:rsidRPr="00356DAD">
              <w:rPr>
                <w:i/>
              </w:rPr>
              <w:t>Could the reference standard, its conduct, or its interpretation have introduced bias?</w:t>
            </w:r>
          </w:p>
        </w:tc>
      </w:tr>
      <w:tr w:rsidR="009569D6" w:rsidRPr="009569D6" w14:paraId="5569CBE0" w14:textId="77777777" w:rsidTr="005F0EE3">
        <w:trPr>
          <w:trHeight w:val="2120"/>
        </w:trPr>
        <w:tc>
          <w:tcPr>
            <w:tcW w:w="10915" w:type="dxa"/>
            <w:gridSpan w:val="2"/>
          </w:tcPr>
          <w:p w14:paraId="0C82E276" w14:textId="77777777" w:rsidR="00356DAD" w:rsidRPr="00356DAD" w:rsidRDefault="00385668" w:rsidP="00356DAD">
            <w:pPr>
              <w:rPr>
                <w:i/>
                <w:sz w:val="20"/>
              </w:rPr>
            </w:pPr>
            <w:r w:rsidRPr="00356DAD">
              <w:rPr>
                <w:rFonts w:cs="Arial"/>
              </w:rPr>
              <w:t>Describe the reference standard and how it was conducted and interpreted:</w:t>
            </w:r>
            <w:r w:rsidR="002867B3" w:rsidRPr="00356DAD">
              <w:rPr>
                <w:rFonts w:cs="Arial"/>
              </w:rPr>
              <w:t xml:space="preserve"> </w:t>
            </w:r>
            <w:r w:rsidR="008509A3">
              <w:rPr>
                <w:rFonts w:cs="Arial"/>
                <w:i/>
                <w:sz w:val="20"/>
              </w:rPr>
              <w:t xml:space="preserve">The reference standard could be a retrospective medical note review, autopsy or known </w:t>
            </w:r>
            <w:r w:rsidR="00901F09">
              <w:rPr>
                <w:rFonts w:cs="Arial"/>
                <w:i/>
                <w:sz w:val="20"/>
              </w:rPr>
              <w:t>PD</w:t>
            </w:r>
            <w:r w:rsidR="008509A3">
              <w:rPr>
                <w:rFonts w:cs="Arial"/>
                <w:i/>
                <w:sz w:val="20"/>
              </w:rPr>
              <w:t xml:space="preserve"> disease registry amongst others.</w:t>
            </w:r>
            <w:r w:rsidR="00356DAD">
              <w:t xml:space="preserve"> </w:t>
            </w:r>
            <w:r w:rsidR="00356DAD" w:rsidRPr="00356DAD">
              <w:rPr>
                <w:rFonts w:cs="Arial"/>
                <w:i/>
                <w:sz w:val="20"/>
              </w:rPr>
              <w:t>Is the gold standard classification performed by somebody with sufficient knowledge and experience to make this diagnosis accurately? Similarly</w:t>
            </w:r>
            <w:r w:rsidR="00DB00EC">
              <w:rPr>
                <w:rFonts w:cs="Arial"/>
                <w:i/>
                <w:sz w:val="20"/>
              </w:rPr>
              <w:t xml:space="preserve">, </w:t>
            </w:r>
            <w:r w:rsidR="00C87576">
              <w:rPr>
                <w:rFonts w:cs="Arial"/>
                <w:i/>
                <w:sz w:val="20"/>
              </w:rPr>
              <w:t xml:space="preserve">a </w:t>
            </w:r>
            <w:r w:rsidR="00DB00EC">
              <w:rPr>
                <w:rFonts w:cs="Arial"/>
                <w:i/>
                <w:sz w:val="20"/>
              </w:rPr>
              <w:t>s</w:t>
            </w:r>
            <w:r w:rsidR="00356DAD" w:rsidRPr="00356DAD">
              <w:rPr>
                <w:i/>
                <w:sz w:val="20"/>
              </w:rPr>
              <w:t xml:space="preserve">ufficient </w:t>
            </w:r>
            <w:r w:rsidR="00C87576">
              <w:rPr>
                <w:i/>
                <w:sz w:val="20"/>
              </w:rPr>
              <w:t xml:space="preserve">amount of high quality </w:t>
            </w:r>
            <w:r w:rsidR="00356DAD" w:rsidRPr="00356DAD">
              <w:rPr>
                <w:i/>
                <w:sz w:val="20"/>
              </w:rPr>
              <w:t xml:space="preserve">medical documentation </w:t>
            </w:r>
            <w:r w:rsidR="00981059">
              <w:rPr>
                <w:i/>
                <w:sz w:val="20"/>
              </w:rPr>
              <w:t xml:space="preserve">is </w:t>
            </w:r>
            <w:r w:rsidR="00356DAD" w:rsidRPr="00356DAD">
              <w:rPr>
                <w:i/>
                <w:sz w:val="20"/>
              </w:rPr>
              <w:t>necessary for retrospective review of clinical documentation</w:t>
            </w:r>
            <w:r w:rsidR="00746AF0">
              <w:rPr>
                <w:i/>
                <w:sz w:val="20"/>
              </w:rPr>
              <w:t xml:space="preserve">. </w:t>
            </w:r>
            <w:r w:rsidR="00795A91" w:rsidRPr="00795A91">
              <w:rPr>
                <w:i/>
                <w:sz w:val="20"/>
              </w:rPr>
              <w:t>Did the study describe the characteristics of the assessor</w:t>
            </w:r>
            <w:r w:rsidR="00795A91">
              <w:rPr>
                <w:i/>
                <w:sz w:val="20"/>
              </w:rPr>
              <w:t>(</w:t>
            </w:r>
            <w:r w:rsidR="00795A91" w:rsidRPr="00795A91">
              <w:rPr>
                <w:i/>
                <w:sz w:val="20"/>
              </w:rPr>
              <w:t>s</w:t>
            </w:r>
            <w:r w:rsidR="00795A91">
              <w:rPr>
                <w:i/>
                <w:sz w:val="20"/>
              </w:rPr>
              <w:t>)</w:t>
            </w:r>
            <w:r w:rsidR="00795A91" w:rsidRPr="00795A91">
              <w:rPr>
                <w:i/>
                <w:sz w:val="20"/>
              </w:rPr>
              <w:t xml:space="preserve"> examining the reference standard</w:t>
            </w:r>
            <w:r w:rsidR="00795A91">
              <w:rPr>
                <w:i/>
                <w:sz w:val="20"/>
              </w:rPr>
              <w:t xml:space="preserve">? </w:t>
            </w:r>
            <w:r w:rsidR="00556228" w:rsidRPr="009569D6">
              <w:rPr>
                <w:i/>
                <w:sz w:val="20"/>
              </w:rPr>
              <w:t>Was the clinician who p</w:t>
            </w:r>
            <w:r w:rsidR="00556228">
              <w:rPr>
                <w:i/>
                <w:sz w:val="20"/>
              </w:rPr>
              <w:t>erformed the assessment blinded t</w:t>
            </w:r>
            <w:r w:rsidR="00E55243">
              <w:rPr>
                <w:i/>
                <w:sz w:val="20"/>
              </w:rPr>
              <w:t xml:space="preserve">o the </w:t>
            </w:r>
            <w:r w:rsidR="00901F09">
              <w:rPr>
                <w:i/>
                <w:sz w:val="20"/>
              </w:rPr>
              <w:t>codes (</w:t>
            </w:r>
            <w:r w:rsidR="00E55243">
              <w:rPr>
                <w:i/>
                <w:sz w:val="20"/>
              </w:rPr>
              <w:t>index test</w:t>
            </w:r>
            <w:r w:rsidR="00901F09">
              <w:rPr>
                <w:i/>
                <w:sz w:val="20"/>
              </w:rPr>
              <w:t>)</w:t>
            </w:r>
            <w:r w:rsidR="00E55243">
              <w:rPr>
                <w:i/>
                <w:sz w:val="20"/>
              </w:rPr>
              <w:t xml:space="preserve">? If </w:t>
            </w:r>
            <w:r w:rsidR="00796F67">
              <w:rPr>
                <w:i/>
                <w:sz w:val="20"/>
              </w:rPr>
              <w:t xml:space="preserve">an </w:t>
            </w:r>
            <w:r w:rsidR="00796F67" w:rsidRPr="00E55243">
              <w:rPr>
                <w:i/>
                <w:sz w:val="20"/>
              </w:rPr>
              <w:t>‘expert</w:t>
            </w:r>
            <w:r w:rsidR="00E55243" w:rsidRPr="00E55243">
              <w:rPr>
                <w:i/>
                <w:sz w:val="20"/>
              </w:rPr>
              <w:t xml:space="preserve"> clinician’ performed the evaluation</w:t>
            </w:r>
            <w:r w:rsidR="00E55243">
              <w:rPr>
                <w:i/>
                <w:sz w:val="20"/>
              </w:rPr>
              <w:t>,</w:t>
            </w:r>
            <w:r w:rsidR="00E55243" w:rsidRPr="00E55243">
              <w:rPr>
                <w:i/>
                <w:sz w:val="20"/>
              </w:rPr>
              <w:t xml:space="preserve"> what level of </w:t>
            </w:r>
            <w:r w:rsidR="008F60DD">
              <w:rPr>
                <w:i/>
                <w:sz w:val="20"/>
              </w:rPr>
              <w:t xml:space="preserve">training and </w:t>
            </w:r>
            <w:r w:rsidR="00E55243" w:rsidRPr="00E55243">
              <w:rPr>
                <w:i/>
                <w:sz w:val="20"/>
              </w:rPr>
              <w:t>expertise</w:t>
            </w:r>
            <w:r w:rsidR="00E55243">
              <w:rPr>
                <w:i/>
                <w:sz w:val="20"/>
              </w:rPr>
              <w:t xml:space="preserve"> do they </w:t>
            </w:r>
            <w:r w:rsidR="00796F67">
              <w:rPr>
                <w:i/>
                <w:sz w:val="20"/>
              </w:rPr>
              <w:t>have?</w:t>
            </w:r>
            <w:r w:rsidR="00E55243">
              <w:rPr>
                <w:i/>
                <w:sz w:val="20"/>
              </w:rPr>
              <w:t xml:space="preserve"> </w:t>
            </w:r>
            <w:r w:rsidR="000F1C69">
              <w:rPr>
                <w:i/>
                <w:sz w:val="20"/>
              </w:rPr>
              <w:t>Did the study involve more than one assessor and i</w:t>
            </w:r>
            <w:r w:rsidR="00E55243" w:rsidRPr="00E55243">
              <w:rPr>
                <w:i/>
                <w:sz w:val="20"/>
              </w:rPr>
              <w:t>f</w:t>
            </w:r>
            <w:r w:rsidR="000F1C69">
              <w:rPr>
                <w:i/>
                <w:sz w:val="20"/>
              </w:rPr>
              <w:t xml:space="preserve"> so </w:t>
            </w:r>
            <w:r w:rsidR="00E55243" w:rsidRPr="00E55243">
              <w:rPr>
                <w:i/>
                <w:sz w:val="20"/>
              </w:rPr>
              <w:t>do they have the sam</w:t>
            </w:r>
            <w:r w:rsidR="00394DEB">
              <w:rPr>
                <w:i/>
                <w:sz w:val="20"/>
              </w:rPr>
              <w:t>e level of experti</w:t>
            </w:r>
            <w:r w:rsidR="000F1C69">
              <w:rPr>
                <w:i/>
                <w:sz w:val="20"/>
              </w:rPr>
              <w:t>se</w:t>
            </w:r>
            <w:r w:rsidR="00962D70">
              <w:rPr>
                <w:i/>
                <w:sz w:val="20"/>
              </w:rPr>
              <w:t>?</w:t>
            </w:r>
            <w:r w:rsidR="000F1C69">
              <w:rPr>
                <w:i/>
                <w:sz w:val="20"/>
              </w:rPr>
              <w:t xml:space="preserve"> </w:t>
            </w:r>
            <w:r w:rsidR="00962D70">
              <w:t xml:space="preserve"> </w:t>
            </w:r>
            <w:r w:rsidR="00962D70" w:rsidRPr="00962D70">
              <w:rPr>
                <w:i/>
                <w:sz w:val="20"/>
              </w:rPr>
              <w:t>If &gt;1 person reading reference standard</w:t>
            </w:r>
            <w:r w:rsidR="00962D70">
              <w:rPr>
                <w:i/>
                <w:sz w:val="20"/>
              </w:rPr>
              <w:t xml:space="preserve"> </w:t>
            </w:r>
            <w:r w:rsidR="008509A3">
              <w:rPr>
                <w:i/>
                <w:sz w:val="20"/>
              </w:rPr>
              <w:t>what was the level of agreement?</w:t>
            </w:r>
          </w:p>
          <w:p w14:paraId="1436820A" w14:textId="77777777" w:rsidR="00083B55" w:rsidRDefault="00083B55" w:rsidP="008C2F47"/>
          <w:p w14:paraId="0A2783D1" w14:textId="77777777" w:rsidR="00444A03" w:rsidRDefault="00444A03" w:rsidP="008C2F47"/>
          <w:p w14:paraId="28F895A9" w14:textId="77777777" w:rsidR="00444A03" w:rsidRDefault="00444A03" w:rsidP="008C2F47"/>
          <w:p w14:paraId="639238BA" w14:textId="77777777" w:rsidR="00083B55" w:rsidRDefault="00083B55" w:rsidP="008C2F47"/>
          <w:p w14:paraId="7B972A95" w14:textId="77777777" w:rsidR="00083B55" w:rsidRDefault="00083B55" w:rsidP="008C2F47"/>
          <w:p w14:paraId="71498F5C" w14:textId="77777777" w:rsidR="00083B55" w:rsidRDefault="00083B55" w:rsidP="008C2F47"/>
          <w:p w14:paraId="2E0DB8BB" w14:textId="77777777" w:rsidR="00083B55" w:rsidRDefault="00083B55" w:rsidP="008C2F47"/>
          <w:p w14:paraId="5F749E98" w14:textId="77777777" w:rsidR="00083B55" w:rsidRDefault="00083B55" w:rsidP="008C2F47"/>
          <w:p w14:paraId="17F5240F" w14:textId="77777777" w:rsidR="00D37336" w:rsidRDefault="00D37336" w:rsidP="008C2F47"/>
          <w:p w14:paraId="32750A13" w14:textId="77777777" w:rsidR="00F974EC" w:rsidRDefault="00F974EC" w:rsidP="008C2F47"/>
          <w:p w14:paraId="4F103E56" w14:textId="77777777" w:rsidR="00D37336" w:rsidRDefault="00D37336" w:rsidP="008C2F47"/>
          <w:p w14:paraId="3D34555D" w14:textId="77777777" w:rsidR="00083B55" w:rsidRDefault="00083B55" w:rsidP="008C2F47"/>
          <w:p w14:paraId="1BBBAEBF" w14:textId="77777777" w:rsidR="00083B55" w:rsidRDefault="00083B55" w:rsidP="008C2F47"/>
          <w:p w14:paraId="0A2BA6B0" w14:textId="77777777" w:rsidR="00083B55" w:rsidRDefault="00083B55" w:rsidP="008C2F47"/>
          <w:p w14:paraId="47A6647C" w14:textId="77777777" w:rsidR="00083B55" w:rsidRPr="009569D6" w:rsidRDefault="00083B55" w:rsidP="008C2F47"/>
        </w:tc>
      </w:tr>
      <w:tr w:rsidR="009569D6" w:rsidRPr="009569D6" w14:paraId="725DFA5D" w14:textId="77777777" w:rsidTr="008C2F47">
        <w:tc>
          <w:tcPr>
            <w:tcW w:w="8789" w:type="dxa"/>
          </w:tcPr>
          <w:p w14:paraId="56BF409E" w14:textId="77777777" w:rsidR="00385668" w:rsidRPr="009569D6" w:rsidRDefault="00385668" w:rsidP="009569D6">
            <w:r w:rsidRPr="009569D6">
              <w:t>Is the reference standard likely to correctly classify the target condition?</w:t>
            </w:r>
          </w:p>
        </w:tc>
        <w:tc>
          <w:tcPr>
            <w:tcW w:w="2126" w:type="dxa"/>
          </w:tcPr>
          <w:p w14:paraId="021ECAFD" w14:textId="77777777" w:rsidR="00385668" w:rsidRPr="009569D6" w:rsidRDefault="00385668" w:rsidP="008C2F47">
            <w:r w:rsidRPr="009569D6">
              <w:t>Yes / No / Unclear</w:t>
            </w:r>
          </w:p>
        </w:tc>
      </w:tr>
      <w:tr w:rsidR="009569D6" w:rsidRPr="009569D6" w14:paraId="4A9B0B3F" w14:textId="77777777" w:rsidTr="008C2F47">
        <w:trPr>
          <w:trHeight w:val="211"/>
        </w:trPr>
        <w:tc>
          <w:tcPr>
            <w:tcW w:w="8789" w:type="dxa"/>
          </w:tcPr>
          <w:p w14:paraId="1A5AB34E" w14:textId="77777777" w:rsidR="00385668" w:rsidRPr="009569D6" w:rsidRDefault="00385668" w:rsidP="00C13A80">
            <w:pPr>
              <w:rPr>
                <w:i/>
                <w:u w:val="single"/>
              </w:rPr>
            </w:pPr>
            <w:r w:rsidRPr="009569D6">
              <w:t>Were the reference standard results interpreted without knowledge of the results of the index test?</w:t>
            </w:r>
            <w:r w:rsidR="005F0EE3" w:rsidRPr="009569D6">
              <w:t xml:space="preserve"> </w:t>
            </w:r>
          </w:p>
        </w:tc>
        <w:tc>
          <w:tcPr>
            <w:tcW w:w="2126" w:type="dxa"/>
          </w:tcPr>
          <w:p w14:paraId="249D88EF" w14:textId="77777777" w:rsidR="00385668" w:rsidRPr="009569D6" w:rsidRDefault="00385668" w:rsidP="008C2F47">
            <w:r w:rsidRPr="009569D6">
              <w:t>Yes / No / Unclear</w:t>
            </w:r>
          </w:p>
        </w:tc>
      </w:tr>
      <w:tr w:rsidR="009569D6" w:rsidRPr="009569D6" w14:paraId="056464DA" w14:textId="77777777" w:rsidTr="008C2F47">
        <w:tc>
          <w:tcPr>
            <w:tcW w:w="10915" w:type="dxa"/>
            <w:gridSpan w:val="2"/>
          </w:tcPr>
          <w:p w14:paraId="390B423C" w14:textId="77777777" w:rsidR="00204321" w:rsidRPr="009569D6" w:rsidRDefault="00204321" w:rsidP="00204321">
            <w:r w:rsidRPr="009569D6">
              <w:t xml:space="preserve">Could the reference standard, its conduct, or its interpretation have introduced bias?  </w:t>
            </w:r>
          </w:p>
          <w:p w14:paraId="7FF8C32C" w14:textId="77777777" w:rsidR="00385668" w:rsidRPr="009569D6" w:rsidRDefault="00204321" w:rsidP="00204321">
            <w:r w:rsidRPr="009569D6">
              <w:t>Risk: Low / High / Unclear</w:t>
            </w:r>
          </w:p>
        </w:tc>
      </w:tr>
    </w:tbl>
    <w:p w14:paraId="777DA807" w14:textId="77777777" w:rsidR="00385668" w:rsidRPr="00DF43FD" w:rsidRDefault="00385668" w:rsidP="00385668">
      <w:pPr>
        <w:rPr>
          <w:b/>
          <w:sz w:val="2"/>
          <w:u w:val="single"/>
        </w:rPr>
      </w:pPr>
    </w:p>
    <w:tbl>
      <w:tblPr>
        <w:tblStyle w:val="TableGrid"/>
        <w:tblpPr w:leftFromText="180" w:rightFromText="180" w:vertAnchor="text" w:horzAnchor="page" w:tblpX="389" w:tblpY="-13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9569D6" w:rsidRPr="009569D6" w14:paraId="73B41572" w14:textId="77777777" w:rsidTr="008C2F47">
        <w:trPr>
          <w:trHeight w:val="416"/>
        </w:trPr>
        <w:tc>
          <w:tcPr>
            <w:tcW w:w="10915" w:type="dxa"/>
            <w:shd w:val="clear" w:color="auto" w:fill="F2F2F2" w:themeFill="background1" w:themeFillShade="F2"/>
          </w:tcPr>
          <w:p w14:paraId="2AA41486" w14:textId="77777777" w:rsidR="00750C04" w:rsidRPr="009569D6" w:rsidRDefault="00750C04" w:rsidP="00D37336">
            <w:pPr>
              <w:pStyle w:val="ListParagraph"/>
              <w:numPr>
                <w:ilvl w:val="0"/>
                <w:numId w:val="22"/>
              </w:numPr>
              <w:rPr>
                <w:i/>
                <w:u w:val="single"/>
              </w:rPr>
            </w:pPr>
            <w:r w:rsidRPr="009569D6">
              <w:rPr>
                <w:u w:val="single"/>
              </w:rPr>
              <w:t>Applicability assessment</w:t>
            </w:r>
            <w:r w:rsidRPr="009569D6">
              <w:t>: Are there concerns that the target condition as defined by the reference standard does not match the question?</w:t>
            </w:r>
          </w:p>
        </w:tc>
      </w:tr>
      <w:tr w:rsidR="009569D6" w:rsidRPr="009569D6" w14:paraId="6B3849EC" w14:textId="77777777" w:rsidTr="008C2F47">
        <w:tc>
          <w:tcPr>
            <w:tcW w:w="10915" w:type="dxa"/>
          </w:tcPr>
          <w:p w14:paraId="5EA79C2A" w14:textId="77777777" w:rsidR="00083B55" w:rsidRDefault="009569D6" w:rsidP="00E55243">
            <w:pPr>
              <w:rPr>
                <w:i/>
                <w:sz w:val="20"/>
              </w:rPr>
            </w:pPr>
            <w:r w:rsidRPr="00E55243">
              <w:rPr>
                <w:rFonts w:cs="Arial"/>
              </w:rPr>
              <w:t>Describe the reference standard and how it was conducted and interpreted:</w:t>
            </w:r>
            <w:r w:rsidR="00556228" w:rsidRPr="00E55243">
              <w:rPr>
                <w:rFonts w:cs="Arial"/>
              </w:rPr>
              <w:t xml:space="preserve"> </w:t>
            </w:r>
            <w:r w:rsidR="00556228" w:rsidRPr="00E55243">
              <w:rPr>
                <w:i/>
                <w:sz w:val="20"/>
              </w:rPr>
              <w:t xml:space="preserve">See above. </w:t>
            </w:r>
            <w:r w:rsidR="006F2E0C" w:rsidRPr="00E55243">
              <w:rPr>
                <w:i/>
                <w:sz w:val="20"/>
              </w:rPr>
              <w:t>I</w:t>
            </w:r>
            <w:r w:rsidR="00083B55" w:rsidRPr="00E55243">
              <w:rPr>
                <w:i/>
                <w:sz w:val="20"/>
              </w:rPr>
              <w:t xml:space="preserve">s the gold standard </w:t>
            </w:r>
            <w:r w:rsidR="00901F09">
              <w:rPr>
                <w:i/>
                <w:sz w:val="20"/>
              </w:rPr>
              <w:t>likely to refer to PD or other parkinsonian conditions in a way that is applicable</w:t>
            </w:r>
            <w:r w:rsidR="008509A3">
              <w:rPr>
                <w:rFonts w:cs="Arial"/>
                <w:i/>
                <w:sz w:val="20"/>
              </w:rPr>
              <w:t xml:space="preserve">?  Which, if any, diagnostic criteria were used and are these appropriate? </w:t>
            </w:r>
            <w:r w:rsidR="006E2C35" w:rsidRPr="00E55243">
              <w:rPr>
                <w:rFonts w:cs="Arial"/>
                <w:i/>
                <w:sz w:val="20"/>
              </w:rPr>
              <w:t xml:space="preserve"> </w:t>
            </w:r>
            <w:r w:rsidR="008509A3">
              <w:rPr>
                <w:rFonts w:cs="Arial"/>
                <w:i/>
                <w:sz w:val="20"/>
              </w:rPr>
              <w:t>W</w:t>
            </w:r>
            <w:r w:rsidR="006E2C35" w:rsidRPr="00E55243">
              <w:rPr>
                <w:rFonts w:cs="Arial"/>
                <w:i/>
                <w:sz w:val="20"/>
              </w:rPr>
              <w:t>hich groups are included in statistical analysis</w:t>
            </w:r>
            <w:r w:rsidR="00083B55" w:rsidRPr="00E55243">
              <w:rPr>
                <w:rFonts w:cs="Arial"/>
                <w:i/>
                <w:sz w:val="20"/>
              </w:rPr>
              <w:t xml:space="preserve">? For example </w:t>
            </w:r>
            <w:r w:rsidR="00083B55" w:rsidRPr="00E55243">
              <w:rPr>
                <w:i/>
                <w:sz w:val="20"/>
              </w:rPr>
              <w:t xml:space="preserve">including cases </w:t>
            </w:r>
            <w:r w:rsidR="008509A3">
              <w:rPr>
                <w:i/>
                <w:sz w:val="20"/>
              </w:rPr>
              <w:t>of uncertain diagnosis may significantly affect PPV and sensitivity</w:t>
            </w:r>
            <w:r w:rsidR="00083B55" w:rsidRPr="00E55243">
              <w:rPr>
                <w:i/>
                <w:sz w:val="20"/>
              </w:rPr>
              <w:t xml:space="preserve">. </w:t>
            </w:r>
            <w:r w:rsidR="00F95620" w:rsidRPr="00E55243">
              <w:rPr>
                <w:i/>
                <w:sz w:val="20"/>
              </w:rPr>
              <w:t xml:space="preserve"> If a disease register is used, is it well established and has it been shown to have </w:t>
            </w:r>
            <w:r w:rsidR="00901F09">
              <w:rPr>
                <w:i/>
                <w:sz w:val="20"/>
              </w:rPr>
              <w:t>high case ascertainment?</w:t>
            </w:r>
          </w:p>
          <w:p w14:paraId="5F1EEADF" w14:textId="77777777" w:rsidR="00901F09" w:rsidRPr="00E55243" w:rsidRDefault="00901F09" w:rsidP="00E55243">
            <w:pPr>
              <w:rPr>
                <w:i/>
                <w:sz w:val="20"/>
              </w:rPr>
            </w:pPr>
          </w:p>
          <w:p w14:paraId="40255144" w14:textId="77777777" w:rsidR="009569D6" w:rsidRPr="00083B55" w:rsidRDefault="009569D6" w:rsidP="008C2F47">
            <w:pPr>
              <w:rPr>
                <w:i/>
                <w:sz w:val="20"/>
              </w:rPr>
            </w:pPr>
          </w:p>
          <w:p w14:paraId="72AB78E3" w14:textId="77777777" w:rsidR="009569D6" w:rsidRPr="009569D6" w:rsidRDefault="009569D6" w:rsidP="008C2F47"/>
          <w:p w14:paraId="37499ED7" w14:textId="77777777" w:rsidR="009569D6" w:rsidRDefault="009569D6" w:rsidP="008C2F47"/>
          <w:p w14:paraId="1E5F7A0B" w14:textId="77777777" w:rsidR="00083B55" w:rsidRDefault="00083B55" w:rsidP="008C2F47"/>
          <w:p w14:paraId="4FD9CCF7" w14:textId="77777777" w:rsidR="00083B55" w:rsidRDefault="00083B55" w:rsidP="008C2F47"/>
          <w:p w14:paraId="7198F8D1" w14:textId="77777777" w:rsidR="00083B55" w:rsidRDefault="00083B55" w:rsidP="008C2F47"/>
          <w:p w14:paraId="148E6902" w14:textId="77777777" w:rsidR="00D37336" w:rsidRDefault="00D37336" w:rsidP="008C2F47"/>
          <w:p w14:paraId="365F279A" w14:textId="77777777" w:rsidR="00083B55" w:rsidRDefault="00083B55" w:rsidP="008C2F47"/>
          <w:p w14:paraId="7B7F096C" w14:textId="77777777" w:rsidR="00D37336" w:rsidRDefault="00D37336" w:rsidP="008C2F47"/>
          <w:p w14:paraId="53996334" w14:textId="77777777" w:rsidR="00D27E56" w:rsidRDefault="00D27E56" w:rsidP="008C2F47"/>
          <w:p w14:paraId="3E7F9C2E" w14:textId="77777777" w:rsidR="00D27E56" w:rsidRDefault="00D27E56" w:rsidP="008C2F47"/>
          <w:p w14:paraId="409765D4" w14:textId="77777777" w:rsidR="00AD3408" w:rsidRDefault="00AD3408" w:rsidP="008C2F47"/>
          <w:p w14:paraId="0B2A5D0C" w14:textId="77777777" w:rsidR="00083B55" w:rsidRDefault="00083B55" w:rsidP="008C2F47"/>
          <w:p w14:paraId="73403F77" w14:textId="77777777" w:rsidR="008509A3" w:rsidRDefault="008509A3" w:rsidP="008C2F47"/>
          <w:p w14:paraId="02CFBB95" w14:textId="77777777" w:rsidR="008509A3" w:rsidRDefault="008509A3" w:rsidP="008C2F47"/>
          <w:p w14:paraId="765C06A3" w14:textId="77777777" w:rsidR="008509A3" w:rsidRDefault="008509A3" w:rsidP="008C2F47"/>
          <w:p w14:paraId="43778E4F" w14:textId="77777777" w:rsidR="008509A3" w:rsidRDefault="008509A3" w:rsidP="008C2F47"/>
          <w:p w14:paraId="5C9B3740" w14:textId="77777777" w:rsidR="00083B55" w:rsidRDefault="00083B55" w:rsidP="008C2F47"/>
          <w:p w14:paraId="49A38830" w14:textId="77777777" w:rsidR="00083B55" w:rsidRPr="009569D6" w:rsidRDefault="00083B55" w:rsidP="008C2F47"/>
          <w:p w14:paraId="21AC6F88" w14:textId="77777777" w:rsidR="009569D6" w:rsidRDefault="009569D6" w:rsidP="008C2F47"/>
          <w:p w14:paraId="6F3F82EE" w14:textId="77777777" w:rsidR="00E0177A" w:rsidRPr="009569D6" w:rsidRDefault="00E0177A" w:rsidP="008C2F47"/>
          <w:p w14:paraId="728ECC16" w14:textId="77777777" w:rsidR="00750C04" w:rsidRPr="009569D6" w:rsidRDefault="00750C04" w:rsidP="008C2F47">
            <w:r w:rsidRPr="009569D6">
              <w:t>Concern: Low / High / Unclear</w:t>
            </w:r>
          </w:p>
        </w:tc>
      </w:tr>
    </w:tbl>
    <w:p w14:paraId="6978CC28" w14:textId="77777777" w:rsidR="000B5537" w:rsidRPr="0026315F" w:rsidRDefault="00DD7E0E" w:rsidP="0026315F">
      <w:pPr>
        <w:pStyle w:val="ListParagraph"/>
        <w:numPr>
          <w:ilvl w:val="0"/>
          <w:numId w:val="14"/>
        </w:numPr>
        <w:rPr>
          <w:b/>
          <w:u w:val="single"/>
        </w:rPr>
      </w:pPr>
      <w:r w:rsidRPr="009569D6">
        <w:rPr>
          <w:b/>
          <w:u w:val="single"/>
        </w:rPr>
        <w:lastRenderedPageBreak/>
        <w:t>Flow and timing</w:t>
      </w:r>
    </w:p>
    <w:tbl>
      <w:tblPr>
        <w:tblStyle w:val="TableGrid"/>
        <w:tblpPr w:leftFromText="180" w:rightFromText="180" w:vertAnchor="text" w:horzAnchor="page" w:tblpX="389" w:tblpY="-13"/>
        <w:tblW w:w="10915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9569D6" w:rsidRPr="009569D6" w14:paraId="72BF0C6B" w14:textId="77777777" w:rsidTr="008C2F47">
        <w:trPr>
          <w:trHeight w:val="416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5A3D0A40" w14:textId="77777777" w:rsidR="00E534E1" w:rsidRPr="009569D6" w:rsidRDefault="00E534E1" w:rsidP="00E534E1">
            <w:pPr>
              <w:pStyle w:val="ListParagraph"/>
              <w:numPr>
                <w:ilvl w:val="0"/>
                <w:numId w:val="16"/>
              </w:numPr>
              <w:rPr>
                <w:i/>
                <w:u w:val="single"/>
              </w:rPr>
            </w:pPr>
            <w:r w:rsidRPr="009569D6">
              <w:rPr>
                <w:u w:val="single"/>
              </w:rPr>
              <w:t>Risk of bias</w:t>
            </w:r>
            <w:r w:rsidRPr="009569D6">
              <w:t xml:space="preserve">:  </w:t>
            </w:r>
            <w:r w:rsidRPr="009569D6">
              <w:rPr>
                <w:i/>
              </w:rPr>
              <w:t>Could the patient flow have introduced bias?</w:t>
            </w:r>
          </w:p>
        </w:tc>
      </w:tr>
      <w:tr w:rsidR="009569D6" w:rsidRPr="009569D6" w14:paraId="33492B69" w14:textId="77777777" w:rsidTr="008C2F47">
        <w:tc>
          <w:tcPr>
            <w:tcW w:w="10915" w:type="dxa"/>
            <w:gridSpan w:val="2"/>
          </w:tcPr>
          <w:p w14:paraId="264C568A" w14:textId="77777777" w:rsidR="002C11E1" w:rsidRPr="00E0177A" w:rsidRDefault="003D32F8" w:rsidP="00E0177A">
            <w:pPr>
              <w:rPr>
                <w:rFonts w:cs="Arial"/>
              </w:rPr>
            </w:pPr>
            <w:r w:rsidRPr="009569D6">
              <w:rPr>
                <w:rFonts w:cs="Arial"/>
              </w:rPr>
              <w:t>Describe any patients who did not receive the index test(s) and/or reference standard or who were excluded from the 2x2 table (refer to flow diagram):</w:t>
            </w:r>
            <w:r w:rsidR="000B5537">
              <w:rPr>
                <w:rFonts w:cs="Arial"/>
              </w:rPr>
              <w:t xml:space="preserve"> </w:t>
            </w:r>
            <w:r w:rsidR="000B5537" w:rsidRPr="000B5537">
              <w:rPr>
                <w:i/>
                <w:sz w:val="20"/>
              </w:rPr>
              <w:t xml:space="preserve"> </w:t>
            </w:r>
            <w:r w:rsidR="00453B1C">
              <w:rPr>
                <w:i/>
                <w:sz w:val="20"/>
              </w:rPr>
              <w:t xml:space="preserve">Did the study describe number of pts who satisfied inclusion/exclusion criteria? </w:t>
            </w:r>
            <w:r w:rsidR="002C4495">
              <w:rPr>
                <w:i/>
                <w:sz w:val="20"/>
              </w:rPr>
              <w:t xml:space="preserve">Is a study flow diagram presented? </w:t>
            </w:r>
            <w:r w:rsidR="000B5537" w:rsidRPr="000B5537">
              <w:rPr>
                <w:i/>
                <w:sz w:val="20"/>
              </w:rPr>
              <w:t>Can all patients be followed through the study?</w:t>
            </w:r>
            <w:r w:rsidR="000B5537">
              <w:rPr>
                <w:i/>
                <w:sz w:val="20"/>
              </w:rPr>
              <w:t xml:space="preserve"> </w:t>
            </w:r>
            <w:r w:rsidR="000B5537" w:rsidRPr="00EF7869">
              <w:rPr>
                <w:i/>
                <w:sz w:val="20"/>
              </w:rPr>
              <w:t>Are</w:t>
            </w:r>
            <w:r w:rsidR="000B5537">
              <w:rPr>
                <w:i/>
                <w:sz w:val="20"/>
              </w:rPr>
              <w:t xml:space="preserve"> </w:t>
            </w:r>
            <w:r w:rsidR="000B5537" w:rsidRPr="00EF7869">
              <w:rPr>
                <w:i/>
                <w:sz w:val="20"/>
              </w:rPr>
              <w:t>any patients not included in analysis that were originally identified? If so, why?</w:t>
            </w:r>
            <w:r w:rsidR="000B5537">
              <w:rPr>
                <w:i/>
                <w:sz w:val="20"/>
              </w:rPr>
              <w:t xml:space="preserve"> For example e</w:t>
            </w:r>
            <w:r w:rsidR="000B5537" w:rsidRPr="00EF7869">
              <w:rPr>
                <w:i/>
                <w:sz w:val="20"/>
              </w:rPr>
              <w:t xml:space="preserve">xclusion of patients based on residency </w:t>
            </w:r>
            <w:r w:rsidR="000B5537">
              <w:rPr>
                <w:i/>
                <w:sz w:val="20"/>
              </w:rPr>
              <w:t xml:space="preserve">may </w:t>
            </w:r>
            <w:r w:rsidR="00FD774D">
              <w:rPr>
                <w:i/>
                <w:sz w:val="20"/>
              </w:rPr>
              <w:t>not be appropriate. If data from general practice or hospital discharges used, excluding patients who die before the end of the study may not be appropriate.</w:t>
            </w:r>
            <w:r w:rsidR="00E0177A">
              <w:rPr>
                <w:i/>
                <w:sz w:val="20"/>
              </w:rPr>
              <w:t xml:space="preserve"> Consider what ages included/excluded; in</w:t>
            </w:r>
            <w:r w:rsidR="00E0177A" w:rsidRPr="00E0177A">
              <w:rPr>
                <w:i/>
                <w:sz w:val="20"/>
              </w:rPr>
              <w:t xml:space="preserve"> s</w:t>
            </w:r>
            <w:r w:rsidR="008509A3">
              <w:rPr>
                <w:i/>
                <w:sz w:val="20"/>
              </w:rPr>
              <w:t xml:space="preserve">tudies based on mortality data. </w:t>
            </w:r>
            <w:r w:rsidR="00E0177A" w:rsidRPr="00E0177A">
              <w:rPr>
                <w:i/>
                <w:sz w:val="20"/>
              </w:rPr>
              <w:t>On the other hand it reduces the likelihood of false-positive cases</w:t>
            </w:r>
            <w:r w:rsidR="00E0177A">
              <w:rPr>
                <w:i/>
                <w:sz w:val="20"/>
              </w:rPr>
              <w:t>.</w:t>
            </w:r>
            <w:r w:rsidR="00E0177A">
              <w:rPr>
                <w:rFonts w:cs="Arial"/>
              </w:rPr>
              <w:t xml:space="preserve"> </w:t>
            </w:r>
            <w:r w:rsidR="00E0177A">
              <w:rPr>
                <w:rFonts w:cs="Arial"/>
                <w:i/>
                <w:sz w:val="20"/>
              </w:rPr>
              <w:t>The e</w:t>
            </w:r>
            <w:r w:rsidR="002C11E1" w:rsidRPr="00E0177A">
              <w:rPr>
                <w:i/>
                <w:sz w:val="20"/>
              </w:rPr>
              <w:t xml:space="preserve">xclusion of patients </w:t>
            </w:r>
            <w:r w:rsidR="00E0177A">
              <w:rPr>
                <w:i/>
                <w:sz w:val="20"/>
              </w:rPr>
              <w:t xml:space="preserve">whose </w:t>
            </w:r>
            <w:r w:rsidR="002C11E1" w:rsidRPr="00E0177A">
              <w:rPr>
                <w:i/>
                <w:sz w:val="20"/>
              </w:rPr>
              <w:t xml:space="preserve">medical notes cannot be retrieved </w:t>
            </w:r>
            <w:r w:rsidR="00E0177A">
              <w:rPr>
                <w:i/>
                <w:sz w:val="20"/>
              </w:rPr>
              <w:t>may introduce bias.</w:t>
            </w:r>
          </w:p>
          <w:p w14:paraId="59A0B4BD" w14:textId="77777777" w:rsidR="00E534E1" w:rsidRPr="009569D6" w:rsidRDefault="00E534E1" w:rsidP="008C2F47"/>
          <w:p w14:paraId="054290E1" w14:textId="77777777" w:rsidR="00E534E1" w:rsidRPr="009569D6" w:rsidRDefault="00E534E1" w:rsidP="008C2F47"/>
          <w:p w14:paraId="65BCAF86" w14:textId="77777777" w:rsidR="00E534E1" w:rsidRDefault="00E534E1" w:rsidP="008C2F47"/>
          <w:p w14:paraId="12A692D5" w14:textId="77777777" w:rsidR="000B5537" w:rsidRDefault="000B5537" w:rsidP="008C2F47"/>
          <w:p w14:paraId="1B5B9F1E" w14:textId="77777777" w:rsidR="000B5537" w:rsidRDefault="000B5537" w:rsidP="008C2F47"/>
          <w:p w14:paraId="24F3FC0B" w14:textId="77777777" w:rsidR="000B5537" w:rsidRPr="009569D6" w:rsidRDefault="000B5537" w:rsidP="008C2F47"/>
          <w:p w14:paraId="3F190A0A" w14:textId="77777777" w:rsidR="00E534E1" w:rsidRPr="009569D6" w:rsidRDefault="00E534E1" w:rsidP="008C2F47"/>
          <w:p w14:paraId="3EA2E585" w14:textId="77777777" w:rsidR="00E534E1" w:rsidRDefault="00083B55" w:rsidP="00083B55">
            <w:pPr>
              <w:tabs>
                <w:tab w:val="left" w:pos="9209"/>
              </w:tabs>
            </w:pPr>
            <w:r>
              <w:tab/>
            </w:r>
          </w:p>
          <w:p w14:paraId="0A4BE886" w14:textId="77777777" w:rsidR="00083B55" w:rsidRDefault="00083B55" w:rsidP="00083B55">
            <w:pPr>
              <w:tabs>
                <w:tab w:val="left" w:pos="9209"/>
              </w:tabs>
            </w:pPr>
          </w:p>
          <w:p w14:paraId="1D2421EA" w14:textId="77777777" w:rsidR="00E0177A" w:rsidRDefault="00E0177A" w:rsidP="00083B55">
            <w:pPr>
              <w:tabs>
                <w:tab w:val="left" w:pos="9209"/>
              </w:tabs>
            </w:pPr>
          </w:p>
          <w:p w14:paraId="0E35E18E" w14:textId="77777777" w:rsidR="00083B55" w:rsidRDefault="00083B55" w:rsidP="00083B55">
            <w:pPr>
              <w:tabs>
                <w:tab w:val="left" w:pos="9209"/>
              </w:tabs>
            </w:pPr>
          </w:p>
          <w:p w14:paraId="441ACC5E" w14:textId="77777777" w:rsidR="00083B55" w:rsidRDefault="00083B55" w:rsidP="00083B55">
            <w:pPr>
              <w:tabs>
                <w:tab w:val="left" w:pos="9209"/>
              </w:tabs>
            </w:pPr>
          </w:p>
          <w:p w14:paraId="531F0C70" w14:textId="77777777" w:rsidR="00083B55" w:rsidRDefault="00083B55" w:rsidP="00083B55">
            <w:pPr>
              <w:tabs>
                <w:tab w:val="left" w:pos="9209"/>
              </w:tabs>
            </w:pPr>
          </w:p>
          <w:p w14:paraId="692CF9CE" w14:textId="77777777" w:rsidR="00083B55" w:rsidRDefault="00083B55" w:rsidP="00083B55">
            <w:pPr>
              <w:tabs>
                <w:tab w:val="left" w:pos="9209"/>
              </w:tabs>
            </w:pPr>
          </w:p>
          <w:p w14:paraId="7D783ADC" w14:textId="77777777" w:rsidR="00083B55" w:rsidRDefault="00083B55" w:rsidP="00083B55">
            <w:pPr>
              <w:tabs>
                <w:tab w:val="left" w:pos="9209"/>
              </w:tabs>
            </w:pPr>
          </w:p>
          <w:p w14:paraId="087700C3" w14:textId="77777777" w:rsidR="00FD774D" w:rsidRDefault="00FD774D" w:rsidP="00083B55">
            <w:pPr>
              <w:tabs>
                <w:tab w:val="left" w:pos="9209"/>
              </w:tabs>
            </w:pPr>
          </w:p>
          <w:p w14:paraId="5864EF9C" w14:textId="77777777" w:rsidR="00FD774D" w:rsidRPr="009569D6" w:rsidRDefault="00FD774D" w:rsidP="00083B55">
            <w:pPr>
              <w:tabs>
                <w:tab w:val="left" w:pos="9209"/>
              </w:tabs>
            </w:pPr>
          </w:p>
        </w:tc>
      </w:tr>
      <w:tr w:rsidR="009569D6" w:rsidRPr="009569D6" w14:paraId="7BBB4AE4" w14:textId="77777777" w:rsidTr="008C2F47">
        <w:tc>
          <w:tcPr>
            <w:tcW w:w="10915" w:type="dxa"/>
            <w:gridSpan w:val="2"/>
          </w:tcPr>
          <w:p w14:paraId="191318AA" w14:textId="77777777" w:rsidR="000B5537" w:rsidRDefault="001F3B34" w:rsidP="000B5537">
            <w:pPr>
              <w:rPr>
                <w:i/>
                <w:sz w:val="20"/>
              </w:rPr>
            </w:pPr>
            <w:r w:rsidRPr="009569D6">
              <w:rPr>
                <w:rFonts w:cs="Arial"/>
              </w:rPr>
              <w:t>Describe the time interval and any interventions between index test(s) and reference standard:</w:t>
            </w:r>
            <w:r w:rsidR="000B5537">
              <w:rPr>
                <w:rFonts w:cs="Arial"/>
              </w:rPr>
              <w:t xml:space="preserve"> </w:t>
            </w:r>
          </w:p>
          <w:p w14:paraId="0CA5EA1B" w14:textId="77777777" w:rsidR="001F3B34" w:rsidRPr="009569D6" w:rsidRDefault="001F3B34" w:rsidP="008C2F47">
            <w:pPr>
              <w:rPr>
                <w:rFonts w:cs="Arial"/>
              </w:rPr>
            </w:pPr>
          </w:p>
          <w:p w14:paraId="5412D810" w14:textId="77777777" w:rsidR="001F3B34" w:rsidRDefault="001F3B34" w:rsidP="008C2F47">
            <w:pPr>
              <w:rPr>
                <w:rFonts w:cs="Arial"/>
              </w:rPr>
            </w:pPr>
          </w:p>
          <w:p w14:paraId="71F7B7E0" w14:textId="77777777" w:rsidR="000B5537" w:rsidRDefault="000B5537" w:rsidP="008C2F47">
            <w:pPr>
              <w:rPr>
                <w:rFonts w:cs="Arial"/>
              </w:rPr>
            </w:pPr>
          </w:p>
          <w:p w14:paraId="4755F2F4" w14:textId="77777777" w:rsidR="000B5537" w:rsidRDefault="000B5537" w:rsidP="008C2F47">
            <w:pPr>
              <w:rPr>
                <w:rFonts w:cs="Arial"/>
              </w:rPr>
            </w:pPr>
          </w:p>
          <w:p w14:paraId="475647BE" w14:textId="77777777" w:rsidR="00E0177A" w:rsidRDefault="00E0177A" w:rsidP="008C2F47">
            <w:pPr>
              <w:rPr>
                <w:rFonts w:cs="Arial"/>
              </w:rPr>
            </w:pPr>
          </w:p>
          <w:p w14:paraId="540B1A57" w14:textId="77777777" w:rsidR="00E0177A" w:rsidRPr="009569D6" w:rsidRDefault="00E0177A" w:rsidP="008C2F47">
            <w:pPr>
              <w:rPr>
                <w:rFonts w:cs="Arial"/>
              </w:rPr>
            </w:pPr>
          </w:p>
          <w:p w14:paraId="48FE5F09" w14:textId="77777777" w:rsidR="001F3B34" w:rsidRPr="009569D6" w:rsidRDefault="001F3B34" w:rsidP="008C2F47">
            <w:pPr>
              <w:rPr>
                <w:rFonts w:cs="Arial"/>
              </w:rPr>
            </w:pPr>
          </w:p>
          <w:p w14:paraId="6190B788" w14:textId="77777777" w:rsidR="001F3B34" w:rsidRPr="009569D6" w:rsidRDefault="001F3B34" w:rsidP="008C2F47">
            <w:pPr>
              <w:rPr>
                <w:rFonts w:cs="Arial"/>
              </w:rPr>
            </w:pPr>
          </w:p>
          <w:p w14:paraId="07DDBF64" w14:textId="77777777" w:rsidR="001F3B34" w:rsidRDefault="001F3B34" w:rsidP="008C2F47">
            <w:pPr>
              <w:rPr>
                <w:rFonts w:cs="Arial"/>
              </w:rPr>
            </w:pPr>
          </w:p>
          <w:p w14:paraId="610410C7" w14:textId="77777777" w:rsidR="00083B55" w:rsidRDefault="00083B55" w:rsidP="008C2F47">
            <w:pPr>
              <w:rPr>
                <w:rFonts w:cs="Arial"/>
              </w:rPr>
            </w:pPr>
          </w:p>
          <w:p w14:paraId="74049DFF" w14:textId="77777777" w:rsidR="00083B55" w:rsidRDefault="00083B55" w:rsidP="008C2F47">
            <w:pPr>
              <w:rPr>
                <w:rFonts w:cs="Arial"/>
              </w:rPr>
            </w:pPr>
          </w:p>
          <w:p w14:paraId="702E3B91" w14:textId="77777777" w:rsidR="00083B55" w:rsidRDefault="00083B55" w:rsidP="008C2F47">
            <w:pPr>
              <w:rPr>
                <w:rFonts w:cs="Arial"/>
              </w:rPr>
            </w:pPr>
          </w:p>
          <w:p w14:paraId="38B0144D" w14:textId="77777777" w:rsidR="00083B55" w:rsidRDefault="00083B55" w:rsidP="008C2F47">
            <w:pPr>
              <w:rPr>
                <w:rFonts w:cs="Arial"/>
              </w:rPr>
            </w:pPr>
          </w:p>
          <w:p w14:paraId="560793BB" w14:textId="77777777" w:rsidR="00083B55" w:rsidRPr="009569D6" w:rsidRDefault="00083B55" w:rsidP="008C2F47">
            <w:pPr>
              <w:rPr>
                <w:rFonts w:cs="Arial"/>
              </w:rPr>
            </w:pPr>
          </w:p>
        </w:tc>
      </w:tr>
      <w:tr w:rsidR="009569D6" w:rsidRPr="009569D6" w14:paraId="24476F89" w14:textId="77777777" w:rsidTr="008C2F47">
        <w:tc>
          <w:tcPr>
            <w:tcW w:w="8789" w:type="dxa"/>
          </w:tcPr>
          <w:p w14:paraId="5B35047D" w14:textId="77777777" w:rsidR="00E534E1" w:rsidRPr="009569D6" w:rsidRDefault="001F3B34" w:rsidP="008C2F47">
            <w:r w:rsidRPr="009569D6">
              <w:t>Was there an appropriate interval between index test and reference standard?</w:t>
            </w:r>
          </w:p>
          <w:p w14:paraId="1BFA0C66" w14:textId="77777777" w:rsidR="000B5537" w:rsidRPr="00083B55" w:rsidRDefault="000B5537" w:rsidP="00905790">
            <w:pPr>
              <w:rPr>
                <w:b/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t>For example a</w:t>
            </w:r>
            <w:r w:rsidRPr="000B5537">
              <w:rPr>
                <w:i/>
                <w:sz w:val="20"/>
              </w:rPr>
              <w:t>re the reference cases obtained from the same time period as that over which t</w:t>
            </w:r>
            <w:r>
              <w:rPr>
                <w:i/>
                <w:sz w:val="20"/>
              </w:rPr>
              <w:t>he health datasets are assessed?</w:t>
            </w:r>
            <w:r w:rsidRPr="000B5537">
              <w:rPr>
                <w:i/>
                <w:sz w:val="20"/>
              </w:rPr>
              <w:t xml:space="preserve"> Using populations from different time periods and assuming that the incidence and prevalence are the same </w:t>
            </w:r>
            <w:r w:rsidR="00905790">
              <w:rPr>
                <w:i/>
                <w:sz w:val="20"/>
              </w:rPr>
              <w:t>may not be correct</w:t>
            </w:r>
            <w:r w:rsidRPr="000B5537">
              <w:rPr>
                <w:i/>
                <w:sz w:val="20"/>
              </w:rPr>
              <w:t>.</w:t>
            </w:r>
          </w:p>
        </w:tc>
        <w:tc>
          <w:tcPr>
            <w:tcW w:w="2126" w:type="dxa"/>
          </w:tcPr>
          <w:p w14:paraId="62BA687D" w14:textId="77777777" w:rsidR="00E534E1" w:rsidRPr="009569D6" w:rsidRDefault="00E534E1" w:rsidP="008C2F47">
            <w:r w:rsidRPr="009569D6">
              <w:t>Yes / No / Unclear</w:t>
            </w:r>
          </w:p>
        </w:tc>
      </w:tr>
      <w:tr w:rsidR="009569D6" w:rsidRPr="009569D6" w14:paraId="4CE87F53" w14:textId="77777777" w:rsidTr="008C2F47">
        <w:trPr>
          <w:trHeight w:val="211"/>
        </w:trPr>
        <w:tc>
          <w:tcPr>
            <w:tcW w:w="8789" w:type="dxa"/>
          </w:tcPr>
          <w:p w14:paraId="638E925D" w14:textId="77777777" w:rsidR="00E534E1" w:rsidRPr="009569D6" w:rsidRDefault="00027CEA" w:rsidP="008C2F47">
            <w:r w:rsidRPr="009569D6">
              <w:t>Did all patients receive a reference standard?</w:t>
            </w:r>
          </w:p>
        </w:tc>
        <w:tc>
          <w:tcPr>
            <w:tcW w:w="2126" w:type="dxa"/>
          </w:tcPr>
          <w:p w14:paraId="6F91F171" w14:textId="77777777" w:rsidR="00E534E1" w:rsidRPr="009569D6" w:rsidRDefault="00E534E1" w:rsidP="008C2F47">
            <w:r w:rsidRPr="009569D6">
              <w:t>Yes / No / Unclear</w:t>
            </w:r>
          </w:p>
        </w:tc>
      </w:tr>
      <w:tr w:rsidR="009569D6" w:rsidRPr="009569D6" w14:paraId="5968504A" w14:textId="77777777" w:rsidTr="008C2F47">
        <w:tc>
          <w:tcPr>
            <w:tcW w:w="8789" w:type="dxa"/>
          </w:tcPr>
          <w:p w14:paraId="0E6975FC" w14:textId="77777777" w:rsidR="00E534E1" w:rsidRPr="009569D6" w:rsidRDefault="00027CEA" w:rsidP="00027CEA">
            <w:r w:rsidRPr="009569D6">
              <w:t>Did patients receive the same reference standard?</w:t>
            </w:r>
          </w:p>
          <w:p w14:paraId="7EE00E6C" w14:textId="77777777" w:rsidR="00D817F0" w:rsidRPr="009569D6" w:rsidRDefault="00D817F0" w:rsidP="000B5537">
            <w:pPr>
              <w:rPr>
                <w:i/>
              </w:rPr>
            </w:pPr>
            <w:r w:rsidRPr="00F37748">
              <w:rPr>
                <w:i/>
                <w:sz w:val="20"/>
              </w:rPr>
              <w:t xml:space="preserve">Did the same ‘expert’ perform the assessment for reference </w:t>
            </w:r>
            <w:r w:rsidR="000B5537" w:rsidRPr="00F37748">
              <w:rPr>
                <w:i/>
                <w:sz w:val="20"/>
              </w:rPr>
              <w:t>standard?</w:t>
            </w:r>
            <w:r w:rsidRPr="00F37748">
              <w:rPr>
                <w:i/>
                <w:sz w:val="20"/>
              </w:rPr>
              <w:t xml:space="preserve"> </w:t>
            </w:r>
            <w:r w:rsidR="000B5537">
              <w:rPr>
                <w:i/>
                <w:sz w:val="20"/>
              </w:rPr>
              <w:t xml:space="preserve">If </w:t>
            </w:r>
            <w:r w:rsidR="000B5537" w:rsidRPr="00F37748">
              <w:rPr>
                <w:i/>
                <w:sz w:val="20"/>
              </w:rPr>
              <w:t xml:space="preserve">diagnostic criteria </w:t>
            </w:r>
            <w:r w:rsidR="000B5537">
              <w:rPr>
                <w:i/>
                <w:sz w:val="20"/>
              </w:rPr>
              <w:t xml:space="preserve">were </w:t>
            </w:r>
            <w:r w:rsidR="000B5537" w:rsidRPr="00F37748">
              <w:rPr>
                <w:i/>
                <w:sz w:val="20"/>
              </w:rPr>
              <w:t>used</w:t>
            </w:r>
            <w:r w:rsidR="000B5537">
              <w:rPr>
                <w:i/>
                <w:sz w:val="20"/>
              </w:rPr>
              <w:t xml:space="preserve"> were</w:t>
            </w:r>
            <w:r w:rsidRPr="00F37748">
              <w:rPr>
                <w:i/>
                <w:sz w:val="20"/>
              </w:rPr>
              <w:t xml:space="preserve"> the same diagnostic criteria used</w:t>
            </w:r>
            <w:r w:rsidR="000B5537">
              <w:rPr>
                <w:i/>
                <w:sz w:val="20"/>
              </w:rPr>
              <w:t xml:space="preserve"> throughout?</w:t>
            </w:r>
            <w:r w:rsidRPr="00F37748">
              <w:rPr>
                <w:i/>
                <w:sz w:val="20"/>
              </w:rPr>
              <w:t xml:space="preserve"> Was there verification by a second ‘expert’ clinician in any/all cases?</w:t>
            </w:r>
          </w:p>
        </w:tc>
        <w:tc>
          <w:tcPr>
            <w:tcW w:w="2126" w:type="dxa"/>
          </w:tcPr>
          <w:p w14:paraId="7496492E" w14:textId="77777777" w:rsidR="000B5537" w:rsidRDefault="00E534E1" w:rsidP="008C2F47">
            <w:pPr>
              <w:rPr>
                <w:b/>
                <w:u w:val="single"/>
              </w:rPr>
            </w:pPr>
            <w:r w:rsidRPr="009569D6">
              <w:t>Yes / No / Unclear</w:t>
            </w:r>
          </w:p>
          <w:p w14:paraId="448264F8" w14:textId="77777777" w:rsidR="00E534E1" w:rsidRPr="000B5537" w:rsidRDefault="00E534E1" w:rsidP="000B5537">
            <w:pPr>
              <w:jc w:val="center"/>
            </w:pPr>
          </w:p>
        </w:tc>
      </w:tr>
      <w:tr w:rsidR="000B5537" w:rsidRPr="009569D6" w14:paraId="777EB695" w14:textId="77777777" w:rsidTr="008C2F47">
        <w:tc>
          <w:tcPr>
            <w:tcW w:w="8789" w:type="dxa"/>
          </w:tcPr>
          <w:p w14:paraId="11DD0AB1" w14:textId="77777777" w:rsidR="000B5537" w:rsidRPr="009569D6" w:rsidRDefault="000B5537" w:rsidP="000B5537">
            <w:pPr>
              <w:tabs>
                <w:tab w:val="center" w:pos="5349"/>
              </w:tabs>
            </w:pPr>
            <w:r w:rsidRPr="009569D6">
              <w:t>Were all patients included in the analysis?</w:t>
            </w:r>
          </w:p>
        </w:tc>
        <w:tc>
          <w:tcPr>
            <w:tcW w:w="2126" w:type="dxa"/>
          </w:tcPr>
          <w:p w14:paraId="67EFD9AD" w14:textId="77777777" w:rsidR="000B5537" w:rsidRPr="000B5537" w:rsidRDefault="000B5537" w:rsidP="000B5537">
            <w:pPr>
              <w:rPr>
                <w:b/>
                <w:u w:val="single"/>
              </w:rPr>
            </w:pPr>
            <w:r w:rsidRPr="009569D6">
              <w:t>Yes / No / Unclear</w:t>
            </w:r>
          </w:p>
        </w:tc>
      </w:tr>
      <w:tr w:rsidR="000B5537" w:rsidRPr="009569D6" w14:paraId="475F1EB4" w14:textId="77777777" w:rsidTr="008C2F47">
        <w:tc>
          <w:tcPr>
            <w:tcW w:w="10915" w:type="dxa"/>
            <w:gridSpan w:val="2"/>
          </w:tcPr>
          <w:p w14:paraId="532F722E" w14:textId="77777777" w:rsidR="000B5537" w:rsidRPr="009569D6" w:rsidRDefault="000B5537" w:rsidP="000B5537">
            <w:pPr>
              <w:tabs>
                <w:tab w:val="center" w:pos="5349"/>
              </w:tabs>
            </w:pPr>
            <w:r w:rsidRPr="009569D6">
              <w:t xml:space="preserve">Could the patient flow have introduced bias? </w:t>
            </w:r>
          </w:p>
          <w:p w14:paraId="5E3C38E2" w14:textId="77777777" w:rsidR="000B5537" w:rsidRPr="009569D6" w:rsidRDefault="000B5537" w:rsidP="000B5537">
            <w:pPr>
              <w:tabs>
                <w:tab w:val="center" w:pos="5349"/>
              </w:tabs>
            </w:pPr>
            <w:r w:rsidRPr="009569D6">
              <w:t>Risk: Low / High / Unclear</w:t>
            </w:r>
          </w:p>
        </w:tc>
      </w:tr>
    </w:tbl>
    <w:p w14:paraId="2729A8BF" w14:textId="77777777" w:rsidR="00E534E1" w:rsidRPr="009569D6" w:rsidRDefault="00E534E1" w:rsidP="00E534E1"/>
    <w:p w14:paraId="043B7A90" w14:textId="77777777" w:rsidR="00F62907" w:rsidRPr="009569D6" w:rsidRDefault="00F62907" w:rsidP="00F62907">
      <w:pPr>
        <w:rPr>
          <w:b/>
          <w:u w:val="single"/>
        </w:rPr>
      </w:pPr>
    </w:p>
    <w:sectPr w:rsidR="00F62907" w:rsidRPr="009569D6" w:rsidSect="00C0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38F1" w14:textId="77777777" w:rsidR="00F373EC" w:rsidRDefault="00F373EC" w:rsidP="0097762D">
      <w:pPr>
        <w:spacing w:after="0" w:line="240" w:lineRule="auto"/>
      </w:pPr>
      <w:r>
        <w:separator/>
      </w:r>
    </w:p>
  </w:endnote>
  <w:endnote w:type="continuationSeparator" w:id="0">
    <w:p w14:paraId="027B7ED2" w14:textId="77777777" w:rsidR="00F373EC" w:rsidRDefault="00F373EC" w:rsidP="0097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10DE8" w14:textId="77777777" w:rsidR="00F373EC" w:rsidRDefault="00F373EC" w:rsidP="0097762D">
      <w:pPr>
        <w:spacing w:after="0" w:line="240" w:lineRule="auto"/>
      </w:pPr>
      <w:r>
        <w:separator/>
      </w:r>
    </w:p>
  </w:footnote>
  <w:footnote w:type="continuationSeparator" w:id="0">
    <w:p w14:paraId="2D4883DB" w14:textId="77777777" w:rsidR="00F373EC" w:rsidRDefault="00F373EC" w:rsidP="0097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91"/>
    <w:multiLevelType w:val="hybridMultilevel"/>
    <w:tmpl w:val="3FF88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23EF"/>
    <w:multiLevelType w:val="hybridMultilevel"/>
    <w:tmpl w:val="85AE05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F292A"/>
    <w:multiLevelType w:val="hybridMultilevel"/>
    <w:tmpl w:val="F08CC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8222B"/>
    <w:multiLevelType w:val="hybridMultilevel"/>
    <w:tmpl w:val="43BACB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F3F79"/>
    <w:multiLevelType w:val="hybridMultilevel"/>
    <w:tmpl w:val="7C36B5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33DE5"/>
    <w:multiLevelType w:val="hybridMultilevel"/>
    <w:tmpl w:val="76BEC8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B3F37"/>
    <w:multiLevelType w:val="hybridMultilevel"/>
    <w:tmpl w:val="E378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81E"/>
    <w:multiLevelType w:val="hybridMultilevel"/>
    <w:tmpl w:val="F94E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71E0"/>
    <w:multiLevelType w:val="hybridMultilevel"/>
    <w:tmpl w:val="E4CCE4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04E31"/>
    <w:multiLevelType w:val="hybridMultilevel"/>
    <w:tmpl w:val="E02209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1284A"/>
    <w:multiLevelType w:val="hybridMultilevel"/>
    <w:tmpl w:val="B45498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1276B"/>
    <w:multiLevelType w:val="hybridMultilevel"/>
    <w:tmpl w:val="E5DA6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9B1C1F"/>
    <w:multiLevelType w:val="hybridMultilevel"/>
    <w:tmpl w:val="E4CCE4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BF7B29"/>
    <w:multiLevelType w:val="hybridMultilevel"/>
    <w:tmpl w:val="46021A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E538B"/>
    <w:multiLevelType w:val="hybridMultilevel"/>
    <w:tmpl w:val="43BACB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10323"/>
    <w:multiLevelType w:val="hybridMultilevel"/>
    <w:tmpl w:val="72187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D30BA7"/>
    <w:multiLevelType w:val="hybridMultilevel"/>
    <w:tmpl w:val="784EA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8B1136"/>
    <w:multiLevelType w:val="hybridMultilevel"/>
    <w:tmpl w:val="F98C3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A42B4"/>
    <w:multiLevelType w:val="hybridMultilevel"/>
    <w:tmpl w:val="477A8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741A2"/>
    <w:multiLevelType w:val="hybridMultilevel"/>
    <w:tmpl w:val="C09E0D62"/>
    <w:lvl w:ilvl="0" w:tplc="D662113E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1380B"/>
    <w:multiLevelType w:val="hybridMultilevel"/>
    <w:tmpl w:val="E4CCE4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781981"/>
    <w:multiLevelType w:val="hybridMultilevel"/>
    <w:tmpl w:val="1EDC4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FF505D"/>
    <w:multiLevelType w:val="hybridMultilevel"/>
    <w:tmpl w:val="B26C6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20797"/>
    <w:multiLevelType w:val="hybridMultilevel"/>
    <w:tmpl w:val="D1E4C9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D5126"/>
    <w:multiLevelType w:val="hybridMultilevel"/>
    <w:tmpl w:val="A148E3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23"/>
  </w:num>
  <w:num w:numId="11">
    <w:abstractNumId w:val="10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12"/>
  </w:num>
  <w:num w:numId="17">
    <w:abstractNumId w:val="18"/>
  </w:num>
  <w:num w:numId="18">
    <w:abstractNumId w:val="11"/>
  </w:num>
  <w:num w:numId="19">
    <w:abstractNumId w:val="21"/>
  </w:num>
  <w:num w:numId="20">
    <w:abstractNumId w:val="22"/>
  </w:num>
  <w:num w:numId="21">
    <w:abstractNumId w:val="17"/>
  </w:num>
  <w:num w:numId="22">
    <w:abstractNumId w:val="19"/>
  </w:num>
  <w:num w:numId="23">
    <w:abstractNumId w:val="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E5"/>
    <w:rsid w:val="00023015"/>
    <w:rsid w:val="00027CEA"/>
    <w:rsid w:val="00083B55"/>
    <w:rsid w:val="00083D38"/>
    <w:rsid w:val="00096961"/>
    <w:rsid w:val="00097602"/>
    <w:rsid w:val="000B5537"/>
    <w:rsid w:val="000C5FD0"/>
    <w:rsid w:val="000E6F1C"/>
    <w:rsid w:val="000F1C69"/>
    <w:rsid w:val="00123F18"/>
    <w:rsid w:val="00135A46"/>
    <w:rsid w:val="00144908"/>
    <w:rsid w:val="0017690E"/>
    <w:rsid w:val="001859A7"/>
    <w:rsid w:val="00194360"/>
    <w:rsid w:val="001A7754"/>
    <w:rsid w:val="001A7BD9"/>
    <w:rsid w:val="001B3FF8"/>
    <w:rsid w:val="001D2095"/>
    <w:rsid w:val="001E0729"/>
    <w:rsid w:val="001E56C0"/>
    <w:rsid w:val="001F3B34"/>
    <w:rsid w:val="001F71A4"/>
    <w:rsid w:val="00204321"/>
    <w:rsid w:val="002325BB"/>
    <w:rsid w:val="0024444C"/>
    <w:rsid w:val="002549B2"/>
    <w:rsid w:val="0026315F"/>
    <w:rsid w:val="00273EDE"/>
    <w:rsid w:val="00274E41"/>
    <w:rsid w:val="00283B41"/>
    <w:rsid w:val="002867B3"/>
    <w:rsid w:val="00291F21"/>
    <w:rsid w:val="002C11E1"/>
    <w:rsid w:val="002C4495"/>
    <w:rsid w:val="002C7903"/>
    <w:rsid w:val="003111EF"/>
    <w:rsid w:val="00321419"/>
    <w:rsid w:val="00343C75"/>
    <w:rsid w:val="00356DAD"/>
    <w:rsid w:val="00361A29"/>
    <w:rsid w:val="0038358B"/>
    <w:rsid w:val="003840BA"/>
    <w:rsid w:val="00385668"/>
    <w:rsid w:val="00394DEB"/>
    <w:rsid w:val="00397269"/>
    <w:rsid w:val="00397CE2"/>
    <w:rsid w:val="003A26EB"/>
    <w:rsid w:val="003A4FB2"/>
    <w:rsid w:val="003B09D5"/>
    <w:rsid w:val="003B6508"/>
    <w:rsid w:val="003D32F8"/>
    <w:rsid w:val="003F1620"/>
    <w:rsid w:val="004012FB"/>
    <w:rsid w:val="004153DD"/>
    <w:rsid w:val="00424209"/>
    <w:rsid w:val="00444A03"/>
    <w:rsid w:val="004500F7"/>
    <w:rsid w:val="00453B1C"/>
    <w:rsid w:val="004576BA"/>
    <w:rsid w:val="004615FC"/>
    <w:rsid w:val="004D2EB1"/>
    <w:rsid w:val="004D6B3E"/>
    <w:rsid w:val="004E1BBB"/>
    <w:rsid w:val="00501B6F"/>
    <w:rsid w:val="00503DCA"/>
    <w:rsid w:val="005161F0"/>
    <w:rsid w:val="00525837"/>
    <w:rsid w:val="00556228"/>
    <w:rsid w:val="00560324"/>
    <w:rsid w:val="00574C2E"/>
    <w:rsid w:val="0058511A"/>
    <w:rsid w:val="005B77B2"/>
    <w:rsid w:val="005F0EE3"/>
    <w:rsid w:val="005F2271"/>
    <w:rsid w:val="005F335C"/>
    <w:rsid w:val="006210C6"/>
    <w:rsid w:val="006217E3"/>
    <w:rsid w:val="006276C5"/>
    <w:rsid w:val="00644527"/>
    <w:rsid w:val="00655C51"/>
    <w:rsid w:val="006616E8"/>
    <w:rsid w:val="00695E22"/>
    <w:rsid w:val="006B3F30"/>
    <w:rsid w:val="006C0BA4"/>
    <w:rsid w:val="006E2C35"/>
    <w:rsid w:val="006F0A2C"/>
    <w:rsid w:val="006F2E0C"/>
    <w:rsid w:val="00703F63"/>
    <w:rsid w:val="00706656"/>
    <w:rsid w:val="00746AF0"/>
    <w:rsid w:val="007509D8"/>
    <w:rsid w:val="00750C04"/>
    <w:rsid w:val="00752D6B"/>
    <w:rsid w:val="00772F9E"/>
    <w:rsid w:val="00795A91"/>
    <w:rsid w:val="00796F67"/>
    <w:rsid w:val="007A040A"/>
    <w:rsid w:val="007F3C3A"/>
    <w:rsid w:val="00806049"/>
    <w:rsid w:val="00833FC7"/>
    <w:rsid w:val="0083656F"/>
    <w:rsid w:val="008509A3"/>
    <w:rsid w:val="008B25EA"/>
    <w:rsid w:val="008B3362"/>
    <w:rsid w:val="008E5B20"/>
    <w:rsid w:val="008F60DD"/>
    <w:rsid w:val="00901F09"/>
    <w:rsid w:val="00905790"/>
    <w:rsid w:val="00911EFB"/>
    <w:rsid w:val="00912653"/>
    <w:rsid w:val="00913E56"/>
    <w:rsid w:val="009310F0"/>
    <w:rsid w:val="00956469"/>
    <w:rsid w:val="009569D6"/>
    <w:rsid w:val="00962D70"/>
    <w:rsid w:val="0097762D"/>
    <w:rsid w:val="00981059"/>
    <w:rsid w:val="009A02AD"/>
    <w:rsid w:val="009B2762"/>
    <w:rsid w:val="009C131E"/>
    <w:rsid w:val="009D0F6B"/>
    <w:rsid w:val="009E2970"/>
    <w:rsid w:val="009F6E1F"/>
    <w:rsid w:val="00A045B7"/>
    <w:rsid w:val="00A2200F"/>
    <w:rsid w:val="00A46647"/>
    <w:rsid w:val="00A70064"/>
    <w:rsid w:val="00A74F78"/>
    <w:rsid w:val="00A930C0"/>
    <w:rsid w:val="00AC51E3"/>
    <w:rsid w:val="00AD3408"/>
    <w:rsid w:val="00AE1425"/>
    <w:rsid w:val="00AF21D1"/>
    <w:rsid w:val="00AF2ADD"/>
    <w:rsid w:val="00AF6432"/>
    <w:rsid w:val="00B1207A"/>
    <w:rsid w:val="00B73929"/>
    <w:rsid w:val="00B7518D"/>
    <w:rsid w:val="00B82563"/>
    <w:rsid w:val="00B84EA1"/>
    <w:rsid w:val="00B87BE5"/>
    <w:rsid w:val="00B93606"/>
    <w:rsid w:val="00BB106C"/>
    <w:rsid w:val="00BD0A9B"/>
    <w:rsid w:val="00BD0CD6"/>
    <w:rsid w:val="00BD5659"/>
    <w:rsid w:val="00C014A9"/>
    <w:rsid w:val="00C0597B"/>
    <w:rsid w:val="00C13A80"/>
    <w:rsid w:val="00C17B21"/>
    <w:rsid w:val="00C17CBC"/>
    <w:rsid w:val="00C305CF"/>
    <w:rsid w:val="00C53BB3"/>
    <w:rsid w:val="00C64748"/>
    <w:rsid w:val="00C73519"/>
    <w:rsid w:val="00C743C8"/>
    <w:rsid w:val="00C86D30"/>
    <w:rsid w:val="00C87576"/>
    <w:rsid w:val="00C93A8F"/>
    <w:rsid w:val="00CB3CDE"/>
    <w:rsid w:val="00CE4430"/>
    <w:rsid w:val="00CE7C47"/>
    <w:rsid w:val="00CF50A0"/>
    <w:rsid w:val="00D11DAD"/>
    <w:rsid w:val="00D20B08"/>
    <w:rsid w:val="00D23E59"/>
    <w:rsid w:val="00D26259"/>
    <w:rsid w:val="00D27E56"/>
    <w:rsid w:val="00D36899"/>
    <w:rsid w:val="00D37336"/>
    <w:rsid w:val="00D633E9"/>
    <w:rsid w:val="00D7105C"/>
    <w:rsid w:val="00D779FE"/>
    <w:rsid w:val="00D817F0"/>
    <w:rsid w:val="00D831DC"/>
    <w:rsid w:val="00D95B4E"/>
    <w:rsid w:val="00DA0AE5"/>
    <w:rsid w:val="00DB00EC"/>
    <w:rsid w:val="00DC2D13"/>
    <w:rsid w:val="00DD7E0E"/>
    <w:rsid w:val="00DF43FD"/>
    <w:rsid w:val="00E0177A"/>
    <w:rsid w:val="00E30A97"/>
    <w:rsid w:val="00E47605"/>
    <w:rsid w:val="00E534E1"/>
    <w:rsid w:val="00E55243"/>
    <w:rsid w:val="00EC7EE5"/>
    <w:rsid w:val="00EE3B17"/>
    <w:rsid w:val="00EE5E2F"/>
    <w:rsid w:val="00EF7869"/>
    <w:rsid w:val="00F13F55"/>
    <w:rsid w:val="00F32D0F"/>
    <w:rsid w:val="00F373EC"/>
    <w:rsid w:val="00F37748"/>
    <w:rsid w:val="00F50805"/>
    <w:rsid w:val="00F54FA7"/>
    <w:rsid w:val="00F62907"/>
    <w:rsid w:val="00F95620"/>
    <w:rsid w:val="00F974EC"/>
    <w:rsid w:val="00FB35CB"/>
    <w:rsid w:val="00FD774D"/>
    <w:rsid w:val="00FE0998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15A"/>
  <w15:chartTrackingRefBased/>
  <w15:docId w15:val="{D255F63E-B7F3-482D-8E3E-B7EFA54A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71"/>
    <w:pPr>
      <w:ind w:left="720"/>
      <w:contextualSpacing/>
    </w:pPr>
  </w:style>
  <w:style w:type="table" w:styleId="TableGrid">
    <w:name w:val="Table Grid"/>
    <w:basedOn w:val="TableNormal"/>
    <w:uiPriority w:val="39"/>
    <w:rsid w:val="0097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2D"/>
  </w:style>
  <w:style w:type="paragraph" w:styleId="Footer">
    <w:name w:val="footer"/>
    <w:basedOn w:val="Normal"/>
    <w:link w:val="FooterChar"/>
    <w:uiPriority w:val="99"/>
    <w:unhideWhenUsed/>
    <w:rsid w:val="0097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2D"/>
  </w:style>
  <w:style w:type="character" w:styleId="Strong">
    <w:name w:val="Strong"/>
    <w:basedOn w:val="DefaultParagraphFont"/>
    <w:uiPriority w:val="22"/>
    <w:qFormat/>
    <w:rsid w:val="00D368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1883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7550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2230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3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3297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4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3823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Elise</dc:creator>
  <cp:keywords/>
  <dc:description/>
  <cp:lastModifiedBy>WILKINSON Tim</cp:lastModifiedBy>
  <cp:revision>8</cp:revision>
  <cp:lastPrinted>2016-08-16T12:38:00Z</cp:lastPrinted>
  <dcterms:created xsi:type="dcterms:W3CDTF">2017-07-31T15:04:00Z</dcterms:created>
  <dcterms:modified xsi:type="dcterms:W3CDTF">2019-01-22T12:25:00Z</dcterms:modified>
</cp:coreProperties>
</file>