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78512" w14:textId="5E94B283" w:rsidR="00711585" w:rsidRPr="00711585" w:rsidRDefault="003B4439" w:rsidP="00E2419D">
      <w:pPr>
        <w:rPr>
          <w:szCs w:val="24"/>
          <w:lang w:val="en-GB"/>
        </w:rPr>
      </w:pPr>
      <w:r w:rsidRPr="00AD4382">
        <w:rPr>
          <w:rFonts w:cs="Times New Roman"/>
          <w:b/>
          <w:szCs w:val="24"/>
          <w:lang w:val="en-GB"/>
        </w:rPr>
        <w:t>S</w:t>
      </w:r>
      <w:r w:rsidR="00A12528" w:rsidRPr="00AD4382">
        <w:rPr>
          <w:rFonts w:cs="Times New Roman"/>
          <w:b/>
          <w:szCs w:val="24"/>
          <w:lang w:val="en-GB"/>
        </w:rPr>
        <w:t>2</w:t>
      </w:r>
      <w:r w:rsidR="00B31372" w:rsidRPr="00AD4382">
        <w:rPr>
          <w:rFonts w:cs="Times New Roman"/>
          <w:b/>
          <w:szCs w:val="24"/>
          <w:lang w:val="en-GB"/>
        </w:rPr>
        <w:t xml:space="preserve"> Table</w:t>
      </w:r>
      <w:r w:rsidR="00A12528" w:rsidRPr="00AD4382">
        <w:rPr>
          <w:rFonts w:cs="Times New Roman"/>
          <w:b/>
          <w:szCs w:val="24"/>
          <w:lang w:val="en-GB"/>
        </w:rPr>
        <w:t>.</w:t>
      </w:r>
      <w:r w:rsidR="00E2419D" w:rsidRPr="00AD4382">
        <w:rPr>
          <w:rFonts w:cs="Times New Roman"/>
          <w:b/>
          <w:szCs w:val="24"/>
          <w:lang w:val="en-GB"/>
        </w:rPr>
        <w:t xml:space="preserve"> </w:t>
      </w:r>
      <w:r w:rsidR="00200365" w:rsidRPr="00AD4382">
        <w:rPr>
          <w:szCs w:val="24"/>
          <w:lang w:val="en-GB"/>
        </w:rPr>
        <w:t>Accepted</w:t>
      </w:r>
      <w:r w:rsidR="00D14691" w:rsidRPr="00AD4382">
        <w:rPr>
          <w:szCs w:val="24"/>
          <w:lang w:val="en-GB"/>
        </w:rPr>
        <w:t xml:space="preserve"> values</w:t>
      </w:r>
      <w:r w:rsidR="00200365" w:rsidRPr="00AD4382">
        <w:rPr>
          <w:szCs w:val="24"/>
          <w:lang w:val="en-GB"/>
        </w:rPr>
        <w:t xml:space="preserve"> </w:t>
      </w:r>
      <w:r w:rsidR="00D14691" w:rsidRPr="00AD4382">
        <w:rPr>
          <w:szCs w:val="24"/>
          <w:lang w:val="en-GB"/>
        </w:rPr>
        <w:t>of the standard material used in the stable isotopic analysis performed in this stud</w:t>
      </w:r>
      <w:r w:rsidR="00B426EA" w:rsidRPr="00AD4382">
        <w:rPr>
          <w:szCs w:val="24"/>
          <w:lang w:val="en-GB"/>
        </w:rPr>
        <w:t>y</w:t>
      </w:r>
      <w:r w:rsidR="00D14691" w:rsidRPr="00AD4382">
        <w:rPr>
          <w:szCs w:val="24"/>
          <w:lang w:val="en-GB"/>
        </w:rPr>
        <w:t xml:space="preserve">, </w:t>
      </w:r>
      <w:r w:rsidR="00200365" w:rsidRPr="00AD4382">
        <w:rPr>
          <w:szCs w:val="24"/>
          <w:lang w:val="en-GB"/>
        </w:rPr>
        <w:t>mean measured (±standard deviation)</w:t>
      </w:r>
      <w:r w:rsidR="008B3AB8" w:rsidRPr="00AD4382">
        <w:rPr>
          <w:szCs w:val="24"/>
          <w:lang w:val="en-GB"/>
        </w:rPr>
        <w:t xml:space="preserve"> in the samples</w:t>
      </w:r>
      <w:r w:rsidR="008B3AB8" w:rsidRPr="00AD4382">
        <w:rPr>
          <w:rFonts w:ascii="Calibri" w:hAnsi="Calibri" w:cs="Calibri"/>
          <w:szCs w:val="24"/>
          <w:lang w:val="en-GB"/>
        </w:rPr>
        <w:t xml:space="preserve"> </w:t>
      </w:r>
      <w:r w:rsidR="008B3AB8" w:rsidRPr="00AD4382">
        <w:rPr>
          <w:szCs w:val="24"/>
          <w:lang w:val="en-GB"/>
        </w:rPr>
        <w:t>of standards materials used</w:t>
      </w:r>
      <w:r w:rsidR="00D14691" w:rsidRPr="00AD4382">
        <w:rPr>
          <w:szCs w:val="24"/>
          <w:lang w:val="en-GB"/>
        </w:rPr>
        <w:t xml:space="preserve">, </w:t>
      </w:r>
      <w:r w:rsidR="00200365" w:rsidRPr="00AD4382">
        <w:rPr>
          <w:szCs w:val="24"/>
          <w:lang w:val="en-GB"/>
        </w:rPr>
        <w:t xml:space="preserve">minimum and maximum values </w:t>
      </w:r>
      <w:r w:rsidR="00D14691" w:rsidRPr="00AD4382">
        <w:rPr>
          <w:szCs w:val="24"/>
          <w:lang w:val="en-GB"/>
        </w:rPr>
        <w:t>for all</w:t>
      </w:r>
      <w:r w:rsidR="00200365" w:rsidRPr="00AD4382">
        <w:rPr>
          <w:szCs w:val="24"/>
          <w:lang w:val="en-GB"/>
        </w:rPr>
        <w:t xml:space="preserve"> runs</w:t>
      </w:r>
      <w:r w:rsidR="008B3AB8" w:rsidRPr="00AD4382">
        <w:rPr>
          <w:szCs w:val="24"/>
          <w:lang w:val="en-GB"/>
        </w:rPr>
        <w:t>, and number of samples</w:t>
      </w:r>
      <w:r w:rsidR="008B3AB8" w:rsidRPr="00AD4382">
        <w:rPr>
          <w:rFonts w:ascii="Calibri" w:hAnsi="Calibri" w:cs="Calibri"/>
          <w:szCs w:val="24"/>
          <w:lang w:val="en-GB"/>
        </w:rPr>
        <w:t xml:space="preserve"> </w:t>
      </w:r>
      <w:r w:rsidR="008B3AB8" w:rsidRPr="00AD4382">
        <w:rPr>
          <w:szCs w:val="24"/>
          <w:lang w:val="en-GB"/>
        </w:rPr>
        <w:t>(n).</w:t>
      </w:r>
    </w:p>
    <w:tbl>
      <w:tblPr>
        <w:tblStyle w:val="Tablaconcuadrcula"/>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36"/>
        <w:gridCol w:w="1323"/>
        <w:gridCol w:w="236"/>
        <w:gridCol w:w="1323"/>
        <w:gridCol w:w="1418"/>
        <w:gridCol w:w="514"/>
        <w:gridCol w:w="236"/>
        <w:gridCol w:w="1376"/>
        <w:gridCol w:w="285"/>
        <w:gridCol w:w="1475"/>
        <w:gridCol w:w="1642"/>
        <w:gridCol w:w="488"/>
        <w:gridCol w:w="236"/>
        <w:gridCol w:w="2536"/>
      </w:tblGrid>
      <w:tr w:rsidR="007A6DE1" w:rsidRPr="001E080F" w14:paraId="11BB5DF0" w14:textId="77777777" w:rsidTr="00A1771B">
        <w:tc>
          <w:tcPr>
            <w:tcW w:w="1418" w:type="dxa"/>
            <w:vMerge w:val="restart"/>
            <w:tcBorders>
              <w:top w:val="single" w:sz="4" w:space="0" w:color="auto"/>
            </w:tcBorders>
          </w:tcPr>
          <w:p w14:paraId="5F421BFD" w14:textId="77777777" w:rsidR="007A6DE1" w:rsidRPr="001E080F" w:rsidRDefault="007A6DE1" w:rsidP="008B3AB8">
            <w:pPr>
              <w:spacing w:before="240" w:after="0" w:line="240" w:lineRule="auto"/>
              <w:jc w:val="center"/>
              <w:rPr>
                <w:rFonts w:cs="Times New Roman"/>
                <w:szCs w:val="24"/>
                <w:lang w:val="en-GB"/>
              </w:rPr>
            </w:pPr>
          </w:p>
          <w:p w14:paraId="6EE9E51C" w14:textId="0E7B5474" w:rsidR="007A6DE1" w:rsidRPr="001E080F" w:rsidRDefault="007A6DE1" w:rsidP="008B3AB8">
            <w:pPr>
              <w:spacing w:before="240" w:after="0" w:line="240" w:lineRule="auto"/>
              <w:jc w:val="center"/>
              <w:rPr>
                <w:rFonts w:cs="Times New Roman"/>
                <w:szCs w:val="24"/>
                <w:lang w:val="en-GB"/>
              </w:rPr>
            </w:pPr>
            <w:r w:rsidRPr="001E080F">
              <w:rPr>
                <w:rFonts w:cs="Times New Roman"/>
                <w:szCs w:val="24"/>
                <w:lang w:val="en-GB"/>
              </w:rPr>
              <w:t>Standard material</w:t>
            </w:r>
          </w:p>
        </w:tc>
        <w:tc>
          <w:tcPr>
            <w:tcW w:w="236" w:type="dxa"/>
            <w:tcBorders>
              <w:top w:val="single" w:sz="4" w:space="0" w:color="auto"/>
            </w:tcBorders>
          </w:tcPr>
          <w:p w14:paraId="5758175C" w14:textId="77777777" w:rsidR="007A6DE1" w:rsidRPr="001E080F" w:rsidRDefault="007A6DE1" w:rsidP="008B3AB8">
            <w:pPr>
              <w:spacing w:before="240" w:after="0" w:line="240" w:lineRule="auto"/>
              <w:jc w:val="center"/>
              <w:rPr>
                <w:rFonts w:cs="Times New Roman"/>
                <w:szCs w:val="24"/>
                <w:lang w:val="en-GB"/>
              </w:rPr>
            </w:pPr>
          </w:p>
        </w:tc>
        <w:tc>
          <w:tcPr>
            <w:tcW w:w="4814" w:type="dxa"/>
            <w:gridSpan w:val="5"/>
            <w:tcBorders>
              <w:top w:val="single" w:sz="4" w:space="0" w:color="auto"/>
              <w:bottom w:val="single" w:sz="4" w:space="0" w:color="auto"/>
            </w:tcBorders>
          </w:tcPr>
          <w:p w14:paraId="76C30C7F" w14:textId="53331C61" w:rsidR="007A6DE1" w:rsidRPr="001E080F" w:rsidRDefault="007A6DE1" w:rsidP="008B3AB8">
            <w:pPr>
              <w:spacing w:before="240" w:after="0" w:line="240" w:lineRule="auto"/>
              <w:jc w:val="center"/>
              <w:rPr>
                <w:rFonts w:cs="Times New Roman"/>
                <w:szCs w:val="24"/>
                <w:lang w:val="en-GB"/>
              </w:rPr>
            </w:pPr>
            <w:r w:rsidRPr="001E080F">
              <w:rPr>
                <w:rFonts w:cs="Times New Roman"/>
                <w:szCs w:val="24"/>
                <w:lang w:val="en-GB"/>
              </w:rPr>
              <w:t>δ</w:t>
            </w:r>
            <w:r w:rsidRPr="001E080F">
              <w:rPr>
                <w:rFonts w:cs="Times New Roman"/>
                <w:szCs w:val="24"/>
                <w:vertAlign w:val="superscript"/>
                <w:lang w:val="en-GB"/>
              </w:rPr>
              <w:t>15</w:t>
            </w:r>
            <w:r w:rsidRPr="001E080F">
              <w:rPr>
                <w:rFonts w:cs="Times New Roman"/>
                <w:szCs w:val="24"/>
                <w:lang w:val="en-GB"/>
              </w:rPr>
              <w:t>N</w:t>
            </w:r>
            <w:r w:rsidRPr="001E080F">
              <w:rPr>
                <w:rFonts w:cs="Times New Roman"/>
                <w:szCs w:val="24"/>
                <w:vertAlign w:val="subscript"/>
                <w:lang w:val="en-GB"/>
              </w:rPr>
              <w:t>AIR</w:t>
            </w:r>
            <w:r w:rsidRPr="001E080F">
              <w:rPr>
                <w:rFonts w:cs="Times New Roman"/>
                <w:szCs w:val="24"/>
                <w:lang w:val="en-GB"/>
              </w:rPr>
              <w:t>(</w:t>
            </w:r>
            <w:r w:rsidRPr="001E080F">
              <w:rPr>
                <w:rFonts w:cs="Times New Roman"/>
                <w:szCs w:val="24"/>
              </w:rPr>
              <w:t xml:space="preserve">‰ </w:t>
            </w:r>
            <w:r w:rsidRPr="001E080F">
              <w:rPr>
                <w:rFonts w:cs="Times New Roman"/>
                <w:szCs w:val="24"/>
                <w:lang w:val="en-GB"/>
              </w:rPr>
              <w:t>)</w:t>
            </w:r>
          </w:p>
        </w:tc>
        <w:tc>
          <w:tcPr>
            <w:tcW w:w="236" w:type="dxa"/>
            <w:tcBorders>
              <w:top w:val="single" w:sz="4" w:space="0" w:color="auto"/>
            </w:tcBorders>
            <w:shd w:val="clear" w:color="auto" w:fill="auto"/>
          </w:tcPr>
          <w:p w14:paraId="43E8DD66" w14:textId="61CF2306" w:rsidR="007A6DE1" w:rsidRPr="001E080F" w:rsidRDefault="007A6DE1" w:rsidP="002627B9">
            <w:pPr>
              <w:spacing w:before="240" w:after="0" w:line="240" w:lineRule="auto"/>
              <w:rPr>
                <w:rFonts w:cs="Times New Roman"/>
                <w:szCs w:val="24"/>
                <w:lang w:val="en-GB"/>
              </w:rPr>
            </w:pPr>
          </w:p>
        </w:tc>
        <w:tc>
          <w:tcPr>
            <w:tcW w:w="5266" w:type="dxa"/>
            <w:gridSpan w:val="5"/>
            <w:tcBorders>
              <w:top w:val="single" w:sz="4" w:space="0" w:color="auto"/>
              <w:bottom w:val="single" w:sz="4" w:space="0" w:color="auto"/>
            </w:tcBorders>
          </w:tcPr>
          <w:p w14:paraId="45951627" w14:textId="0D417064" w:rsidR="007A6DE1" w:rsidRPr="001E080F" w:rsidRDefault="007A6DE1" w:rsidP="008B3AB8">
            <w:pPr>
              <w:spacing w:before="240" w:after="0" w:line="240" w:lineRule="auto"/>
              <w:jc w:val="center"/>
              <w:rPr>
                <w:rFonts w:cs="Times New Roman"/>
                <w:szCs w:val="24"/>
                <w:lang w:val="en-GB"/>
              </w:rPr>
            </w:pPr>
            <w:r w:rsidRPr="001E080F">
              <w:rPr>
                <w:rFonts w:cs="Times New Roman"/>
                <w:szCs w:val="24"/>
                <w:lang w:val="en-GB"/>
              </w:rPr>
              <w:t>δ</w:t>
            </w:r>
            <w:r w:rsidR="000F5222">
              <w:rPr>
                <w:rFonts w:cs="Times New Roman"/>
                <w:szCs w:val="24"/>
                <w:vertAlign w:val="superscript"/>
                <w:lang w:val="en-GB"/>
              </w:rPr>
              <w:t>13</w:t>
            </w:r>
            <w:r w:rsidRPr="001E080F">
              <w:rPr>
                <w:rFonts w:cs="Times New Roman"/>
                <w:szCs w:val="24"/>
                <w:lang w:val="en-GB"/>
              </w:rPr>
              <w:t>C</w:t>
            </w:r>
            <w:r w:rsidRPr="001E080F">
              <w:rPr>
                <w:rFonts w:cs="Times New Roman"/>
                <w:szCs w:val="24"/>
                <w:vertAlign w:val="subscript"/>
                <w:lang w:val="en-GB"/>
              </w:rPr>
              <w:t>VPDB</w:t>
            </w:r>
            <w:r w:rsidRPr="001E080F">
              <w:rPr>
                <w:rFonts w:cs="Times New Roman"/>
                <w:szCs w:val="24"/>
                <w:lang w:val="en-GB"/>
              </w:rPr>
              <w:t>(</w:t>
            </w:r>
            <w:r w:rsidRPr="001E080F">
              <w:rPr>
                <w:rFonts w:cs="Times New Roman"/>
                <w:szCs w:val="24"/>
              </w:rPr>
              <w:t xml:space="preserve">‰ </w:t>
            </w:r>
            <w:r w:rsidRPr="001E080F">
              <w:rPr>
                <w:rFonts w:cs="Times New Roman"/>
                <w:szCs w:val="24"/>
                <w:lang w:val="en-GB"/>
              </w:rPr>
              <w:t>)</w:t>
            </w:r>
          </w:p>
        </w:tc>
        <w:tc>
          <w:tcPr>
            <w:tcW w:w="236" w:type="dxa"/>
            <w:tcBorders>
              <w:top w:val="single" w:sz="4" w:space="0" w:color="auto"/>
              <w:bottom w:val="single" w:sz="4" w:space="0" w:color="auto"/>
            </w:tcBorders>
          </w:tcPr>
          <w:p w14:paraId="7EE192EC" w14:textId="77777777" w:rsidR="007A6DE1" w:rsidRPr="001E080F" w:rsidRDefault="007A6DE1" w:rsidP="008B3AB8">
            <w:pPr>
              <w:spacing w:before="240" w:after="0" w:line="240" w:lineRule="auto"/>
              <w:jc w:val="center"/>
              <w:rPr>
                <w:rFonts w:cs="Times New Roman"/>
                <w:szCs w:val="24"/>
                <w:lang w:val="en-GB"/>
              </w:rPr>
            </w:pPr>
          </w:p>
        </w:tc>
        <w:tc>
          <w:tcPr>
            <w:tcW w:w="2536" w:type="dxa"/>
            <w:tcBorders>
              <w:top w:val="single" w:sz="4" w:space="0" w:color="auto"/>
            </w:tcBorders>
            <w:shd w:val="clear" w:color="auto" w:fill="auto"/>
          </w:tcPr>
          <w:p w14:paraId="59ADA2BD" w14:textId="10D36F0B" w:rsidR="007A6DE1" w:rsidRPr="001E080F" w:rsidRDefault="007A6DE1" w:rsidP="008B3AB8">
            <w:pPr>
              <w:spacing w:before="240" w:after="0" w:line="240" w:lineRule="auto"/>
              <w:jc w:val="center"/>
              <w:rPr>
                <w:rFonts w:cs="Times New Roman"/>
                <w:szCs w:val="24"/>
                <w:lang w:val="en-GB"/>
              </w:rPr>
            </w:pPr>
          </w:p>
        </w:tc>
      </w:tr>
      <w:tr w:rsidR="007A6DE1" w:rsidRPr="00AD4382" w14:paraId="2514743A" w14:textId="77777777" w:rsidTr="00A1771B">
        <w:tc>
          <w:tcPr>
            <w:tcW w:w="1418" w:type="dxa"/>
            <w:vMerge/>
          </w:tcPr>
          <w:p w14:paraId="5C0F70AA" w14:textId="77777777" w:rsidR="007A6DE1" w:rsidRPr="001E080F" w:rsidRDefault="007A6DE1" w:rsidP="008B3AB8">
            <w:pPr>
              <w:spacing w:after="0" w:line="240" w:lineRule="auto"/>
              <w:jc w:val="center"/>
              <w:rPr>
                <w:rFonts w:cs="Times New Roman"/>
                <w:szCs w:val="24"/>
                <w:lang w:val="en-GB"/>
              </w:rPr>
            </w:pPr>
          </w:p>
        </w:tc>
        <w:tc>
          <w:tcPr>
            <w:tcW w:w="236" w:type="dxa"/>
          </w:tcPr>
          <w:p w14:paraId="2E01432D" w14:textId="77777777" w:rsidR="007A6DE1" w:rsidRPr="001E080F" w:rsidRDefault="007A6DE1" w:rsidP="008B3AB8">
            <w:pPr>
              <w:spacing w:after="0" w:line="240" w:lineRule="auto"/>
              <w:jc w:val="center"/>
              <w:rPr>
                <w:rFonts w:cs="Times New Roman"/>
                <w:szCs w:val="24"/>
                <w:lang w:val="en-GB"/>
              </w:rPr>
            </w:pPr>
          </w:p>
        </w:tc>
        <w:tc>
          <w:tcPr>
            <w:tcW w:w="1323" w:type="dxa"/>
            <w:tcBorders>
              <w:top w:val="single" w:sz="4" w:space="0" w:color="auto"/>
              <w:bottom w:val="single" w:sz="4" w:space="0" w:color="auto"/>
            </w:tcBorders>
          </w:tcPr>
          <w:p w14:paraId="5762179A" w14:textId="6984FD96"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Accepted values</w:t>
            </w:r>
          </w:p>
        </w:tc>
        <w:tc>
          <w:tcPr>
            <w:tcW w:w="236" w:type="dxa"/>
            <w:tcBorders>
              <w:top w:val="single" w:sz="4" w:space="0" w:color="auto"/>
            </w:tcBorders>
          </w:tcPr>
          <w:p w14:paraId="69AB1240" w14:textId="77777777" w:rsidR="007A6DE1" w:rsidRPr="001E080F" w:rsidRDefault="007A6DE1" w:rsidP="008B3AB8">
            <w:pPr>
              <w:spacing w:before="240" w:after="0" w:line="240" w:lineRule="auto"/>
              <w:jc w:val="center"/>
              <w:rPr>
                <w:rFonts w:cs="Times New Roman"/>
                <w:szCs w:val="24"/>
                <w:lang w:val="en-GB"/>
              </w:rPr>
            </w:pPr>
          </w:p>
        </w:tc>
        <w:tc>
          <w:tcPr>
            <w:tcW w:w="3255" w:type="dxa"/>
            <w:gridSpan w:val="3"/>
            <w:tcBorders>
              <w:top w:val="single" w:sz="4" w:space="0" w:color="auto"/>
            </w:tcBorders>
          </w:tcPr>
          <w:p w14:paraId="31997BBA" w14:textId="33C3629E" w:rsidR="007A6DE1" w:rsidRPr="001E080F" w:rsidRDefault="007A6DE1" w:rsidP="008B3AB8">
            <w:pPr>
              <w:spacing w:before="240" w:after="0" w:line="240" w:lineRule="auto"/>
              <w:jc w:val="center"/>
              <w:rPr>
                <w:rFonts w:cs="Times New Roman"/>
                <w:szCs w:val="24"/>
                <w:lang w:val="en-GB"/>
              </w:rPr>
            </w:pPr>
            <w:r w:rsidRPr="001E080F">
              <w:rPr>
                <w:rFonts w:cs="Times New Roman"/>
                <w:szCs w:val="24"/>
                <w:lang w:val="en-GB"/>
              </w:rPr>
              <w:t>Measured values</w:t>
            </w:r>
          </w:p>
        </w:tc>
        <w:tc>
          <w:tcPr>
            <w:tcW w:w="236" w:type="dxa"/>
          </w:tcPr>
          <w:p w14:paraId="543132AA" w14:textId="77777777" w:rsidR="007A6DE1" w:rsidRPr="001E080F" w:rsidRDefault="007A6DE1" w:rsidP="008B3AB8">
            <w:pPr>
              <w:spacing w:after="0" w:line="240" w:lineRule="auto"/>
              <w:jc w:val="center"/>
              <w:rPr>
                <w:rFonts w:cs="Times New Roman"/>
                <w:szCs w:val="24"/>
                <w:lang w:val="en-GB"/>
              </w:rPr>
            </w:pPr>
          </w:p>
        </w:tc>
        <w:tc>
          <w:tcPr>
            <w:tcW w:w="1376" w:type="dxa"/>
            <w:tcBorders>
              <w:top w:val="single" w:sz="4" w:space="0" w:color="auto"/>
              <w:bottom w:val="single" w:sz="4" w:space="0" w:color="auto"/>
            </w:tcBorders>
          </w:tcPr>
          <w:p w14:paraId="682C6D34" w14:textId="037FAD8A"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Accepted values</w:t>
            </w:r>
          </w:p>
        </w:tc>
        <w:tc>
          <w:tcPr>
            <w:tcW w:w="285" w:type="dxa"/>
            <w:tcBorders>
              <w:top w:val="single" w:sz="4" w:space="0" w:color="auto"/>
            </w:tcBorders>
          </w:tcPr>
          <w:p w14:paraId="4CAFFD62" w14:textId="77777777" w:rsidR="007A6DE1" w:rsidRPr="001E080F" w:rsidRDefault="007A6DE1" w:rsidP="008B3AB8">
            <w:pPr>
              <w:spacing w:before="240" w:after="0" w:line="240" w:lineRule="auto"/>
              <w:jc w:val="center"/>
              <w:rPr>
                <w:rFonts w:cs="Times New Roman"/>
                <w:szCs w:val="24"/>
                <w:lang w:val="en-GB"/>
              </w:rPr>
            </w:pPr>
          </w:p>
        </w:tc>
        <w:tc>
          <w:tcPr>
            <w:tcW w:w="3605" w:type="dxa"/>
            <w:gridSpan w:val="3"/>
            <w:tcBorders>
              <w:top w:val="single" w:sz="4" w:space="0" w:color="auto"/>
              <w:bottom w:val="single" w:sz="4" w:space="0" w:color="auto"/>
            </w:tcBorders>
          </w:tcPr>
          <w:p w14:paraId="5E3C5AA0" w14:textId="7511F34E" w:rsidR="007A6DE1" w:rsidRPr="001E080F" w:rsidRDefault="007A6DE1" w:rsidP="008B3AB8">
            <w:pPr>
              <w:spacing w:before="240" w:after="0" w:line="240" w:lineRule="auto"/>
              <w:jc w:val="center"/>
              <w:rPr>
                <w:rFonts w:cs="Times New Roman"/>
                <w:szCs w:val="24"/>
                <w:lang w:val="en-GB"/>
              </w:rPr>
            </w:pPr>
            <w:r w:rsidRPr="001E080F">
              <w:rPr>
                <w:rFonts w:cs="Times New Roman"/>
                <w:szCs w:val="24"/>
                <w:lang w:val="en-GB"/>
              </w:rPr>
              <w:t>Measured values</w:t>
            </w:r>
          </w:p>
        </w:tc>
        <w:tc>
          <w:tcPr>
            <w:tcW w:w="236" w:type="dxa"/>
            <w:tcBorders>
              <w:top w:val="single" w:sz="4" w:space="0" w:color="auto"/>
            </w:tcBorders>
          </w:tcPr>
          <w:p w14:paraId="3D2EAE1D" w14:textId="77777777" w:rsidR="007A6DE1" w:rsidRPr="001E080F" w:rsidRDefault="007A6DE1" w:rsidP="008B3AB8">
            <w:pPr>
              <w:spacing w:after="0" w:line="240" w:lineRule="auto"/>
              <w:jc w:val="center"/>
              <w:rPr>
                <w:rFonts w:cs="Times New Roman"/>
                <w:szCs w:val="24"/>
                <w:lang w:val="en-GB"/>
              </w:rPr>
            </w:pPr>
          </w:p>
        </w:tc>
        <w:tc>
          <w:tcPr>
            <w:tcW w:w="2536" w:type="dxa"/>
            <w:vMerge w:val="restart"/>
          </w:tcPr>
          <w:p w14:paraId="4C6DA309" w14:textId="50CB59B5" w:rsidR="007A6DE1" w:rsidRPr="001E080F" w:rsidRDefault="007A6DE1" w:rsidP="007A6DE1">
            <w:pPr>
              <w:spacing w:after="0" w:line="240" w:lineRule="auto"/>
              <w:jc w:val="center"/>
              <w:rPr>
                <w:rFonts w:cs="Times New Roman"/>
                <w:szCs w:val="24"/>
                <w:lang w:val="en-GB"/>
              </w:rPr>
            </w:pPr>
            <w:r w:rsidRPr="001E080F">
              <w:rPr>
                <w:rFonts w:cs="Times New Roman"/>
                <w:szCs w:val="24"/>
                <w:lang w:val="en-GB"/>
              </w:rPr>
              <w:t>References of the accepted values</w:t>
            </w:r>
          </w:p>
        </w:tc>
      </w:tr>
      <w:tr w:rsidR="007A6DE1" w:rsidRPr="001E080F" w14:paraId="00FC1F3C" w14:textId="77777777" w:rsidTr="00A1771B">
        <w:tc>
          <w:tcPr>
            <w:tcW w:w="1418" w:type="dxa"/>
            <w:vMerge/>
            <w:tcBorders>
              <w:bottom w:val="single" w:sz="4" w:space="0" w:color="auto"/>
            </w:tcBorders>
          </w:tcPr>
          <w:p w14:paraId="1CBB9463" w14:textId="77777777" w:rsidR="007A6DE1" w:rsidRPr="001E080F" w:rsidRDefault="007A6DE1" w:rsidP="008B3AB8">
            <w:pPr>
              <w:spacing w:after="0" w:line="240" w:lineRule="auto"/>
              <w:jc w:val="center"/>
              <w:rPr>
                <w:rFonts w:cs="Times New Roman"/>
                <w:szCs w:val="24"/>
                <w:lang w:val="en-GB"/>
              </w:rPr>
            </w:pPr>
          </w:p>
        </w:tc>
        <w:tc>
          <w:tcPr>
            <w:tcW w:w="236" w:type="dxa"/>
          </w:tcPr>
          <w:p w14:paraId="63F4B915" w14:textId="77777777" w:rsidR="007A6DE1" w:rsidRPr="001E080F" w:rsidRDefault="007A6DE1" w:rsidP="008B3AB8">
            <w:pPr>
              <w:spacing w:before="240" w:after="0" w:line="240" w:lineRule="auto"/>
              <w:jc w:val="center"/>
              <w:rPr>
                <w:rFonts w:cs="Times New Roman"/>
                <w:szCs w:val="24"/>
                <w:lang w:val="en-GB"/>
              </w:rPr>
            </w:pPr>
          </w:p>
        </w:tc>
        <w:tc>
          <w:tcPr>
            <w:tcW w:w="1323" w:type="dxa"/>
            <w:tcBorders>
              <w:bottom w:val="single" w:sz="4" w:space="0" w:color="auto"/>
            </w:tcBorders>
          </w:tcPr>
          <w:p w14:paraId="63386019" w14:textId="017AED78" w:rsidR="007A6DE1" w:rsidRPr="001E080F" w:rsidRDefault="007A6DE1" w:rsidP="008B3AB8">
            <w:pPr>
              <w:spacing w:before="240" w:after="0" w:line="240" w:lineRule="auto"/>
              <w:jc w:val="center"/>
              <w:rPr>
                <w:rFonts w:cs="Times New Roman"/>
                <w:szCs w:val="24"/>
                <w:lang w:val="en-GB"/>
              </w:rPr>
            </w:pPr>
            <w:r w:rsidRPr="001E080F">
              <w:rPr>
                <w:rFonts w:cs="Times New Roman"/>
                <w:szCs w:val="24"/>
                <w:lang w:val="en-GB"/>
              </w:rPr>
              <w:t>Mean ± SD</w:t>
            </w:r>
          </w:p>
        </w:tc>
        <w:tc>
          <w:tcPr>
            <w:tcW w:w="236" w:type="dxa"/>
          </w:tcPr>
          <w:p w14:paraId="7B3BF4A2" w14:textId="77777777" w:rsidR="007A6DE1" w:rsidRPr="001E080F" w:rsidRDefault="007A6DE1" w:rsidP="008B3AB8">
            <w:pPr>
              <w:spacing w:after="0" w:line="240" w:lineRule="auto"/>
              <w:jc w:val="center"/>
              <w:rPr>
                <w:rFonts w:cs="Times New Roman"/>
                <w:szCs w:val="24"/>
                <w:lang w:val="en-GB"/>
              </w:rPr>
            </w:pPr>
          </w:p>
        </w:tc>
        <w:tc>
          <w:tcPr>
            <w:tcW w:w="1323" w:type="dxa"/>
            <w:tcBorders>
              <w:top w:val="single" w:sz="4" w:space="0" w:color="auto"/>
              <w:bottom w:val="single" w:sz="4" w:space="0" w:color="auto"/>
            </w:tcBorders>
          </w:tcPr>
          <w:p w14:paraId="04CB7986" w14:textId="62E80CB2" w:rsidR="007A6DE1" w:rsidRPr="001E080F" w:rsidRDefault="007A6DE1" w:rsidP="001B3819">
            <w:pPr>
              <w:spacing w:after="0" w:line="240" w:lineRule="auto"/>
              <w:jc w:val="center"/>
              <w:rPr>
                <w:rFonts w:cs="Times New Roman"/>
                <w:szCs w:val="24"/>
                <w:lang w:val="en-GB"/>
              </w:rPr>
            </w:pPr>
            <w:r w:rsidRPr="001E080F">
              <w:rPr>
                <w:rFonts w:cs="Times New Roman"/>
                <w:szCs w:val="24"/>
                <w:lang w:val="en-GB"/>
              </w:rPr>
              <w:t>Mean of all runs ± SD</w:t>
            </w:r>
          </w:p>
        </w:tc>
        <w:tc>
          <w:tcPr>
            <w:tcW w:w="1418" w:type="dxa"/>
            <w:tcBorders>
              <w:top w:val="single" w:sz="4" w:space="0" w:color="auto"/>
              <w:bottom w:val="single" w:sz="4" w:space="0" w:color="auto"/>
            </w:tcBorders>
          </w:tcPr>
          <w:p w14:paraId="0D01C660" w14:textId="2D718E61"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Minimum-maximum</w:t>
            </w:r>
          </w:p>
        </w:tc>
        <w:tc>
          <w:tcPr>
            <w:tcW w:w="514" w:type="dxa"/>
            <w:tcBorders>
              <w:top w:val="single" w:sz="4" w:space="0" w:color="auto"/>
              <w:bottom w:val="single" w:sz="4" w:space="0" w:color="auto"/>
            </w:tcBorders>
          </w:tcPr>
          <w:p w14:paraId="1824094C" w14:textId="7E9888CE"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n</w:t>
            </w:r>
          </w:p>
        </w:tc>
        <w:tc>
          <w:tcPr>
            <w:tcW w:w="236" w:type="dxa"/>
          </w:tcPr>
          <w:p w14:paraId="65FCE4F2" w14:textId="77777777" w:rsidR="007A6DE1" w:rsidRPr="001E080F" w:rsidRDefault="007A6DE1" w:rsidP="008B3AB8">
            <w:pPr>
              <w:spacing w:before="240" w:after="0" w:line="240" w:lineRule="auto"/>
              <w:jc w:val="center"/>
              <w:rPr>
                <w:rFonts w:cs="Times New Roman"/>
                <w:szCs w:val="24"/>
                <w:lang w:val="en-GB"/>
              </w:rPr>
            </w:pPr>
          </w:p>
        </w:tc>
        <w:tc>
          <w:tcPr>
            <w:tcW w:w="1376" w:type="dxa"/>
            <w:tcBorders>
              <w:top w:val="single" w:sz="4" w:space="0" w:color="auto"/>
              <w:bottom w:val="single" w:sz="4" w:space="0" w:color="auto"/>
            </w:tcBorders>
          </w:tcPr>
          <w:p w14:paraId="398579D5" w14:textId="7E71920C" w:rsidR="007A6DE1" w:rsidRPr="001E080F" w:rsidRDefault="007A6DE1" w:rsidP="008B3AB8">
            <w:pPr>
              <w:spacing w:before="240" w:after="0" w:line="240" w:lineRule="auto"/>
              <w:jc w:val="center"/>
              <w:rPr>
                <w:rFonts w:cs="Times New Roman"/>
                <w:szCs w:val="24"/>
                <w:lang w:val="en-GB"/>
              </w:rPr>
            </w:pPr>
            <w:r w:rsidRPr="001E080F">
              <w:rPr>
                <w:rFonts w:cs="Times New Roman"/>
                <w:szCs w:val="24"/>
                <w:lang w:val="en-GB"/>
              </w:rPr>
              <w:t>Mean ± SD</w:t>
            </w:r>
          </w:p>
        </w:tc>
        <w:tc>
          <w:tcPr>
            <w:tcW w:w="285" w:type="dxa"/>
          </w:tcPr>
          <w:p w14:paraId="712BED91" w14:textId="77777777" w:rsidR="007A6DE1" w:rsidRPr="001E080F" w:rsidRDefault="007A6DE1" w:rsidP="008B3AB8">
            <w:pPr>
              <w:spacing w:after="0" w:line="240" w:lineRule="auto"/>
              <w:jc w:val="center"/>
              <w:rPr>
                <w:rFonts w:cs="Times New Roman"/>
                <w:szCs w:val="24"/>
                <w:lang w:val="en-GB"/>
              </w:rPr>
            </w:pPr>
          </w:p>
        </w:tc>
        <w:tc>
          <w:tcPr>
            <w:tcW w:w="1475" w:type="dxa"/>
            <w:tcBorders>
              <w:top w:val="single" w:sz="4" w:space="0" w:color="auto"/>
              <w:bottom w:val="single" w:sz="4" w:space="0" w:color="auto"/>
            </w:tcBorders>
          </w:tcPr>
          <w:p w14:paraId="509FB652" w14:textId="169870CC"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Mean of all runs ± SD</w:t>
            </w:r>
          </w:p>
        </w:tc>
        <w:tc>
          <w:tcPr>
            <w:tcW w:w="1642" w:type="dxa"/>
            <w:tcBorders>
              <w:top w:val="single" w:sz="4" w:space="0" w:color="auto"/>
              <w:bottom w:val="single" w:sz="4" w:space="0" w:color="auto"/>
            </w:tcBorders>
          </w:tcPr>
          <w:p w14:paraId="1A224EBE" w14:textId="3F8C0A7A"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Minimum-maximum</w:t>
            </w:r>
          </w:p>
        </w:tc>
        <w:tc>
          <w:tcPr>
            <w:tcW w:w="488" w:type="dxa"/>
            <w:tcBorders>
              <w:top w:val="single" w:sz="4" w:space="0" w:color="auto"/>
              <w:bottom w:val="single" w:sz="4" w:space="0" w:color="auto"/>
            </w:tcBorders>
          </w:tcPr>
          <w:p w14:paraId="31339888" w14:textId="333FABEC"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n</w:t>
            </w:r>
          </w:p>
        </w:tc>
        <w:tc>
          <w:tcPr>
            <w:tcW w:w="236" w:type="dxa"/>
          </w:tcPr>
          <w:p w14:paraId="4EB52A20" w14:textId="77777777" w:rsidR="007A6DE1" w:rsidRPr="001E080F" w:rsidRDefault="007A6DE1" w:rsidP="008B3AB8">
            <w:pPr>
              <w:spacing w:after="0" w:line="240" w:lineRule="auto"/>
              <w:jc w:val="center"/>
              <w:rPr>
                <w:rFonts w:cs="Times New Roman"/>
                <w:szCs w:val="24"/>
                <w:lang w:val="en-GB"/>
              </w:rPr>
            </w:pPr>
          </w:p>
        </w:tc>
        <w:tc>
          <w:tcPr>
            <w:tcW w:w="2536" w:type="dxa"/>
            <w:vMerge/>
            <w:tcBorders>
              <w:bottom w:val="single" w:sz="4" w:space="0" w:color="auto"/>
            </w:tcBorders>
          </w:tcPr>
          <w:p w14:paraId="236F5427" w14:textId="6674B285" w:rsidR="007A6DE1" w:rsidRPr="001E080F" w:rsidRDefault="007A6DE1" w:rsidP="007A6DE1">
            <w:pPr>
              <w:spacing w:after="0" w:line="240" w:lineRule="auto"/>
              <w:rPr>
                <w:rFonts w:cs="Times New Roman"/>
                <w:szCs w:val="24"/>
                <w:lang w:val="en-GB"/>
              </w:rPr>
            </w:pPr>
          </w:p>
        </w:tc>
      </w:tr>
      <w:tr w:rsidR="007A6DE1" w:rsidRPr="001E080F" w14:paraId="02C3B12B" w14:textId="77777777" w:rsidTr="00A1771B">
        <w:trPr>
          <w:trHeight w:val="307"/>
        </w:trPr>
        <w:tc>
          <w:tcPr>
            <w:tcW w:w="1418" w:type="dxa"/>
            <w:tcBorders>
              <w:top w:val="single" w:sz="4" w:space="0" w:color="auto"/>
            </w:tcBorders>
          </w:tcPr>
          <w:p w14:paraId="6346E3B6" w14:textId="52609FEE" w:rsidR="007A6DE1" w:rsidRPr="001E080F" w:rsidRDefault="007A6DE1" w:rsidP="008B3AB8">
            <w:pPr>
              <w:spacing w:after="0" w:line="240" w:lineRule="auto"/>
              <w:jc w:val="center"/>
              <w:rPr>
                <w:rFonts w:cs="Times New Roman"/>
                <w:color w:val="000000"/>
                <w:szCs w:val="24"/>
              </w:rPr>
            </w:pPr>
            <w:r w:rsidRPr="001E080F">
              <w:rPr>
                <w:rFonts w:cs="Times New Roman"/>
                <w:color w:val="000000"/>
                <w:szCs w:val="24"/>
              </w:rPr>
              <w:t>IAEA N1</w:t>
            </w:r>
          </w:p>
        </w:tc>
        <w:tc>
          <w:tcPr>
            <w:tcW w:w="236" w:type="dxa"/>
          </w:tcPr>
          <w:p w14:paraId="01263E58" w14:textId="77777777" w:rsidR="007A6DE1" w:rsidRPr="001E080F" w:rsidRDefault="007A6DE1" w:rsidP="008B3AB8">
            <w:pPr>
              <w:spacing w:after="0" w:line="240" w:lineRule="auto"/>
              <w:jc w:val="center"/>
              <w:rPr>
                <w:rFonts w:cs="Times New Roman"/>
                <w:szCs w:val="24"/>
                <w:lang w:val="en-GB"/>
              </w:rPr>
            </w:pPr>
          </w:p>
        </w:tc>
        <w:tc>
          <w:tcPr>
            <w:tcW w:w="1323" w:type="dxa"/>
            <w:tcBorders>
              <w:top w:val="single" w:sz="4" w:space="0" w:color="auto"/>
            </w:tcBorders>
          </w:tcPr>
          <w:p w14:paraId="319AAFAF" w14:textId="3E6D4614"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0.4 ± 0.1</w:t>
            </w:r>
          </w:p>
        </w:tc>
        <w:tc>
          <w:tcPr>
            <w:tcW w:w="236" w:type="dxa"/>
          </w:tcPr>
          <w:p w14:paraId="0FE1BAB4" w14:textId="77777777" w:rsidR="007A6DE1" w:rsidRPr="001E080F" w:rsidRDefault="007A6DE1" w:rsidP="008B3AB8">
            <w:pPr>
              <w:spacing w:after="0" w:line="240" w:lineRule="auto"/>
              <w:jc w:val="center"/>
              <w:rPr>
                <w:rFonts w:cs="Times New Roman"/>
                <w:szCs w:val="24"/>
                <w:lang w:val="en-GB"/>
              </w:rPr>
            </w:pPr>
          </w:p>
        </w:tc>
        <w:tc>
          <w:tcPr>
            <w:tcW w:w="1323" w:type="dxa"/>
            <w:tcBorders>
              <w:top w:val="single" w:sz="4" w:space="0" w:color="auto"/>
            </w:tcBorders>
          </w:tcPr>
          <w:p w14:paraId="1652A777" w14:textId="4624E13D" w:rsidR="007A6DE1" w:rsidRPr="001E080F" w:rsidRDefault="007A6DE1" w:rsidP="001B3819">
            <w:pPr>
              <w:spacing w:after="0" w:line="240" w:lineRule="auto"/>
              <w:jc w:val="center"/>
              <w:rPr>
                <w:rFonts w:cs="Times New Roman"/>
                <w:szCs w:val="24"/>
                <w:lang w:val="en-GB"/>
              </w:rPr>
            </w:pPr>
            <w:r w:rsidRPr="001E080F">
              <w:rPr>
                <w:rFonts w:cs="Times New Roman"/>
                <w:szCs w:val="24"/>
                <w:lang w:val="en-GB"/>
              </w:rPr>
              <w:t>0.5 ± 0.3</w:t>
            </w:r>
          </w:p>
        </w:tc>
        <w:tc>
          <w:tcPr>
            <w:tcW w:w="1418" w:type="dxa"/>
            <w:tcBorders>
              <w:top w:val="single" w:sz="4" w:space="0" w:color="auto"/>
            </w:tcBorders>
          </w:tcPr>
          <w:p w14:paraId="7BEF405E" w14:textId="346FD25B"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-0.2 to 1.1</w:t>
            </w:r>
          </w:p>
        </w:tc>
        <w:tc>
          <w:tcPr>
            <w:tcW w:w="514" w:type="dxa"/>
            <w:tcBorders>
              <w:top w:val="single" w:sz="4" w:space="0" w:color="auto"/>
            </w:tcBorders>
          </w:tcPr>
          <w:p w14:paraId="24854292" w14:textId="3CC54B03"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42</w:t>
            </w:r>
          </w:p>
        </w:tc>
        <w:tc>
          <w:tcPr>
            <w:tcW w:w="236" w:type="dxa"/>
          </w:tcPr>
          <w:p w14:paraId="2E039ED1" w14:textId="77777777" w:rsidR="007A6DE1" w:rsidRPr="001E080F" w:rsidRDefault="007A6DE1" w:rsidP="008B3AB8">
            <w:pPr>
              <w:spacing w:after="0" w:line="240" w:lineRule="auto"/>
              <w:jc w:val="center"/>
              <w:rPr>
                <w:rFonts w:cs="Times New Roman"/>
                <w:szCs w:val="24"/>
                <w:lang w:val="en-GB"/>
              </w:rPr>
            </w:pPr>
          </w:p>
        </w:tc>
        <w:tc>
          <w:tcPr>
            <w:tcW w:w="1376" w:type="dxa"/>
            <w:tcBorders>
              <w:top w:val="single" w:sz="4" w:space="0" w:color="auto"/>
            </w:tcBorders>
          </w:tcPr>
          <w:p w14:paraId="2757AE96" w14:textId="31E80B3B" w:rsidR="007A6DE1" w:rsidRPr="001E080F" w:rsidRDefault="007A6DE1" w:rsidP="008B3AB8">
            <w:pPr>
              <w:spacing w:after="0" w:line="240" w:lineRule="auto"/>
              <w:jc w:val="center"/>
              <w:rPr>
                <w:rFonts w:cs="Times New Roman"/>
                <w:szCs w:val="24"/>
                <w:lang w:val="en-GB"/>
              </w:rPr>
            </w:pPr>
          </w:p>
        </w:tc>
        <w:tc>
          <w:tcPr>
            <w:tcW w:w="285" w:type="dxa"/>
          </w:tcPr>
          <w:p w14:paraId="3723DB6C" w14:textId="77777777" w:rsidR="007A6DE1" w:rsidRPr="001E080F" w:rsidRDefault="007A6DE1" w:rsidP="008B3AB8">
            <w:pPr>
              <w:spacing w:after="0" w:line="240" w:lineRule="auto"/>
              <w:jc w:val="center"/>
              <w:rPr>
                <w:rFonts w:cs="Times New Roman"/>
                <w:szCs w:val="24"/>
                <w:lang w:val="en-GB"/>
              </w:rPr>
            </w:pPr>
          </w:p>
        </w:tc>
        <w:tc>
          <w:tcPr>
            <w:tcW w:w="1475" w:type="dxa"/>
            <w:tcBorders>
              <w:top w:val="single" w:sz="4" w:space="0" w:color="auto"/>
            </w:tcBorders>
          </w:tcPr>
          <w:p w14:paraId="69D17845" w14:textId="3D45BB01" w:rsidR="007A6DE1" w:rsidRPr="001E080F" w:rsidRDefault="007A6DE1" w:rsidP="008B3AB8">
            <w:pPr>
              <w:spacing w:after="0" w:line="240" w:lineRule="auto"/>
              <w:jc w:val="center"/>
              <w:rPr>
                <w:rFonts w:cs="Times New Roman"/>
                <w:szCs w:val="24"/>
                <w:lang w:val="en-GB"/>
              </w:rPr>
            </w:pPr>
          </w:p>
        </w:tc>
        <w:tc>
          <w:tcPr>
            <w:tcW w:w="1642" w:type="dxa"/>
            <w:tcBorders>
              <w:top w:val="single" w:sz="4" w:space="0" w:color="auto"/>
            </w:tcBorders>
          </w:tcPr>
          <w:p w14:paraId="23FFEFB8" w14:textId="1A329675" w:rsidR="007A6DE1" w:rsidRPr="001E080F" w:rsidRDefault="007A6DE1" w:rsidP="008B3AB8">
            <w:pPr>
              <w:spacing w:after="0" w:line="240" w:lineRule="auto"/>
              <w:jc w:val="center"/>
              <w:rPr>
                <w:rFonts w:cs="Times New Roman"/>
                <w:b/>
                <w:szCs w:val="24"/>
                <w:lang w:val="en-GB"/>
              </w:rPr>
            </w:pPr>
          </w:p>
        </w:tc>
        <w:tc>
          <w:tcPr>
            <w:tcW w:w="488" w:type="dxa"/>
            <w:tcBorders>
              <w:top w:val="single" w:sz="4" w:space="0" w:color="auto"/>
            </w:tcBorders>
          </w:tcPr>
          <w:p w14:paraId="2C9C3AF7" w14:textId="77777777" w:rsidR="007A6DE1" w:rsidRPr="001E080F" w:rsidRDefault="007A6DE1" w:rsidP="008B3AB8">
            <w:pPr>
              <w:spacing w:after="0" w:line="240" w:lineRule="auto"/>
              <w:jc w:val="center"/>
              <w:rPr>
                <w:rFonts w:cs="Times New Roman"/>
                <w:b/>
                <w:szCs w:val="24"/>
                <w:lang w:val="en-GB"/>
              </w:rPr>
            </w:pPr>
          </w:p>
        </w:tc>
        <w:tc>
          <w:tcPr>
            <w:tcW w:w="236" w:type="dxa"/>
          </w:tcPr>
          <w:p w14:paraId="72CF602F" w14:textId="77777777" w:rsidR="007A6DE1" w:rsidRPr="001E080F" w:rsidRDefault="007A6DE1" w:rsidP="008B3AB8">
            <w:pPr>
              <w:spacing w:after="0" w:line="240" w:lineRule="auto"/>
              <w:jc w:val="center"/>
              <w:rPr>
                <w:rFonts w:cs="Times New Roman"/>
                <w:b/>
                <w:szCs w:val="24"/>
                <w:lang w:val="en-GB"/>
              </w:rPr>
            </w:pPr>
          </w:p>
        </w:tc>
        <w:tc>
          <w:tcPr>
            <w:tcW w:w="2536" w:type="dxa"/>
            <w:tcBorders>
              <w:top w:val="single" w:sz="4" w:space="0" w:color="auto"/>
            </w:tcBorders>
          </w:tcPr>
          <w:p w14:paraId="008ED666" w14:textId="1EBCAB84" w:rsidR="007A6DE1" w:rsidRPr="001E080F" w:rsidRDefault="004256FC" w:rsidP="004256FC">
            <w:pPr>
              <w:spacing w:after="0" w:line="240" w:lineRule="auto"/>
              <w:jc w:val="center"/>
              <w:rPr>
                <w:rFonts w:cs="Times New Roman"/>
                <w:b/>
                <w:szCs w:val="24"/>
                <w:lang w:val="en-GB"/>
              </w:rPr>
            </w:pPr>
            <w:r>
              <w:rPr>
                <w:rFonts w:cs="Times New Roman"/>
                <w:b/>
                <w:szCs w:val="24"/>
                <w:lang w:val="en-GB"/>
              </w:rPr>
              <w:fldChar w:fldCharType="begin" w:fldLock="1"/>
            </w:r>
            <w:r>
              <w:rPr>
                <w:rFonts w:cs="Times New Roman"/>
                <w:b/>
                <w:szCs w:val="24"/>
                <w:lang w:val="en-GB"/>
              </w:rPr>
              <w:instrText>ADDIN CSL_CITATION { "citationItems" : [ { "id" : "ITEM-1", "itemData" : { "author" : [ { "dropping-particle" : "", "family" : "B\u00f6hlke", "given" : "J K", "non-dropping-particle" : "", "parse-names" : false, "suffix" : "" }, { "dropping-particle" : "", "family" : "Coplen", "given" : "T B", "non-dropping-particle" : "", "parse-names" : false, "suffix" : "" } ], "container-title" : "Reference and intercomparison materials for stable isotopes of light elements", "id" : "ITEM-1", "issued" : { "date-parts" : [ [ "1993" ] ] }, "note" : "E", "page" : "51-66", "publisher" : "Proceedings of a consultants meeting - IAEA", "publisher-place" : "Viena", "title" : "Interlaboratory comparison of reference materials for nitrogen-isotope-ratio measurements", "type" : "chapter" }, "uris" : [ "http://www.mendeley.com/documents/?uuid=163ea367-1809-46d1-9fe0-f8d50bfae077" ] } ], "mendeley" : { "formattedCitation" : "[1]", "plainTextFormattedCitation" : "[1]", "previouslyFormattedCitation" : "[1]" }, "properties" : {  }, "schema" : "https://github.com/citation-style-language/schema/raw/master/csl-citation.json" }</w:instrText>
            </w:r>
            <w:r>
              <w:rPr>
                <w:rFonts w:cs="Times New Roman"/>
                <w:b/>
                <w:szCs w:val="24"/>
                <w:lang w:val="en-GB"/>
              </w:rPr>
              <w:fldChar w:fldCharType="separate"/>
            </w:r>
            <w:r w:rsidRPr="004256FC">
              <w:rPr>
                <w:rFonts w:cs="Times New Roman"/>
                <w:noProof/>
                <w:szCs w:val="24"/>
                <w:lang w:val="en-GB"/>
              </w:rPr>
              <w:t>[1]</w:t>
            </w:r>
            <w:r>
              <w:rPr>
                <w:rFonts w:cs="Times New Roman"/>
                <w:b/>
                <w:szCs w:val="24"/>
                <w:lang w:val="en-GB"/>
              </w:rPr>
              <w:fldChar w:fldCharType="end"/>
            </w:r>
          </w:p>
        </w:tc>
      </w:tr>
      <w:tr w:rsidR="007A6DE1" w:rsidRPr="001E080F" w14:paraId="023695D6" w14:textId="77777777" w:rsidTr="00A1771B">
        <w:trPr>
          <w:trHeight w:val="80"/>
        </w:trPr>
        <w:tc>
          <w:tcPr>
            <w:tcW w:w="1418" w:type="dxa"/>
          </w:tcPr>
          <w:p w14:paraId="3BAE1B57" w14:textId="76C9AA3E" w:rsidR="007A6DE1" w:rsidRPr="001E080F" w:rsidRDefault="007A6DE1" w:rsidP="008B3AB8">
            <w:pPr>
              <w:spacing w:after="0" w:line="240" w:lineRule="auto"/>
              <w:jc w:val="center"/>
              <w:rPr>
                <w:rFonts w:cs="Times New Roman"/>
                <w:color w:val="000000"/>
                <w:szCs w:val="24"/>
              </w:rPr>
            </w:pPr>
            <w:r w:rsidRPr="001E080F">
              <w:rPr>
                <w:rFonts w:cs="Times New Roman"/>
                <w:color w:val="000000"/>
                <w:szCs w:val="24"/>
              </w:rPr>
              <w:t>IAEA N2</w:t>
            </w:r>
          </w:p>
        </w:tc>
        <w:tc>
          <w:tcPr>
            <w:tcW w:w="236" w:type="dxa"/>
          </w:tcPr>
          <w:p w14:paraId="2D57EADE" w14:textId="77777777" w:rsidR="007A6DE1" w:rsidRPr="001E080F" w:rsidRDefault="007A6DE1" w:rsidP="008B3AB8">
            <w:pPr>
              <w:spacing w:after="0" w:line="240" w:lineRule="auto"/>
              <w:jc w:val="center"/>
              <w:rPr>
                <w:rFonts w:cs="Times New Roman"/>
                <w:szCs w:val="24"/>
                <w:lang w:val="en-GB"/>
              </w:rPr>
            </w:pPr>
          </w:p>
        </w:tc>
        <w:tc>
          <w:tcPr>
            <w:tcW w:w="1323" w:type="dxa"/>
          </w:tcPr>
          <w:p w14:paraId="215BA8EE" w14:textId="3332579D"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20.4 ± 0.1</w:t>
            </w:r>
          </w:p>
        </w:tc>
        <w:tc>
          <w:tcPr>
            <w:tcW w:w="236" w:type="dxa"/>
          </w:tcPr>
          <w:p w14:paraId="4105B850" w14:textId="77777777" w:rsidR="007A6DE1" w:rsidRPr="001E080F" w:rsidRDefault="007A6DE1" w:rsidP="008B3AB8">
            <w:pPr>
              <w:spacing w:after="0" w:line="240" w:lineRule="auto"/>
              <w:jc w:val="center"/>
              <w:rPr>
                <w:rFonts w:cs="Times New Roman"/>
                <w:szCs w:val="24"/>
                <w:lang w:val="en-GB"/>
              </w:rPr>
            </w:pPr>
          </w:p>
        </w:tc>
        <w:tc>
          <w:tcPr>
            <w:tcW w:w="1323" w:type="dxa"/>
          </w:tcPr>
          <w:p w14:paraId="546C8182" w14:textId="61C44130" w:rsidR="007A6DE1" w:rsidRPr="001E080F" w:rsidRDefault="007A6DE1" w:rsidP="001B3819">
            <w:pPr>
              <w:spacing w:after="0" w:line="240" w:lineRule="auto"/>
              <w:jc w:val="center"/>
              <w:rPr>
                <w:rFonts w:cs="Times New Roman"/>
                <w:szCs w:val="24"/>
                <w:lang w:val="en-GB"/>
              </w:rPr>
            </w:pPr>
            <w:r w:rsidRPr="001E080F">
              <w:rPr>
                <w:rFonts w:cs="Times New Roman"/>
                <w:szCs w:val="24"/>
                <w:lang w:val="en-GB"/>
              </w:rPr>
              <w:t>20.3 ± 0.2</w:t>
            </w:r>
          </w:p>
        </w:tc>
        <w:tc>
          <w:tcPr>
            <w:tcW w:w="1418" w:type="dxa"/>
          </w:tcPr>
          <w:p w14:paraId="61B14A44" w14:textId="2476761E"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19.7 to 20.6</w:t>
            </w:r>
          </w:p>
        </w:tc>
        <w:tc>
          <w:tcPr>
            <w:tcW w:w="514" w:type="dxa"/>
          </w:tcPr>
          <w:p w14:paraId="697AFE13" w14:textId="77DB7573"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42</w:t>
            </w:r>
          </w:p>
        </w:tc>
        <w:tc>
          <w:tcPr>
            <w:tcW w:w="236" w:type="dxa"/>
          </w:tcPr>
          <w:p w14:paraId="34014150" w14:textId="77777777" w:rsidR="007A6DE1" w:rsidRPr="001E080F" w:rsidRDefault="007A6DE1" w:rsidP="008B3AB8">
            <w:pPr>
              <w:spacing w:after="0" w:line="240" w:lineRule="auto"/>
              <w:jc w:val="center"/>
              <w:rPr>
                <w:rFonts w:cs="Times New Roman"/>
                <w:szCs w:val="24"/>
                <w:lang w:val="en-GB"/>
              </w:rPr>
            </w:pPr>
          </w:p>
        </w:tc>
        <w:tc>
          <w:tcPr>
            <w:tcW w:w="1376" w:type="dxa"/>
          </w:tcPr>
          <w:p w14:paraId="2E7203E8" w14:textId="5BF07D3C" w:rsidR="007A6DE1" w:rsidRPr="001E080F" w:rsidRDefault="007A6DE1" w:rsidP="008B3AB8">
            <w:pPr>
              <w:spacing w:after="0" w:line="240" w:lineRule="auto"/>
              <w:jc w:val="center"/>
              <w:rPr>
                <w:rFonts w:cs="Times New Roman"/>
                <w:szCs w:val="24"/>
                <w:lang w:val="en-GB"/>
              </w:rPr>
            </w:pPr>
          </w:p>
        </w:tc>
        <w:tc>
          <w:tcPr>
            <w:tcW w:w="285" w:type="dxa"/>
          </w:tcPr>
          <w:p w14:paraId="6BD38D91" w14:textId="77777777" w:rsidR="007A6DE1" w:rsidRPr="001E080F" w:rsidRDefault="007A6DE1" w:rsidP="008B3AB8">
            <w:pPr>
              <w:spacing w:after="0" w:line="240" w:lineRule="auto"/>
              <w:jc w:val="center"/>
              <w:rPr>
                <w:rFonts w:cs="Times New Roman"/>
                <w:szCs w:val="24"/>
                <w:lang w:val="en-GB"/>
              </w:rPr>
            </w:pPr>
          </w:p>
        </w:tc>
        <w:tc>
          <w:tcPr>
            <w:tcW w:w="1475" w:type="dxa"/>
          </w:tcPr>
          <w:p w14:paraId="670CAF6C" w14:textId="75A591B4" w:rsidR="007A6DE1" w:rsidRPr="001E080F" w:rsidRDefault="007A6DE1" w:rsidP="008B3AB8">
            <w:pPr>
              <w:spacing w:after="0" w:line="240" w:lineRule="auto"/>
              <w:jc w:val="center"/>
              <w:rPr>
                <w:rFonts w:cs="Times New Roman"/>
                <w:szCs w:val="24"/>
                <w:lang w:val="en-GB"/>
              </w:rPr>
            </w:pPr>
          </w:p>
        </w:tc>
        <w:tc>
          <w:tcPr>
            <w:tcW w:w="1642" w:type="dxa"/>
          </w:tcPr>
          <w:p w14:paraId="6CB2C1C3" w14:textId="77777777" w:rsidR="007A6DE1" w:rsidRPr="001E080F" w:rsidRDefault="007A6DE1" w:rsidP="008B3AB8">
            <w:pPr>
              <w:spacing w:after="0" w:line="240" w:lineRule="auto"/>
              <w:jc w:val="center"/>
              <w:rPr>
                <w:rFonts w:cs="Times New Roman"/>
                <w:b/>
                <w:szCs w:val="24"/>
                <w:lang w:val="en-GB"/>
              </w:rPr>
            </w:pPr>
          </w:p>
        </w:tc>
        <w:tc>
          <w:tcPr>
            <w:tcW w:w="488" w:type="dxa"/>
          </w:tcPr>
          <w:p w14:paraId="20C03587" w14:textId="77777777" w:rsidR="007A6DE1" w:rsidRPr="001E080F" w:rsidRDefault="007A6DE1" w:rsidP="008B3AB8">
            <w:pPr>
              <w:spacing w:after="0" w:line="240" w:lineRule="auto"/>
              <w:jc w:val="center"/>
              <w:rPr>
                <w:rFonts w:cs="Times New Roman"/>
                <w:b/>
                <w:szCs w:val="24"/>
                <w:lang w:val="en-GB"/>
              </w:rPr>
            </w:pPr>
          </w:p>
        </w:tc>
        <w:tc>
          <w:tcPr>
            <w:tcW w:w="236" w:type="dxa"/>
          </w:tcPr>
          <w:p w14:paraId="4583A4DA" w14:textId="77777777" w:rsidR="007A6DE1" w:rsidRPr="001E080F" w:rsidRDefault="007A6DE1" w:rsidP="008B3AB8">
            <w:pPr>
              <w:spacing w:after="0" w:line="240" w:lineRule="auto"/>
              <w:jc w:val="center"/>
              <w:rPr>
                <w:rFonts w:cs="Times New Roman"/>
                <w:b/>
                <w:szCs w:val="24"/>
                <w:lang w:val="en-GB"/>
              </w:rPr>
            </w:pPr>
          </w:p>
        </w:tc>
        <w:tc>
          <w:tcPr>
            <w:tcW w:w="2536" w:type="dxa"/>
          </w:tcPr>
          <w:p w14:paraId="08D22DE0" w14:textId="67BDEEA6" w:rsidR="007A6DE1" w:rsidRPr="001E080F" w:rsidRDefault="004256FC" w:rsidP="008B3AB8">
            <w:pPr>
              <w:spacing w:after="0" w:line="240" w:lineRule="auto"/>
              <w:jc w:val="center"/>
              <w:rPr>
                <w:rFonts w:cs="Times New Roman"/>
                <w:b/>
                <w:szCs w:val="24"/>
                <w:lang w:val="en-GB"/>
              </w:rPr>
            </w:pPr>
            <w:r>
              <w:rPr>
                <w:rFonts w:cs="Times New Roman"/>
                <w:b/>
                <w:szCs w:val="24"/>
                <w:lang w:val="en-GB"/>
              </w:rPr>
              <w:fldChar w:fldCharType="begin" w:fldLock="1"/>
            </w:r>
            <w:r>
              <w:rPr>
                <w:rFonts w:cs="Times New Roman"/>
                <w:b/>
                <w:szCs w:val="24"/>
                <w:lang w:val="en-GB"/>
              </w:rPr>
              <w:instrText>ADDIN CSL_CITATION { "citationItems" : [ { "id" : "ITEM-1", "itemData" : { "author" : [ { "dropping-particle" : "", "family" : "Braak", "given" : "C.J.F.Ter", "non-dropping-particle" : "", "parse-names" : false, "suffix" : "" }, { "dropping-particle" : "", "family" : "Smilauer", "given" : "P", "non-dropping-particle" : "", "parse-names" : false, "suffix" : "" } ], "id" : "ITEM-1", "issued" : { "date-parts" : [ [ "1998" ] ] }, "note" : "L", "page" : "-", "publisher" : "Microcomputer Power", "publisher-place" : "Ithaca, NY", "title" : "CANOCO Reference Manual and user's guide to Canoco for Windows: Software for Canonical Community Ordination (version 4)", "type" : "article" }, "uris" : [ "http://www.mendeley.com/documents/?uuid=71940a99-2914-49c5-b106-977e679d84c0" ] } ], "mendeley" : { "formattedCitation" : "[2]", "plainTextFormattedCitation" : "[2]", "previouslyFormattedCitation" : "[2]" }, "properties" : {  }, "schema" : "https://github.com/citation-style-language/schema/raw/master/csl-citation.json" }</w:instrText>
            </w:r>
            <w:r>
              <w:rPr>
                <w:rFonts w:cs="Times New Roman"/>
                <w:b/>
                <w:szCs w:val="24"/>
                <w:lang w:val="en-GB"/>
              </w:rPr>
              <w:fldChar w:fldCharType="separate"/>
            </w:r>
            <w:r w:rsidRPr="004256FC">
              <w:rPr>
                <w:rFonts w:cs="Times New Roman"/>
                <w:noProof/>
                <w:szCs w:val="24"/>
                <w:lang w:val="en-GB"/>
              </w:rPr>
              <w:t>[2]</w:t>
            </w:r>
            <w:r>
              <w:rPr>
                <w:rFonts w:cs="Times New Roman"/>
                <w:b/>
                <w:szCs w:val="24"/>
                <w:lang w:val="en-GB"/>
              </w:rPr>
              <w:fldChar w:fldCharType="end"/>
            </w:r>
          </w:p>
        </w:tc>
      </w:tr>
      <w:tr w:rsidR="007A6DE1" w:rsidRPr="001E080F" w14:paraId="7A9B870E" w14:textId="77777777" w:rsidTr="00A1771B">
        <w:tc>
          <w:tcPr>
            <w:tcW w:w="1418" w:type="dxa"/>
          </w:tcPr>
          <w:p w14:paraId="7A9406EE" w14:textId="10315A0C" w:rsidR="007A6DE1" w:rsidRPr="001E080F" w:rsidRDefault="007A6DE1" w:rsidP="008B3AB8">
            <w:pPr>
              <w:spacing w:after="0" w:line="240" w:lineRule="auto"/>
              <w:jc w:val="center"/>
              <w:rPr>
                <w:rFonts w:cs="Times New Roman"/>
                <w:color w:val="000000"/>
                <w:szCs w:val="24"/>
              </w:rPr>
            </w:pPr>
            <w:r w:rsidRPr="001E080F">
              <w:rPr>
                <w:rFonts w:cs="Times New Roman"/>
                <w:szCs w:val="24"/>
                <w:lang w:val="en-GB"/>
              </w:rPr>
              <w:t>IAEA NO</w:t>
            </w:r>
            <w:r w:rsidRPr="001E080F">
              <w:rPr>
                <w:rFonts w:cs="Times New Roman"/>
                <w:szCs w:val="24"/>
                <w:vertAlign w:val="subscript"/>
                <w:lang w:val="en-GB"/>
              </w:rPr>
              <w:t>3</w:t>
            </w:r>
          </w:p>
        </w:tc>
        <w:tc>
          <w:tcPr>
            <w:tcW w:w="236" w:type="dxa"/>
          </w:tcPr>
          <w:p w14:paraId="6A4706B7" w14:textId="77777777" w:rsidR="007A6DE1" w:rsidRPr="001E080F" w:rsidRDefault="007A6DE1" w:rsidP="008B3AB8">
            <w:pPr>
              <w:spacing w:after="0" w:line="240" w:lineRule="auto"/>
              <w:jc w:val="center"/>
              <w:rPr>
                <w:rFonts w:cs="Times New Roman"/>
                <w:szCs w:val="24"/>
                <w:lang w:val="en-GB"/>
              </w:rPr>
            </w:pPr>
          </w:p>
        </w:tc>
        <w:tc>
          <w:tcPr>
            <w:tcW w:w="1323" w:type="dxa"/>
          </w:tcPr>
          <w:p w14:paraId="1BDAC748" w14:textId="20DA1AE8"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4.7 ± 0.1</w:t>
            </w:r>
          </w:p>
        </w:tc>
        <w:tc>
          <w:tcPr>
            <w:tcW w:w="236" w:type="dxa"/>
          </w:tcPr>
          <w:p w14:paraId="2F579C39" w14:textId="77777777" w:rsidR="007A6DE1" w:rsidRPr="001E080F" w:rsidRDefault="007A6DE1" w:rsidP="008B3AB8">
            <w:pPr>
              <w:spacing w:after="0" w:line="240" w:lineRule="auto"/>
              <w:jc w:val="center"/>
              <w:rPr>
                <w:rFonts w:cs="Times New Roman"/>
                <w:szCs w:val="24"/>
                <w:lang w:val="en-GB"/>
              </w:rPr>
            </w:pPr>
          </w:p>
        </w:tc>
        <w:tc>
          <w:tcPr>
            <w:tcW w:w="1323" w:type="dxa"/>
          </w:tcPr>
          <w:p w14:paraId="331BE182" w14:textId="137CA1CB" w:rsidR="007A6DE1" w:rsidRPr="001E080F" w:rsidRDefault="007A6DE1" w:rsidP="001B3819">
            <w:pPr>
              <w:spacing w:after="0" w:line="240" w:lineRule="auto"/>
              <w:jc w:val="center"/>
              <w:rPr>
                <w:rFonts w:cs="Times New Roman"/>
                <w:szCs w:val="24"/>
                <w:lang w:val="en-GB"/>
              </w:rPr>
            </w:pPr>
            <w:r w:rsidRPr="001E080F">
              <w:rPr>
                <w:rFonts w:cs="Times New Roman"/>
                <w:szCs w:val="24"/>
                <w:lang w:val="en-GB"/>
              </w:rPr>
              <w:t>4.6 ± 0.2</w:t>
            </w:r>
          </w:p>
        </w:tc>
        <w:tc>
          <w:tcPr>
            <w:tcW w:w="1418" w:type="dxa"/>
          </w:tcPr>
          <w:p w14:paraId="4FA71596" w14:textId="0611887C"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4.0 to 4.9</w:t>
            </w:r>
          </w:p>
        </w:tc>
        <w:tc>
          <w:tcPr>
            <w:tcW w:w="514" w:type="dxa"/>
          </w:tcPr>
          <w:p w14:paraId="57F401C5" w14:textId="3935A1EE"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20</w:t>
            </w:r>
          </w:p>
        </w:tc>
        <w:tc>
          <w:tcPr>
            <w:tcW w:w="236" w:type="dxa"/>
          </w:tcPr>
          <w:p w14:paraId="609F5CDE" w14:textId="77777777" w:rsidR="007A6DE1" w:rsidRPr="001E080F" w:rsidRDefault="007A6DE1" w:rsidP="008B3AB8">
            <w:pPr>
              <w:spacing w:after="0" w:line="240" w:lineRule="auto"/>
              <w:jc w:val="center"/>
              <w:rPr>
                <w:rFonts w:cs="Times New Roman"/>
                <w:szCs w:val="24"/>
                <w:lang w:val="en-GB"/>
              </w:rPr>
            </w:pPr>
          </w:p>
        </w:tc>
        <w:tc>
          <w:tcPr>
            <w:tcW w:w="1376" w:type="dxa"/>
          </w:tcPr>
          <w:p w14:paraId="46F4BA15" w14:textId="2F335DB9" w:rsidR="007A6DE1" w:rsidRPr="001E080F" w:rsidRDefault="007A6DE1" w:rsidP="008B3AB8">
            <w:pPr>
              <w:spacing w:after="0" w:line="240" w:lineRule="auto"/>
              <w:jc w:val="center"/>
              <w:rPr>
                <w:rFonts w:cs="Times New Roman"/>
                <w:szCs w:val="24"/>
                <w:lang w:val="en-GB"/>
              </w:rPr>
            </w:pPr>
          </w:p>
        </w:tc>
        <w:tc>
          <w:tcPr>
            <w:tcW w:w="285" w:type="dxa"/>
          </w:tcPr>
          <w:p w14:paraId="248D4AAF" w14:textId="77777777" w:rsidR="007A6DE1" w:rsidRPr="001E080F" w:rsidRDefault="007A6DE1" w:rsidP="008B3AB8">
            <w:pPr>
              <w:spacing w:after="0" w:line="240" w:lineRule="auto"/>
              <w:jc w:val="center"/>
              <w:rPr>
                <w:rFonts w:cs="Times New Roman"/>
                <w:szCs w:val="24"/>
                <w:lang w:val="en-GB"/>
              </w:rPr>
            </w:pPr>
          </w:p>
        </w:tc>
        <w:tc>
          <w:tcPr>
            <w:tcW w:w="1475" w:type="dxa"/>
          </w:tcPr>
          <w:p w14:paraId="35939777" w14:textId="2DEAD229" w:rsidR="007A6DE1" w:rsidRPr="001E080F" w:rsidRDefault="007A6DE1" w:rsidP="008B3AB8">
            <w:pPr>
              <w:spacing w:after="0" w:line="240" w:lineRule="auto"/>
              <w:jc w:val="center"/>
              <w:rPr>
                <w:rFonts w:cs="Times New Roman"/>
                <w:szCs w:val="24"/>
                <w:lang w:val="en-GB"/>
              </w:rPr>
            </w:pPr>
          </w:p>
        </w:tc>
        <w:tc>
          <w:tcPr>
            <w:tcW w:w="1642" w:type="dxa"/>
          </w:tcPr>
          <w:p w14:paraId="7A266FEB" w14:textId="77777777" w:rsidR="007A6DE1" w:rsidRPr="001E080F" w:rsidRDefault="007A6DE1" w:rsidP="008B3AB8">
            <w:pPr>
              <w:spacing w:after="0" w:line="240" w:lineRule="auto"/>
              <w:jc w:val="center"/>
              <w:rPr>
                <w:rFonts w:cs="Times New Roman"/>
                <w:b/>
                <w:szCs w:val="24"/>
                <w:lang w:val="en-GB"/>
              </w:rPr>
            </w:pPr>
          </w:p>
        </w:tc>
        <w:tc>
          <w:tcPr>
            <w:tcW w:w="488" w:type="dxa"/>
          </w:tcPr>
          <w:p w14:paraId="2FA07359" w14:textId="77777777" w:rsidR="007A6DE1" w:rsidRPr="001E080F" w:rsidRDefault="007A6DE1" w:rsidP="008B3AB8">
            <w:pPr>
              <w:spacing w:after="0" w:line="240" w:lineRule="auto"/>
              <w:jc w:val="center"/>
              <w:rPr>
                <w:rFonts w:cs="Times New Roman"/>
                <w:b/>
                <w:szCs w:val="24"/>
                <w:lang w:val="en-GB"/>
              </w:rPr>
            </w:pPr>
          </w:p>
        </w:tc>
        <w:tc>
          <w:tcPr>
            <w:tcW w:w="236" w:type="dxa"/>
          </w:tcPr>
          <w:p w14:paraId="5F2F4422" w14:textId="77777777" w:rsidR="007A6DE1" w:rsidRPr="001E080F" w:rsidRDefault="007A6DE1" w:rsidP="008B3AB8">
            <w:pPr>
              <w:spacing w:after="0" w:line="240" w:lineRule="auto"/>
              <w:jc w:val="center"/>
              <w:rPr>
                <w:rFonts w:cs="Times New Roman"/>
                <w:b/>
                <w:szCs w:val="24"/>
                <w:lang w:val="en-GB"/>
              </w:rPr>
            </w:pPr>
          </w:p>
        </w:tc>
        <w:tc>
          <w:tcPr>
            <w:tcW w:w="2536" w:type="dxa"/>
          </w:tcPr>
          <w:p w14:paraId="3975E33E" w14:textId="74797059" w:rsidR="007A6DE1" w:rsidRPr="001E080F" w:rsidRDefault="004256FC" w:rsidP="004256FC">
            <w:pPr>
              <w:spacing w:after="0" w:line="240" w:lineRule="auto"/>
              <w:jc w:val="center"/>
              <w:rPr>
                <w:rFonts w:cs="Times New Roman"/>
                <w:b/>
                <w:szCs w:val="24"/>
                <w:lang w:val="en-GB"/>
              </w:rPr>
            </w:pPr>
            <w:r>
              <w:rPr>
                <w:rFonts w:cs="Times New Roman"/>
                <w:b/>
                <w:szCs w:val="24"/>
                <w:lang w:val="en-GB"/>
              </w:rPr>
              <w:fldChar w:fldCharType="begin" w:fldLock="1"/>
            </w:r>
            <w:r>
              <w:rPr>
                <w:rFonts w:cs="Times New Roman"/>
                <w:b/>
                <w:szCs w:val="24"/>
                <w:lang w:val="en-GB"/>
              </w:rPr>
              <w:instrText>ADDIN CSL_CITATION { "citationItems" : [ { "id" : "ITEM-1", "itemData" : { "author" : [ { "dropping-particle" : "", "family" : "B\u00f6hlke", "given" : "J K", "non-dropping-particle" : "", "parse-names" : false, "suffix" : "" }, { "dropping-particle" : "", "family" : "Coplen", "given" : "T B", "non-dropping-particle" : "", "parse-names" : false, "suffix" : "" } ], "container-title" : "Reference and intercomparison materials for stable isotopes of light elements", "id" : "ITEM-1", "issued" : { "date-parts" : [ [ "1993" ] ] }, "note" : "E", "page" : "51-66", "publisher" : "Proceedings of a consultants meeting - IAEA", "publisher-place" : "Viena", "title" : "Interlaboratory comparison of reference materials for nitrogen-isotope-ratio measurements", "type" : "chapter" }, "uris" : [ "http://www.mendeley.com/documents/?uuid=163ea367-1809-46d1-9fe0-f8d50bfae077" ] } ], "mendeley" : { "formattedCitation" : "[1]", "plainTextFormattedCitation" : "[1]", "previouslyFormattedCitation" : "[1]" }, "properties" : {  }, "schema" : "https://github.com/citation-style-language/schema/raw/master/csl-citation.json" }</w:instrText>
            </w:r>
            <w:r>
              <w:rPr>
                <w:rFonts w:cs="Times New Roman"/>
                <w:b/>
                <w:szCs w:val="24"/>
                <w:lang w:val="en-GB"/>
              </w:rPr>
              <w:fldChar w:fldCharType="separate"/>
            </w:r>
            <w:r w:rsidRPr="004256FC">
              <w:rPr>
                <w:rFonts w:cs="Times New Roman"/>
                <w:noProof/>
                <w:szCs w:val="24"/>
                <w:lang w:val="en-GB"/>
              </w:rPr>
              <w:t>[1]</w:t>
            </w:r>
            <w:r>
              <w:rPr>
                <w:rFonts w:cs="Times New Roman"/>
                <w:b/>
                <w:szCs w:val="24"/>
                <w:lang w:val="en-GB"/>
              </w:rPr>
              <w:fldChar w:fldCharType="end"/>
            </w:r>
          </w:p>
        </w:tc>
      </w:tr>
      <w:tr w:rsidR="007A6DE1" w:rsidRPr="001E080F" w14:paraId="354005A7" w14:textId="77777777" w:rsidTr="00A1771B">
        <w:tc>
          <w:tcPr>
            <w:tcW w:w="1418" w:type="dxa"/>
          </w:tcPr>
          <w:p w14:paraId="23A82B23" w14:textId="69D0722D" w:rsidR="007A6DE1" w:rsidRPr="001E080F" w:rsidRDefault="007A6DE1" w:rsidP="008B3AB8">
            <w:pPr>
              <w:spacing w:after="0" w:line="240" w:lineRule="auto"/>
              <w:jc w:val="center"/>
              <w:rPr>
                <w:rFonts w:cs="Times New Roman"/>
                <w:color w:val="000000"/>
                <w:szCs w:val="24"/>
              </w:rPr>
            </w:pPr>
            <w:r w:rsidRPr="001E080F">
              <w:rPr>
                <w:rFonts w:cs="Times New Roman"/>
                <w:szCs w:val="24"/>
                <w:lang w:val="en-GB"/>
              </w:rPr>
              <w:t>USG 34</w:t>
            </w:r>
          </w:p>
        </w:tc>
        <w:tc>
          <w:tcPr>
            <w:tcW w:w="236" w:type="dxa"/>
          </w:tcPr>
          <w:p w14:paraId="51232EF9" w14:textId="77777777" w:rsidR="007A6DE1" w:rsidRPr="001E080F" w:rsidRDefault="007A6DE1" w:rsidP="008B3AB8">
            <w:pPr>
              <w:spacing w:after="0" w:line="240" w:lineRule="auto"/>
              <w:jc w:val="center"/>
              <w:rPr>
                <w:rFonts w:cs="Times New Roman"/>
                <w:szCs w:val="24"/>
                <w:lang w:val="en-GB"/>
              </w:rPr>
            </w:pPr>
          </w:p>
        </w:tc>
        <w:tc>
          <w:tcPr>
            <w:tcW w:w="1323" w:type="dxa"/>
          </w:tcPr>
          <w:p w14:paraId="058B9B4F" w14:textId="41D9872A"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-1.8 ± 0.2</w:t>
            </w:r>
          </w:p>
        </w:tc>
        <w:tc>
          <w:tcPr>
            <w:tcW w:w="236" w:type="dxa"/>
          </w:tcPr>
          <w:p w14:paraId="5B7B4AA0" w14:textId="77777777" w:rsidR="007A6DE1" w:rsidRPr="001E080F" w:rsidRDefault="007A6DE1" w:rsidP="008B3AB8">
            <w:pPr>
              <w:spacing w:after="0" w:line="240" w:lineRule="auto"/>
              <w:jc w:val="center"/>
              <w:rPr>
                <w:rFonts w:cs="Times New Roman"/>
                <w:szCs w:val="24"/>
                <w:lang w:val="en-GB"/>
              </w:rPr>
            </w:pPr>
          </w:p>
        </w:tc>
        <w:tc>
          <w:tcPr>
            <w:tcW w:w="1323" w:type="dxa"/>
          </w:tcPr>
          <w:p w14:paraId="57D1E503" w14:textId="4F110861" w:rsidR="007A6DE1" w:rsidRPr="001E080F" w:rsidRDefault="007A6DE1" w:rsidP="001B3819">
            <w:pPr>
              <w:spacing w:after="0" w:line="240" w:lineRule="auto"/>
              <w:jc w:val="center"/>
              <w:rPr>
                <w:rFonts w:cs="Times New Roman"/>
                <w:szCs w:val="24"/>
                <w:lang w:val="en-GB"/>
              </w:rPr>
            </w:pPr>
            <w:r w:rsidRPr="001E080F">
              <w:rPr>
                <w:rFonts w:cs="Times New Roman"/>
                <w:szCs w:val="24"/>
                <w:lang w:val="en-GB"/>
              </w:rPr>
              <w:t>-1.8 ± 0.3</w:t>
            </w:r>
          </w:p>
        </w:tc>
        <w:tc>
          <w:tcPr>
            <w:tcW w:w="1418" w:type="dxa"/>
          </w:tcPr>
          <w:p w14:paraId="2A4B9096" w14:textId="15478868"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-2.6 to -1.3</w:t>
            </w:r>
          </w:p>
        </w:tc>
        <w:tc>
          <w:tcPr>
            <w:tcW w:w="514" w:type="dxa"/>
          </w:tcPr>
          <w:p w14:paraId="2FF6A4EF" w14:textId="599209B1"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25</w:t>
            </w:r>
          </w:p>
        </w:tc>
        <w:tc>
          <w:tcPr>
            <w:tcW w:w="236" w:type="dxa"/>
          </w:tcPr>
          <w:p w14:paraId="7FE33B17" w14:textId="77777777" w:rsidR="007A6DE1" w:rsidRPr="001E080F" w:rsidRDefault="007A6DE1" w:rsidP="008B3AB8">
            <w:pPr>
              <w:spacing w:after="0" w:line="240" w:lineRule="auto"/>
              <w:jc w:val="center"/>
              <w:rPr>
                <w:rFonts w:cs="Times New Roman"/>
                <w:szCs w:val="24"/>
                <w:lang w:val="en-GB"/>
              </w:rPr>
            </w:pPr>
          </w:p>
        </w:tc>
        <w:tc>
          <w:tcPr>
            <w:tcW w:w="1376" w:type="dxa"/>
          </w:tcPr>
          <w:p w14:paraId="24222185" w14:textId="5CBAA89B" w:rsidR="007A6DE1" w:rsidRPr="001E080F" w:rsidRDefault="007A6DE1" w:rsidP="008B3AB8">
            <w:pPr>
              <w:spacing w:after="0" w:line="240" w:lineRule="auto"/>
              <w:jc w:val="center"/>
              <w:rPr>
                <w:rFonts w:cs="Times New Roman"/>
                <w:szCs w:val="24"/>
                <w:lang w:val="en-GB"/>
              </w:rPr>
            </w:pPr>
          </w:p>
        </w:tc>
        <w:tc>
          <w:tcPr>
            <w:tcW w:w="285" w:type="dxa"/>
          </w:tcPr>
          <w:p w14:paraId="7AE035A3" w14:textId="77777777" w:rsidR="007A6DE1" w:rsidRPr="001E080F" w:rsidRDefault="007A6DE1" w:rsidP="008B3AB8">
            <w:pPr>
              <w:spacing w:after="0" w:line="240" w:lineRule="auto"/>
              <w:jc w:val="center"/>
              <w:rPr>
                <w:rFonts w:cs="Times New Roman"/>
                <w:szCs w:val="24"/>
                <w:lang w:val="en-GB"/>
              </w:rPr>
            </w:pPr>
          </w:p>
        </w:tc>
        <w:tc>
          <w:tcPr>
            <w:tcW w:w="1475" w:type="dxa"/>
          </w:tcPr>
          <w:p w14:paraId="4C6CA3BD" w14:textId="5B76E29B" w:rsidR="007A6DE1" w:rsidRPr="001E080F" w:rsidRDefault="007A6DE1" w:rsidP="008B3AB8">
            <w:pPr>
              <w:spacing w:after="0" w:line="240" w:lineRule="auto"/>
              <w:jc w:val="center"/>
              <w:rPr>
                <w:rFonts w:cs="Times New Roman"/>
                <w:szCs w:val="24"/>
                <w:lang w:val="en-GB"/>
              </w:rPr>
            </w:pPr>
          </w:p>
        </w:tc>
        <w:tc>
          <w:tcPr>
            <w:tcW w:w="1642" w:type="dxa"/>
          </w:tcPr>
          <w:p w14:paraId="7ED25AE1" w14:textId="77777777" w:rsidR="007A6DE1" w:rsidRPr="001E080F" w:rsidRDefault="007A6DE1" w:rsidP="008B3AB8">
            <w:pPr>
              <w:spacing w:after="0" w:line="240" w:lineRule="auto"/>
              <w:jc w:val="center"/>
              <w:rPr>
                <w:rFonts w:cs="Times New Roman"/>
                <w:b/>
                <w:szCs w:val="24"/>
                <w:lang w:val="en-GB"/>
              </w:rPr>
            </w:pPr>
          </w:p>
        </w:tc>
        <w:tc>
          <w:tcPr>
            <w:tcW w:w="488" w:type="dxa"/>
          </w:tcPr>
          <w:p w14:paraId="66F5660B" w14:textId="77777777" w:rsidR="007A6DE1" w:rsidRPr="001E080F" w:rsidRDefault="007A6DE1" w:rsidP="008B3AB8">
            <w:pPr>
              <w:spacing w:after="0" w:line="240" w:lineRule="auto"/>
              <w:jc w:val="center"/>
              <w:rPr>
                <w:rFonts w:cs="Times New Roman"/>
                <w:b/>
                <w:szCs w:val="24"/>
                <w:lang w:val="en-GB"/>
              </w:rPr>
            </w:pPr>
          </w:p>
        </w:tc>
        <w:tc>
          <w:tcPr>
            <w:tcW w:w="236" w:type="dxa"/>
          </w:tcPr>
          <w:p w14:paraId="7CF71C5E" w14:textId="77777777" w:rsidR="007A6DE1" w:rsidRPr="001E080F" w:rsidRDefault="007A6DE1" w:rsidP="008B3AB8">
            <w:pPr>
              <w:spacing w:after="0" w:line="240" w:lineRule="auto"/>
              <w:jc w:val="center"/>
              <w:rPr>
                <w:rFonts w:cs="Times New Roman"/>
                <w:b/>
                <w:szCs w:val="24"/>
                <w:lang w:val="en-GB"/>
              </w:rPr>
            </w:pPr>
          </w:p>
        </w:tc>
        <w:tc>
          <w:tcPr>
            <w:tcW w:w="2536" w:type="dxa"/>
          </w:tcPr>
          <w:p w14:paraId="6F589B05" w14:textId="34EA2927" w:rsidR="007A6DE1" w:rsidRPr="001E080F" w:rsidRDefault="004256FC" w:rsidP="004256FC">
            <w:pPr>
              <w:spacing w:after="0" w:line="240" w:lineRule="auto"/>
              <w:jc w:val="center"/>
              <w:rPr>
                <w:rFonts w:cs="Times New Roman"/>
                <w:b/>
                <w:szCs w:val="24"/>
                <w:lang w:val="en-GB"/>
              </w:rPr>
            </w:pPr>
            <w:r>
              <w:rPr>
                <w:rFonts w:cs="Times New Roman"/>
                <w:b/>
                <w:szCs w:val="24"/>
                <w:lang w:val="en-GB"/>
              </w:rPr>
              <w:fldChar w:fldCharType="begin" w:fldLock="1"/>
            </w:r>
            <w:r>
              <w:rPr>
                <w:rFonts w:cs="Times New Roman"/>
                <w:b/>
                <w:szCs w:val="24"/>
                <w:lang w:val="en-GB"/>
              </w:rPr>
              <w:instrText>ADDIN CSL_CITATION { "citationItems" : [ { "id" : "ITEM-1", "itemData" : { "DOI" : "10.1002/rcm.1123", "ISBN" : "1097-0231", "ISSN" : "0951-4198", "PMID" : "12876683", "abstract" : "Despite a rapidly growing literature on analytical methods and field applications of O isotope-ratio measurements of NO(3)(-) in environmental studies, there is evidence that the reported data may not be comparable because reference materials with widely varying delta(18)O values have not been readily available. To address this problem, we prepared large quantities of two nitrate salts with contrasting O isotopic compositions for distribution as reference materials for O isotope-ratio measurements: USGS34 (KNO(3)) with low delta(18)O and USGS35 (NaNO(3)) with high delta(18)O and 'mass-independent' delta(17)O. The procedure used to produce USGS34 involved equilibration of HNO(3) with (18)O-depleted meteoric water. Nitric acid equilibration is proposed as a simple method for producing laboratory NO(3)(-) reference materials with a range of delta(18)O values and normal (mass-dependent) (18)O:(17)O:(16)O variation. Preliminary data indicate that the equilibrium O isotope-fractionation factor (alpha) between [NO(3)(-)] and H(2)O decreases with increasing temperature from 1.0215 at 22 degrees C to 1.0131 at 100 degrees C. USGS35 was purified from the nitrate ore deposits of the Atacama Desert in Chile and has a high (17)O:(18)O ratio owing to its atmospheric origin. These new reference materials, combined with previously distributed NO(3) (-) isotopic reference materials IAEA-N3 (=IAEA-NO-3) and USGS32, can be used to calibrate local laboratory reference materials for determining offset values, scale factors, and mass-independent effects on N and O isotope-ratio measurements in a wide variety of environmental NO(3)(-) samples. Preliminary analyses yield the following results (normalized with respect to VSMOW and SLAP, with reproducibilities of +/-0.2-0.3 per thousand, 1sigma): IAEA-N3 has delta(18)O = +25.6 per thousand and delta(17)O = +13.2 per thousand; USGS32 has delta(18)O = +25.7 per thousand; USGS34 has delta(18)O = -27.9 per thousand and delta(17)O = -14.8 per thousand; and USGS35 has delta(18)O = +57.5 per thousand and delta(17)O = +51.5 per thousand.", "author" : [ { "dropping-particle" : "", "family" : "B\u00f6hlke", "given" : "J K", "non-dropping-particle" : "", "parse-names" : false, "suffix" : "" }, { "dropping-particle" : "", "family" : "Mroczkowski", "given" : "S J", "non-dropping-particle" : "", "parse-names" : false, "suffix" : "" }, { "dropping-particle" : "", "family" : "Coplen", "given" : "T B", "non-dropping-particle" : "", "parse-names" : false, "suffix" : "" } ], "container-title" : "Rapid communications in mass spectrometry : RCM, 2003", "id" : "ITEM-1", "issue" : "16", "issued" : { "date-parts" : [ [ "2003" ] ] }, "page" : "1835-46", "title" : "Oxygen isotopes in nitrate: new reference materials for &lt;sup&gt;18&lt;/sup&gt;O:&lt;sup&gt;17&lt;/sup&gt;O:&lt;sup&gt;16&lt;/sup&gt;O measurements and observations on nitrate-water equilibration.", "type" : "article-journal", "volume" : "17" }, "uris" : [ "http://www.mendeley.com/documents/?uuid=793ea816-f679-4fa2-9970-8c720e08ea0d" ] } ], "mendeley" : { "formattedCitation" : "[3]", "plainTextFormattedCitation" : "[3]", "previouslyFormattedCitation" : "[3]" }, "properties" : {  }, "schema" : "https://github.com/citation-style-language/schema/raw/master/csl-citation.json" }</w:instrText>
            </w:r>
            <w:r>
              <w:rPr>
                <w:rFonts w:cs="Times New Roman"/>
                <w:b/>
                <w:szCs w:val="24"/>
                <w:lang w:val="en-GB"/>
              </w:rPr>
              <w:fldChar w:fldCharType="separate"/>
            </w:r>
            <w:r w:rsidRPr="004256FC">
              <w:rPr>
                <w:rFonts w:cs="Times New Roman"/>
                <w:noProof/>
                <w:szCs w:val="24"/>
                <w:lang w:val="en-GB"/>
              </w:rPr>
              <w:t>[3]</w:t>
            </w:r>
            <w:r>
              <w:rPr>
                <w:rFonts w:cs="Times New Roman"/>
                <w:b/>
                <w:szCs w:val="24"/>
                <w:lang w:val="en-GB"/>
              </w:rPr>
              <w:fldChar w:fldCharType="end"/>
            </w:r>
          </w:p>
        </w:tc>
      </w:tr>
      <w:tr w:rsidR="007A6DE1" w:rsidRPr="001E080F" w14:paraId="21609F33" w14:textId="77777777" w:rsidTr="00A1771B">
        <w:tc>
          <w:tcPr>
            <w:tcW w:w="1418" w:type="dxa"/>
          </w:tcPr>
          <w:p w14:paraId="29783F9D" w14:textId="6382EE05" w:rsidR="007A6DE1" w:rsidRPr="001E080F" w:rsidRDefault="007A6DE1" w:rsidP="008B3AB8">
            <w:pPr>
              <w:spacing w:after="0" w:line="240" w:lineRule="auto"/>
              <w:jc w:val="center"/>
              <w:rPr>
                <w:rFonts w:cs="Times New Roman"/>
                <w:color w:val="000000"/>
                <w:szCs w:val="24"/>
              </w:rPr>
            </w:pPr>
            <w:r w:rsidRPr="001E080F">
              <w:rPr>
                <w:rFonts w:cs="Times New Roman"/>
                <w:szCs w:val="24"/>
                <w:lang w:val="en-GB"/>
              </w:rPr>
              <w:t>USGS 40</w:t>
            </w:r>
          </w:p>
        </w:tc>
        <w:tc>
          <w:tcPr>
            <w:tcW w:w="236" w:type="dxa"/>
          </w:tcPr>
          <w:p w14:paraId="6E7E9124" w14:textId="77777777" w:rsidR="007A6DE1" w:rsidRPr="001E080F" w:rsidRDefault="007A6DE1" w:rsidP="008B3AB8">
            <w:pPr>
              <w:spacing w:after="0" w:line="240" w:lineRule="auto"/>
              <w:jc w:val="center"/>
              <w:rPr>
                <w:rFonts w:cs="Times New Roman"/>
                <w:szCs w:val="24"/>
                <w:lang w:val="en-GB"/>
              </w:rPr>
            </w:pPr>
          </w:p>
        </w:tc>
        <w:tc>
          <w:tcPr>
            <w:tcW w:w="1323" w:type="dxa"/>
          </w:tcPr>
          <w:p w14:paraId="052D236F" w14:textId="4DCDE2B1"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-4.5 ± 0.1</w:t>
            </w:r>
          </w:p>
        </w:tc>
        <w:tc>
          <w:tcPr>
            <w:tcW w:w="236" w:type="dxa"/>
          </w:tcPr>
          <w:p w14:paraId="0255C83D" w14:textId="77777777" w:rsidR="007A6DE1" w:rsidRPr="001E080F" w:rsidRDefault="007A6DE1" w:rsidP="008B3AB8">
            <w:pPr>
              <w:spacing w:after="0" w:line="240" w:lineRule="auto"/>
              <w:jc w:val="center"/>
              <w:rPr>
                <w:rFonts w:cs="Times New Roman"/>
                <w:szCs w:val="24"/>
                <w:lang w:val="en-GB"/>
              </w:rPr>
            </w:pPr>
          </w:p>
        </w:tc>
        <w:tc>
          <w:tcPr>
            <w:tcW w:w="1323" w:type="dxa"/>
          </w:tcPr>
          <w:p w14:paraId="2FB5120C" w14:textId="23EAD0B7" w:rsidR="007A6DE1" w:rsidRPr="001E080F" w:rsidRDefault="007A6DE1" w:rsidP="001B3819">
            <w:pPr>
              <w:spacing w:after="0" w:line="240" w:lineRule="auto"/>
              <w:jc w:val="center"/>
              <w:rPr>
                <w:rFonts w:cs="Times New Roman"/>
                <w:szCs w:val="24"/>
                <w:lang w:val="en-GB"/>
              </w:rPr>
            </w:pPr>
            <w:r w:rsidRPr="001E080F">
              <w:rPr>
                <w:rFonts w:cs="Times New Roman"/>
                <w:szCs w:val="24"/>
                <w:lang w:val="en-GB"/>
              </w:rPr>
              <w:t>-4.6 ± 0.1</w:t>
            </w:r>
          </w:p>
        </w:tc>
        <w:tc>
          <w:tcPr>
            <w:tcW w:w="1418" w:type="dxa"/>
          </w:tcPr>
          <w:p w14:paraId="50821D17" w14:textId="414C828A"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-4.9 to -4.3</w:t>
            </w:r>
          </w:p>
        </w:tc>
        <w:tc>
          <w:tcPr>
            <w:tcW w:w="514" w:type="dxa"/>
          </w:tcPr>
          <w:p w14:paraId="2AA2E72E" w14:textId="528AAA29"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48</w:t>
            </w:r>
          </w:p>
        </w:tc>
        <w:tc>
          <w:tcPr>
            <w:tcW w:w="236" w:type="dxa"/>
          </w:tcPr>
          <w:p w14:paraId="10E089A2" w14:textId="77777777" w:rsidR="007A6DE1" w:rsidRPr="001E080F" w:rsidRDefault="007A6DE1" w:rsidP="008B3AB8">
            <w:pPr>
              <w:spacing w:after="0" w:line="240" w:lineRule="auto"/>
              <w:jc w:val="center"/>
              <w:rPr>
                <w:rFonts w:cs="Times New Roman"/>
                <w:szCs w:val="24"/>
                <w:lang w:val="en-GB"/>
              </w:rPr>
            </w:pPr>
          </w:p>
        </w:tc>
        <w:tc>
          <w:tcPr>
            <w:tcW w:w="1376" w:type="dxa"/>
          </w:tcPr>
          <w:p w14:paraId="468B91CC" w14:textId="4B5EDA11"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-26.2 ± 0.1</w:t>
            </w:r>
          </w:p>
        </w:tc>
        <w:tc>
          <w:tcPr>
            <w:tcW w:w="285" w:type="dxa"/>
          </w:tcPr>
          <w:p w14:paraId="11C633EE" w14:textId="77777777" w:rsidR="007A6DE1" w:rsidRPr="001E080F" w:rsidRDefault="007A6DE1" w:rsidP="008B3AB8">
            <w:pPr>
              <w:spacing w:after="0" w:line="240" w:lineRule="auto"/>
              <w:jc w:val="center"/>
              <w:rPr>
                <w:rFonts w:cs="Times New Roman"/>
                <w:szCs w:val="24"/>
                <w:lang w:val="en-GB"/>
              </w:rPr>
            </w:pPr>
          </w:p>
        </w:tc>
        <w:tc>
          <w:tcPr>
            <w:tcW w:w="1475" w:type="dxa"/>
          </w:tcPr>
          <w:p w14:paraId="736520E3" w14:textId="0676AC8C"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-26.4 ± 0.1</w:t>
            </w:r>
          </w:p>
        </w:tc>
        <w:tc>
          <w:tcPr>
            <w:tcW w:w="1642" w:type="dxa"/>
          </w:tcPr>
          <w:p w14:paraId="09ABA63F" w14:textId="252784AF"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-26.6 to -26.2</w:t>
            </w:r>
          </w:p>
        </w:tc>
        <w:tc>
          <w:tcPr>
            <w:tcW w:w="488" w:type="dxa"/>
          </w:tcPr>
          <w:p w14:paraId="19156314" w14:textId="2CB3517B"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47</w:t>
            </w:r>
          </w:p>
        </w:tc>
        <w:tc>
          <w:tcPr>
            <w:tcW w:w="236" w:type="dxa"/>
          </w:tcPr>
          <w:p w14:paraId="6A4DEF5E" w14:textId="77777777" w:rsidR="007A6DE1" w:rsidRPr="001E080F" w:rsidRDefault="007A6DE1" w:rsidP="008B3AB8">
            <w:pPr>
              <w:spacing w:after="0" w:line="240" w:lineRule="auto"/>
              <w:jc w:val="center"/>
              <w:rPr>
                <w:rFonts w:cs="Times New Roman"/>
                <w:szCs w:val="24"/>
                <w:lang w:val="en-GB"/>
              </w:rPr>
            </w:pPr>
          </w:p>
        </w:tc>
        <w:tc>
          <w:tcPr>
            <w:tcW w:w="2536" w:type="dxa"/>
          </w:tcPr>
          <w:p w14:paraId="6486C5D6" w14:textId="5D4ED60B" w:rsidR="007A6DE1" w:rsidRPr="001E080F" w:rsidRDefault="004256FC" w:rsidP="008B3AB8">
            <w:pPr>
              <w:spacing w:after="0" w:line="240" w:lineRule="auto"/>
              <w:jc w:val="center"/>
              <w:rPr>
                <w:rFonts w:cs="Times New Roman"/>
                <w:szCs w:val="24"/>
                <w:lang w:val="en-GB"/>
              </w:rPr>
            </w:pPr>
            <w:r>
              <w:rPr>
                <w:rFonts w:cs="Times New Roman"/>
                <w:szCs w:val="24"/>
                <w:lang w:val="en-GB"/>
              </w:rPr>
              <w:fldChar w:fldCharType="begin" w:fldLock="1"/>
            </w:r>
            <w:r>
              <w:rPr>
                <w:rFonts w:cs="Times New Roman"/>
                <w:szCs w:val="24"/>
                <w:lang w:val="en-GB"/>
              </w:rPr>
              <w:instrText>ADDIN CSL_CITATION { "citationItems" : [ { "id" : "ITEM-1", "itemData" : { "author" : [ { "dropping-particle" : "", "family" : "Qi", "given" : "H", "non-dropping-particle" : "", "parse-names" : false, "suffix" : "" }, { "dropping-particle" : "", "family" : "Coplen", "given" : "T B", "non-dropping-particle" : "", "parse-names" : false, "suffix" : "" }, { "dropping-particle" : "", "family" : "Gelimann", "given" : "H", "non-dropping-particle" : "", "parse-names" : false, "suffix" : "" }, { "dropping-particle" : "", "family" : "Brand", "given" : "W A", "non-dropping-particle" : "", "parse-names" : false, "suffix" : "" }, { "dropping-particle" : "", "family" : "B\u00f6hlke", "given" : "J K", "non-dropping-particle" : "", "parse-names" : false, "suffix" : "" } ], "container-title" : "Rapid Communications in Mass Spectrometry", "id" : "ITEM-1", "issued" : { "date-parts" : [ [ "2003" ] ] }, "note" : "E", "page" : "2483-2487", "title" : "Two new organic reference materials for \u03b4&lt;sup&gt;13&lt;/sup&gt;C and \u03b4&lt;sup&gt;15&lt;/sup&gt;N measurements and new value for the \u03b4&lt;sup&gt;13&lt;/sup&gt;C of NBS 22 oil", "type" : "article-journal", "volume" : "17" }, "uris" : [ "http://www.mendeley.com/documents/?uuid=9ee25b63-6426-4947-9f01-14d9c2f297c5" ] } ], "mendeley" : { "formattedCitation" : "[4]", "plainTextFormattedCitation" : "[4]", "previouslyFormattedCitation" : "[4]" }, "properties" : {  }, "schema" : "https://github.com/citation-style-language/schema/raw/master/csl-citation.json" }</w:instrText>
            </w:r>
            <w:r>
              <w:rPr>
                <w:rFonts w:cs="Times New Roman"/>
                <w:szCs w:val="24"/>
                <w:lang w:val="en-GB"/>
              </w:rPr>
              <w:fldChar w:fldCharType="separate"/>
            </w:r>
            <w:r w:rsidRPr="004256FC">
              <w:rPr>
                <w:rFonts w:cs="Times New Roman"/>
                <w:noProof/>
                <w:szCs w:val="24"/>
                <w:lang w:val="en-GB"/>
              </w:rPr>
              <w:t>[4]</w:t>
            </w:r>
            <w:r>
              <w:rPr>
                <w:rFonts w:cs="Times New Roman"/>
                <w:szCs w:val="24"/>
                <w:lang w:val="en-GB"/>
              </w:rPr>
              <w:fldChar w:fldCharType="end"/>
            </w:r>
          </w:p>
        </w:tc>
      </w:tr>
      <w:tr w:rsidR="007A6DE1" w:rsidRPr="001E080F" w14:paraId="3B1CD89A" w14:textId="77777777" w:rsidTr="00A1771B">
        <w:tc>
          <w:tcPr>
            <w:tcW w:w="1418" w:type="dxa"/>
          </w:tcPr>
          <w:p w14:paraId="181371BA" w14:textId="2837154C" w:rsidR="007A6DE1" w:rsidRPr="001E080F" w:rsidRDefault="007A6DE1" w:rsidP="008B3AB8">
            <w:pPr>
              <w:spacing w:after="0" w:line="240" w:lineRule="auto"/>
              <w:jc w:val="center"/>
              <w:rPr>
                <w:rFonts w:cs="Times New Roman"/>
                <w:color w:val="000000"/>
                <w:szCs w:val="24"/>
              </w:rPr>
            </w:pPr>
            <w:r w:rsidRPr="001E080F">
              <w:rPr>
                <w:rFonts w:cs="Times New Roman"/>
                <w:szCs w:val="24"/>
                <w:lang w:val="en-GB"/>
              </w:rPr>
              <w:t>IAEA 600</w:t>
            </w:r>
          </w:p>
        </w:tc>
        <w:tc>
          <w:tcPr>
            <w:tcW w:w="236" w:type="dxa"/>
          </w:tcPr>
          <w:p w14:paraId="0A9C03A7" w14:textId="77777777" w:rsidR="007A6DE1" w:rsidRPr="001E080F" w:rsidRDefault="007A6DE1" w:rsidP="008B3AB8">
            <w:pPr>
              <w:spacing w:after="0" w:line="240" w:lineRule="auto"/>
              <w:jc w:val="center"/>
              <w:rPr>
                <w:rFonts w:cs="Times New Roman"/>
                <w:szCs w:val="24"/>
                <w:lang w:val="en-GB"/>
              </w:rPr>
            </w:pPr>
          </w:p>
        </w:tc>
        <w:tc>
          <w:tcPr>
            <w:tcW w:w="1323" w:type="dxa"/>
          </w:tcPr>
          <w:p w14:paraId="3CFEB52D" w14:textId="0893010D"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1.0 ± 0.2</w:t>
            </w:r>
          </w:p>
        </w:tc>
        <w:tc>
          <w:tcPr>
            <w:tcW w:w="236" w:type="dxa"/>
          </w:tcPr>
          <w:p w14:paraId="0FEC99D1" w14:textId="77777777" w:rsidR="007A6DE1" w:rsidRPr="001E080F" w:rsidRDefault="007A6DE1" w:rsidP="008B3AB8">
            <w:pPr>
              <w:spacing w:after="0" w:line="240" w:lineRule="auto"/>
              <w:jc w:val="center"/>
              <w:rPr>
                <w:rFonts w:cs="Times New Roman"/>
                <w:szCs w:val="24"/>
                <w:lang w:val="en-GB"/>
              </w:rPr>
            </w:pPr>
          </w:p>
        </w:tc>
        <w:tc>
          <w:tcPr>
            <w:tcW w:w="1323" w:type="dxa"/>
          </w:tcPr>
          <w:p w14:paraId="12795990" w14:textId="2FEF71C7" w:rsidR="007A6DE1" w:rsidRPr="001E080F" w:rsidRDefault="007A6DE1" w:rsidP="001B3819">
            <w:pPr>
              <w:spacing w:after="0" w:line="240" w:lineRule="auto"/>
              <w:jc w:val="center"/>
              <w:rPr>
                <w:rFonts w:cs="Times New Roman"/>
                <w:szCs w:val="24"/>
                <w:lang w:val="en-GB"/>
              </w:rPr>
            </w:pPr>
            <w:r w:rsidRPr="001E080F">
              <w:rPr>
                <w:rFonts w:cs="Times New Roman"/>
                <w:szCs w:val="24"/>
                <w:lang w:val="en-GB"/>
              </w:rPr>
              <w:t>1.0 ± 0.2</w:t>
            </w:r>
          </w:p>
        </w:tc>
        <w:tc>
          <w:tcPr>
            <w:tcW w:w="1418" w:type="dxa"/>
          </w:tcPr>
          <w:p w14:paraId="546DB776" w14:textId="3E018FF7"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0.6 to 1.4</w:t>
            </w:r>
          </w:p>
        </w:tc>
        <w:tc>
          <w:tcPr>
            <w:tcW w:w="514" w:type="dxa"/>
          </w:tcPr>
          <w:p w14:paraId="10241505" w14:textId="2CAEBF16"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34</w:t>
            </w:r>
          </w:p>
        </w:tc>
        <w:tc>
          <w:tcPr>
            <w:tcW w:w="236" w:type="dxa"/>
          </w:tcPr>
          <w:p w14:paraId="30937102" w14:textId="77777777" w:rsidR="007A6DE1" w:rsidRPr="001E080F" w:rsidRDefault="007A6DE1" w:rsidP="008B3AB8">
            <w:pPr>
              <w:spacing w:after="0" w:line="240" w:lineRule="auto"/>
              <w:jc w:val="center"/>
              <w:rPr>
                <w:rFonts w:cs="Times New Roman"/>
                <w:szCs w:val="24"/>
                <w:lang w:val="en-GB"/>
              </w:rPr>
            </w:pPr>
          </w:p>
        </w:tc>
        <w:tc>
          <w:tcPr>
            <w:tcW w:w="1376" w:type="dxa"/>
          </w:tcPr>
          <w:p w14:paraId="53470A8D" w14:textId="110CBBF5"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-27.8 ± 0.0</w:t>
            </w:r>
          </w:p>
        </w:tc>
        <w:tc>
          <w:tcPr>
            <w:tcW w:w="285" w:type="dxa"/>
          </w:tcPr>
          <w:p w14:paraId="7F0C3A66" w14:textId="77777777" w:rsidR="007A6DE1" w:rsidRPr="001E080F" w:rsidRDefault="007A6DE1" w:rsidP="008B3AB8">
            <w:pPr>
              <w:spacing w:after="0" w:line="240" w:lineRule="auto"/>
              <w:jc w:val="center"/>
              <w:rPr>
                <w:rFonts w:cs="Times New Roman"/>
                <w:szCs w:val="24"/>
                <w:lang w:val="en-GB"/>
              </w:rPr>
            </w:pPr>
          </w:p>
        </w:tc>
        <w:tc>
          <w:tcPr>
            <w:tcW w:w="1475" w:type="dxa"/>
          </w:tcPr>
          <w:p w14:paraId="676CA3BA" w14:textId="7BC2E65B"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-27.7 ± 0.2</w:t>
            </w:r>
          </w:p>
        </w:tc>
        <w:tc>
          <w:tcPr>
            <w:tcW w:w="1642" w:type="dxa"/>
          </w:tcPr>
          <w:p w14:paraId="4DD214F9" w14:textId="76508CB1"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-27.9 to -26.8</w:t>
            </w:r>
          </w:p>
        </w:tc>
        <w:tc>
          <w:tcPr>
            <w:tcW w:w="488" w:type="dxa"/>
          </w:tcPr>
          <w:p w14:paraId="0F7B7EB5" w14:textId="76499FDE"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34</w:t>
            </w:r>
          </w:p>
        </w:tc>
        <w:tc>
          <w:tcPr>
            <w:tcW w:w="236" w:type="dxa"/>
          </w:tcPr>
          <w:p w14:paraId="4B1B1064" w14:textId="77777777" w:rsidR="007A6DE1" w:rsidRPr="001E080F" w:rsidRDefault="007A6DE1" w:rsidP="008B3AB8">
            <w:pPr>
              <w:spacing w:after="0" w:line="240" w:lineRule="auto"/>
              <w:jc w:val="center"/>
              <w:rPr>
                <w:rFonts w:cs="Times New Roman"/>
                <w:szCs w:val="24"/>
                <w:lang w:val="en-GB"/>
              </w:rPr>
            </w:pPr>
          </w:p>
        </w:tc>
        <w:tc>
          <w:tcPr>
            <w:tcW w:w="2536" w:type="dxa"/>
          </w:tcPr>
          <w:p w14:paraId="0FB8AEF6" w14:textId="098A87B8" w:rsidR="007A6DE1" w:rsidRPr="001E080F" w:rsidRDefault="004256FC" w:rsidP="008B3AB8">
            <w:pPr>
              <w:spacing w:after="0" w:line="240" w:lineRule="auto"/>
              <w:jc w:val="center"/>
              <w:rPr>
                <w:rFonts w:cs="Times New Roman"/>
                <w:szCs w:val="24"/>
                <w:lang w:val="en-GB"/>
              </w:rPr>
            </w:pPr>
            <w:r>
              <w:rPr>
                <w:rFonts w:cs="Times New Roman"/>
                <w:szCs w:val="24"/>
                <w:lang w:val="en-GB"/>
              </w:rPr>
              <w:fldChar w:fldCharType="begin" w:fldLock="1"/>
            </w:r>
            <w:r>
              <w:rPr>
                <w:rFonts w:cs="Times New Roman"/>
                <w:szCs w:val="24"/>
                <w:lang w:val="en-GB"/>
              </w:rPr>
              <w:instrText>ADDIN CSL_CITATION { "citationItems" : [ { "id" : "ITEM-1", "itemData" : { "ISBN" : "9267101889", "author" : [ { "dropping-particle" : "", "family" : "Coplen", "given" : "Tyler B", "non-dropping-particle" : "", "parse-names" : false, "suffix" : "" }, { "dropping-particle" : "", "family" : "Brand", "given" : "Willi A", "non-dropping-particle" : "", "parse-names" : false, "suffix" : "" }, { "dropping-particle" : "", "family" : "Gehre", "given" : "Matthias", "non-dropping-particle" : "", "parse-names" : false, "suffix" : "" }, { "dropping-particle" : "", "family" : "Gro", "given" : "Manfred", "non-dropping-particle" : "", "parse-names" : false, "suffix" : "" }, { "dropping-particle" : "", "family" : "Meijer", "given" : "Harro A J", "non-dropping-particle" : "", "parse-names" : false, "suffix" : "" }, { "dropping-particle" : "", "family" : "Toman", "given" : "Blaza", "non-dropping-particle" : "", "parse-names" : false, "suffix" : "" }, { "dropping-particle" : "", "family" : "Verkouteren", "given" : "R Michael", "non-dropping-particle" : "", "parse-names" : false, "suffix" : "" } ], "container-title" : "Analytical Chemistry", "id" : "ITEM-1", "issue" : "7", "issued" : { "date-parts" : [ [ "2006" ] ] }, "page" : "2439-2441", "title" : "New guidelines for \u03b4&lt;sup&gt;13&lt;/sup&gt;C measurements", "type" : "article-journal", "volume" : "78" }, "uris" : [ "http://www.mendeley.com/documents/?uuid=d90d1cb7-696d-4d44-89dd-a207230f2a87" ] } ], "mendeley" : { "formattedCitation" : "[5]", "plainTextFormattedCitation" : "[5]", "previouslyFormattedCitation" : "[5]" }, "properties" : {  }, "schema" : "https://github.com/citation-style-language/schema/raw/master/csl-citation.json" }</w:instrText>
            </w:r>
            <w:r>
              <w:rPr>
                <w:rFonts w:cs="Times New Roman"/>
                <w:szCs w:val="24"/>
                <w:lang w:val="en-GB"/>
              </w:rPr>
              <w:fldChar w:fldCharType="separate"/>
            </w:r>
            <w:r w:rsidRPr="004256FC">
              <w:rPr>
                <w:rFonts w:cs="Times New Roman"/>
                <w:noProof/>
                <w:szCs w:val="24"/>
                <w:lang w:val="en-GB"/>
              </w:rPr>
              <w:t>[5]</w:t>
            </w:r>
            <w:r>
              <w:rPr>
                <w:rFonts w:cs="Times New Roman"/>
                <w:szCs w:val="24"/>
                <w:lang w:val="en-GB"/>
              </w:rPr>
              <w:fldChar w:fldCharType="end"/>
            </w:r>
          </w:p>
        </w:tc>
      </w:tr>
      <w:tr w:rsidR="007A6DE1" w:rsidRPr="001E080F" w14:paraId="0AE10910" w14:textId="77777777" w:rsidTr="00A1771B">
        <w:tc>
          <w:tcPr>
            <w:tcW w:w="1418" w:type="dxa"/>
          </w:tcPr>
          <w:p w14:paraId="3032940D" w14:textId="2FA39096" w:rsidR="007A6DE1" w:rsidRPr="001E080F" w:rsidRDefault="007A6DE1" w:rsidP="008B3AB8">
            <w:pPr>
              <w:spacing w:after="0" w:line="240" w:lineRule="auto"/>
              <w:jc w:val="center"/>
              <w:rPr>
                <w:rFonts w:cs="Times New Roman"/>
                <w:color w:val="000000"/>
                <w:szCs w:val="24"/>
              </w:rPr>
            </w:pPr>
            <w:r w:rsidRPr="001E080F">
              <w:rPr>
                <w:rFonts w:cs="Times New Roman"/>
                <w:szCs w:val="24"/>
                <w:lang w:val="en-GB"/>
              </w:rPr>
              <w:t>IAEA CH6</w:t>
            </w:r>
          </w:p>
        </w:tc>
        <w:tc>
          <w:tcPr>
            <w:tcW w:w="236" w:type="dxa"/>
          </w:tcPr>
          <w:p w14:paraId="50633243" w14:textId="77777777" w:rsidR="007A6DE1" w:rsidRPr="001E080F" w:rsidRDefault="007A6DE1" w:rsidP="008B3AB8">
            <w:pPr>
              <w:spacing w:after="0" w:line="240" w:lineRule="auto"/>
              <w:jc w:val="center"/>
              <w:rPr>
                <w:rFonts w:cs="Times New Roman"/>
                <w:szCs w:val="24"/>
                <w:lang w:val="en-GB"/>
              </w:rPr>
            </w:pPr>
          </w:p>
        </w:tc>
        <w:tc>
          <w:tcPr>
            <w:tcW w:w="1323" w:type="dxa"/>
          </w:tcPr>
          <w:p w14:paraId="1F668C85" w14:textId="1E44CC6D" w:rsidR="007A6DE1" w:rsidRPr="001E080F" w:rsidRDefault="007A6DE1" w:rsidP="008B3AB8">
            <w:pPr>
              <w:spacing w:after="0" w:line="240" w:lineRule="auto"/>
              <w:jc w:val="center"/>
              <w:rPr>
                <w:rFonts w:cs="Times New Roman"/>
                <w:szCs w:val="24"/>
                <w:lang w:val="en-GB"/>
              </w:rPr>
            </w:pPr>
          </w:p>
        </w:tc>
        <w:tc>
          <w:tcPr>
            <w:tcW w:w="236" w:type="dxa"/>
          </w:tcPr>
          <w:p w14:paraId="5A379491" w14:textId="77777777" w:rsidR="007A6DE1" w:rsidRPr="001E080F" w:rsidRDefault="007A6DE1" w:rsidP="008B3AB8">
            <w:pPr>
              <w:spacing w:after="0" w:line="240" w:lineRule="auto"/>
              <w:jc w:val="center"/>
              <w:rPr>
                <w:rFonts w:cs="Times New Roman"/>
                <w:szCs w:val="24"/>
                <w:lang w:val="en-GB"/>
              </w:rPr>
            </w:pPr>
          </w:p>
        </w:tc>
        <w:tc>
          <w:tcPr>
            <w:tcW w:w="1323" w:type="dxa"/>
          </w:tcPr>
          <w:p w14:paraId="3C297CF8" w14:textId="02D5AC17" w:rsidR="007A6DE1" w:rsidRPr="001E080F" w:rsidRDefault="007A6DE1" w:rsidP="001B3819">
            <w:pPr>
              <w:spacing w:after="0" w:line="240" w:lineRule="auto"/>
              <w:jc w:val="center"/>
              <w:rPr>
                <w:rFonts w:cs="Times New Roman"/>
                <w:szCs w:val="24"/>
                <w:lang w:val="en-GB"/>
              </w:rPr>
            </w:pPr>
          </w:p>
        </w:tc>
        <w:tc>
          <w:tcPr>
            <w:tcW w:w="1418" w:type="dxa"/>
          </w:tcPr>
          <w:p w14:paraId="1EAC07D8" w14:textId="38E1E49C" w:rsidR="007A6DE1" w:rsidRPr="001E080F" w:rsidRDefault="007A6DE1" w:rsidP="008B3AB8">
            <w:pPr>
              <w:spacing w:after="0" w:line="240" w:lineRule="auto"/>
              <w:jc w:val="center"/>
              <w:rPr>
                <w:rFonts w:cs="Times New Roman"/>
                <w:szCs w:val="24"/>
                <w:lang w:val="en-GB"/>
              </w:rPr>
            </w:pPr>
          </w:p>
        </w:tc>
        <w:tc>
          <w:tcPr>
            <w:tcW w:w="514" w:type="dxa"/>
          </w:tcPr>
          <w:p w14:paraId="48B5A377" w14:textId="77777777" w:rsidR="007A6DE1" w:rsidRPr="001E080F" w:rsidRDefault="007A6DE1" w:rsidP="008B3AB8">
            <w:pPr>
              <w:spacing w:after="0" w:line="240" w:lineRule="auto"/>
              <w:jc w:val="center"/>
              <w:rPr>
                <w:rFonts w:cs="Times New Roman"/>
                <w:szCs w:val="24"/>
                <w:lang w:val="en-GB"/>
              </w:rPr>
            </w:pPr>
          </w:p>
        </w:tc>
        <w:tc>
          <w:tcPr>
            <w:tcW w:w="236" w:type="dxa"/>
          </w:tcPr>
          <w:p w14:paraId="2EB87F1E" w14:textId="77777777" w:rsidR="007A6DE1" w:rsidRPr="001E080F" w:rsidRDefault="007A6DE1" w:rsidP="008B3AB8">
            <w:pPr>
              <w:spacing w:after="0" w:line="240" w:lineRule="auto"/>
              <w:jc w:val="center"/>
              <w:rPr>
                <w:rFonts w:cs="Times New Roman"/>
                <w:szCs w:val="24"/>
                <w:lang w:val="en-GB"/>
              </w:rPr>
            </w:pPr>
          </w:p>
        </w:tc>
        <w:tc>
          <w:tcPr>
            <w:tcW w:w="1376" w:type="dxa"/>
          </w:tcPr>
          <w:p w14:paraId="7B4CD655" w14:textId="23632CC0"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-10.5 ± 0.0</w:t>
            </w:r>
          </w:p>
        </w:tc>
        <w:tc>
          <w:tcPr>
            <w:tcW w:w="285" w:type="dxa"/>
          </w:tcPr>
          <w:p w14:paraId="34540816" w14:textId="77777777" w:rsidR="007A6DE1" w:rsidRPr="001E080F" w:rsidRDefault="007A6DE1" w:rsidP="008B3AB8">
            <w:pPr>
              <w:spacing w:after="0" w:line="240" w:lineRule="auto"/>
              <w:jc w:val="center"/>
              <w:rPr>
                <w:rFonts w:cs="Times New Roman"/>
                <w:szCs w:val="24"/>
                <w:lang w:val="en-GB"/>
              </w:rPr>
            </w:pPr>
          </w:p>
        </w:tc>
        <w:tc>
          <w:tcPr>
            <w:tcW w:w="1475" w:type="dxa"/>
          </w:tcPr>
          <w:p w14:paraId="4DC76D5E" w14:textId="13295950"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-10.4 ± 0.1</w:t>
            </w:r>
          </w:p>
        </w:tc>
        <w:tc>
          <w:tcPr>
            <w:tcW w:w="1642" w:type="dxa"/>
          </w:tcPr>
          <w:p w14:paraId="76BB9DF7" w14:textId="7A30E7F2"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-10.7 to -10.3</w:t>
            </w:r>
          </w:p>
        </w:tc>
        <w:tc>
          <w:tcPr>
            <w:tcW w:w="488" w:type="dxa"/>
          </w:tcPr>
          <w:p w14:paraId="16A7FF60" w14:textId="0186ECBB"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46</w:t>
            </w:r>
          </w:p>
        </w:tc>
        <w:tc>
          <w:tcPr>
            <w:tcW w:w="236" w:type="dxa"/>
          </w:tcPr>
          <w:p w14:paraId="7BFD4F05" w14:textId="77777777" w:rsidR="007A6DE1" w:rsidRPr="001E080F" w:rsidRDefault="007A6DE1" w:rsidP="008B3AB8">
            <w:pPr>
              <w:spacing w:after="0" w:line="240" w:lineRule="auto"/>
              <w:jc w:val="center"/>
              <w:rPr>
                <w:rFonts w:cs="Times New Roman"/>
                <w:szCs w:val="24"/>
                <w:lang w:val="en-GB"/>
              </w:rPr>
            </w:pPr>
          </w:p>
        </w:tc>
        <w:tc>
          <w:tcPr>
            <w:tcW w:w="2536" w:type="dxa"/>
          </w:tcPr>
          <w:p w14:paraId="45FCB60E" w14:textId="1FA14B75" w:rsidR="007A6DE1" w:rsidRPr="001E080F" w:rsidRDefault="007A6DE1" w:rsidP="004256FC">
            <w:pPr>
              <w:spacing w:after="0" w:line="240" w:lineRule="auto"/>
              <w:jc w:val="center"/>
              <w:rPr>
                <w:rFonts w:cs="Times New Roman"/>
                <w:szCs w:val="24"/>
                <w:lang w:val="en-GB"/>
              </w:rPr>
            </w:pPr>
            <w:r w:rsidRPr="001E080F">
              <w:rPr>
                <w:rFonts w:cs="Times New Roman"/>
                <w:szCs w:val="24"/>
                <w:lang w:val="en-GB"/>
              </w:rPr>
              <w:fldChar w:fldCharType="begin" w:fldLock="1"/>
            </w:r>
            <w:r w:rsidR="004256FC">
              <w:rPr>
                <w:rFonts w:cs="Times New Roman"/>
                <w:szCs w:val="24"/>
                <w:lang w:val="en-GB"/>
              </w:rPr>
              <w:instrText>ADDIN CSL_CITATION { "citationItems" : [ { "id" : "ITEM-1", "itemData" : { "ISBN" : "9267101889", "author" : [ { "dropping-particle" : "", "family" : "Coplen", "given" : "Tyler B", "non-dropping-particle" : "", "parse-names" : false, "suffix" : "" }, { "dropping-particle" : "", "family" : "Brand", "given" : "Willi A", "non-dropping-particle" : "", "parse-names" : false, "suffix" : "" }, { "dropping-particle" : "", "family" : "Gehre", "given" : "Matthias", "non-dropping-particle" : "", "parse-names" : false, "suffix" : "" }, { "dropping-particle" : "", "family" : "Gro", "given" : "Manfred", "non-dropping-particle" : "", "parse-names" : false, "suffix" : "" }, { "dropping-particle" : "", "family" : "Meijer", "given" : "Harro A J", "non-dropping-particle" : "", "parse-names" : false, "suffix" : "" }, { "dropping-particle" : "", "family" : "Toman", "given" : "Blaza", "non-dropping-particle" : "", "parse-names" : false, "suffix" : "" }, { "dropping-particle" : "", "family" : "Verkouteren", "given" : "R Michael", "non-dropping-particle" : "", "parse-names" : false, "suffix" : "" } ], "container-title" : "Analytical Chemistry", "id" : "ITEM-1", "issue" : "7", "issued" : { "date-parts" : [ [ "2006" ] ] }, "page" : "2439-2441", "title" : "New guidelines for \u03b4&lt;sup&gt;13&lt;/sup&gt;C measurements", "type" : "article-journal", "volume" : "78" }, "uris" : [ "http://www.mendeley.com/documents/?uuid=d90d1cb7-696d-4d44-89dd-a207230f2a87" ] } ], "mendeley" : { "formattedCitation" : "[5]", "plainTextFormattedCitation" : "[5]", "previouslyFormattedCitation" : "[5]" }, "properties" : {  }, "schema" : "https://github.com/citation-style-language/schema/raw/master/csl-citation.json" }</w:instrText>
            </w:r>
            <w:r w:rsidRPr="001E080F">
              <w:rPr>
                <w:rFonts w:cs="Times New Roman"/>
                <w:szCs w:val="24"/>
                <w:lang w:val="en-GB"/>
              </w:rPr>
              <w:fldChar w:fldCharType="separate"/>
            </w:r>
            <w:r w:rsidR="004256FC" w:rsidRPr="004256FC">
              <w:rPr>
                <w:rFonts w:cs="Times New Roman"/>
                <w:noProof/>
                <w:szCs w:val="24"/>
                <w:lang w:val="en-GB"/>
              </w:rPr>
              <w:t>[5]</w:t>
            </w:r>
            <w:r w:rsidRPr="001E080F">
              <w:rPr>
                <w:rFonts w:cs="Times New Roman"/>
                <w:szCs w:val="24"/>
                <w:lang w:val="en-GB"/>
              </w:rPr>
              <w:fldChar w:fldCharType="end"/>
            </w:r>
          </w:p>
        </w:tc>
      </w:tr>
      <w:tr w:rsidR="007A6DE1" w:rsidRPr="001E080F" w14:paraId="354F4CBD" w14:textId="77777777" w:rsidTr="00A1771B">
        <w:trPr>
          <w:trHeight w:val="80"/>
        </w:trPr>
        <w:tc>
          <w:tcPr>
            <w:tcW w:w="1418" w:type="dxa"/>
            <w:tcBorders>
              <w:bottom w:val="single" w:sz="4" w:space="0" w:color="auto"/>
            </w:tcBorders>
          </w:tcPr>
          <w:p w14:paraId="358BED95" w14:textId="3304F461" w:rsidR="007A6DE1" w:rsidRPr="001E080F" w:rsidRDefault="007A6DE1" w:rsidP="008B3AB8">
            <w:pPr>
              <w:spacing w:after="0" w:line="240" w:lineRule="auto"/>
              <w:jc w:val="center"/>
              <w:rPr>
                <w:rFonts w:cs="Times New Roman"/>
                <w:color w:val="000000"/>
                <w:szCs w:val="24"/>
              </w:rPr>
            </w:pPr>
            <w:r w:rsidRPr="001E080F">
              <w:rPr>
                <w:rFonts w:cs="Times New Roman"/>
                <w:szCs w:val="24"/>
                <w:lang w:val="en-GB"/>
              </w:rPr>
              <w:t>IAEA CH7</w:t>
            </w:r>
          </w:p>
        </w:tc>
        <w:tc>
          <w:tcPr>
            <w:tcW w:w="236" w:type="dxa"/>
            <w:tcBorders>
              <w:bottom w:val="single" w:sz="4" w:space="0" w:color="auto"/>
            </w:tcBorders>
          </w:tcPr>
          <w:p w14:paraId="7EA17C8C" w14:textId="77777777" w:rsidR="007A6DE1" w:rsidRPr="001E080F" w:rsidRDefault="007A6DE1" w:rsidP="008B3AB8">
            <w:pPr>
              <w:spacing w:after="0" w:line="240" w:lineRule="auto"/>
              <w:jc w:val="center"/>
              <w:rPr>
                <w:rFonts w:cs="Times New Roman"/>
                <w:szCs w:val="24"/>
                <w:lang w:val="en-GB"/>
              </w:rPr>
            </w:pPr>
          </w:p>
        </w:tc>
        <w:tc>
          <w:tcPr>
            <w:tcW w:w="1323" w:type="dxa"/>
            <w:tcBorders>
              <w:bottom w:val="single" w:sz="4" w:space="0" w:color="auto"/>
            </w:tcBorders>
          </w:tcPr>
          <w:p w14:paraId="54262FD0" w14:textId="088C04D1" w:rsidR="007A6DE1" w:rsidRPr="001E080F" w:rsidRDefault="007A6DE1" w:rsidP="008B3AB8">
            <w:pPr>
              <w:spacing w:after="0" w:line="240" w:lineRule="auto"/>
              <w:jc w:val="center"/>
              <w:rPr>
                <w:rFonts w:cs="Times New Roman"/>
                <w:szCs w:val="24"/>
                <w:lang w:val="en-GB"/>
              </w:rPr>
            </w:pPr>
          </w:p>
        </w:tc>
        <w:tc>
          <w:tcPr>
            <w:tcW w:w="236" w:type="dxa"/>
            <w:tcBorders>
              <w:bottom w:val="single" w:sz="4" w:space="0" w:color="auto"/>
            </w:tcBorders>
          </w:tcPr>
          <w:p w14:paraId="6638BE77" w14:textId="77777777" w:rsidR="007A6DE1" w:rsidRPr="001E080F" w:rsidRDefault="007A6DE1" w:rsidP="008B3AB8">
            <w:pPr>
              <w:spacing w:after="0" w:line="240" w:lineRule="auto"/>
              <w:jc w:val="center"/>
              <w:rPr>
                <w:rFonts w:cs="Times New Roman"/>
                <w:szCs w:val="24"/>
                <w:lang w:val="en-GB"/>
              </w:rPr>
            </w:pPr>
          </w:p>
        </w:tc>
        <w:tc>
          <w:tcPr>
            <w:tcW w:w="1323" w:type="dxa"/>
            <w:tcBorders>
              <w:bottom w:val="single" w:sz="4" w:space="0" w:color="auto"/>
            </w:tcBorders>
          </w:tcPr>
          <w:p w14:paraId="580531BA" w14:textId="214B70F2" w:rsidR="007A6DE1" w:rsidRPr="001E080F" w:rsidRDefault="007A6DE1" w:rsidP="001B3819">
            <w:pPr>
              <w:spacing w:after="0" w:line="240" w:lineRule="auto"/>
              <w:jc w:val="center"/>
              <w:rPr>
                <w:rFonts w:cs="Times New Roman"/>
                <w:szCs w:val="24"/>
                <w:lang w:val="en-GB"/>
              </w:rPr>
            </w:pPr>
          </w:p>
        </w:tc>
        <w:tc>
          <w:tcPr>
            <w:tcW w:w="1418" w:type="dxa"/>
            <w:tcBorders>
              <w:bottom w:val="single" w:sz="4" w:space="0" w:color="auto"/>
            </w:tcBorders>
          </w:tcPr>
          <w:p w14:paraId="5A518D60" w14:textId="7C719AC9" w:rsidR="007A6DE1" w:rsidRPr="001E080F" w:rsidRDefault="007A6DE1" w:rsidP="008B3AB8">
            <w:pPr>
              <w:spacing w:after="0" w:line="240" w:lineRule="auto"/>
              <w:jc w:val="center"/>
              <w:rPr>
                <w:rFonts w:cs="Times New Roman"/>
                <w:szCs w:val="24"/>
                <w:lang w:val="en-GB"/>
              </w:rPr>
            </w:pPr>
          </w:p>
        </w:tc>
        <w:tc>
          <w:tcPr>
            <w:tcW w:w="514" w:type="dxa"/>
            <w:tcBorders>
              <w:bottom w:val="single" w:sz="4" w:space="0" w:color="auto"/>
            </w:tcBorders>
          </w:tcPr>
          <w:p w14:paraId="05A98FCB" w14:textId="77777777" w:rsidR="007A6DE1" w:rsidRPr="001E080F" w:rsidRDefault="007A6DE1" w:rsidP="008B3AB8">
            <w:pPr>
              <w:spacing w:after="0" w:line="240" w:lineRule="auto"/>
              <w:jc w:val="center"/>
              <w:rPr>
                <w:rFonts w:cs="Times New Roman"/>
                <w:szCs w:val="24"/>
                <w:lang w:val="en-GB"/>
              </w:rPr>
            </w:pPr>
          </w:p>
        </w:tc>
        <w:tc>
          <w:tcPr>
            <w:tcW w:w="236" w:type="dxa"/>
            <w:tcBorders>
              <w:bottom w:val="single" w:sz="4" w:space="0" w:color="auto"/>
            </w:tcBorders>
          </w:tcPr>
          <w:p w14:paraId="27C902FB" w14:textId="77777777" w:rsidR="007A6DE1" w:rsidRPr="001E080F" w:rsidRDefault="007A6DE1" w:rsidP="008B3AB8">
            <w:pPr>
              <w:spacing w:after="0" w:line="240" w:lineRule="auto"/>
              <w:jc w:val="center"/>
              <w:rPr>
                <w:rFonts w:cs="Times New Roman"/>
                <w:szCs w:val="24"/>
                <w:lang w:val="en-GB"/>
              </w:rPr>
            </w:pPr>
          </w:p>
        </w:tc>
        <w:tc>
          <w:tcPr>
            <w:tcW w:w="1376" w:type="dxa"/>
            <w:tcBorders>
              <w:bottom w:val="single" w:sz="4" w:space="0" w:color="auto"/>
            </w:tcBorders>
          </w:tcPr>
          <w:p w14:paraId="54FE1225" w14:textId="76F172AB"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-32.2 ± 0.1</w:t>
            </w:r>
          </w:p>
        </w:tc>
        <w:tc>
          <w:tcPr>
            <w:tcW w:w="285" w:type="dxa"/>
            <w:tcBorders>
              <w:bottom w:val="single" w:sz="4" w:space="0" w:color="auto"/>
            </w:tcBorders>
          </w:tcPr>
          <w:p w14:paraId="6D33D881" w14:textId="77777777" w:rsidR="007A6DE1" w:rsidRPr="001E080F" w:rsidRDefault="007A6DE1" w:rsidP="008B3AB8">
            <w:pPr>
              <w:spacing w:after="0" w:line="240" w:lineRule="auto"/>
              <w:jc w:val="center"/>
              <w:rPr>
                <w:rFonts w:cs="Times New Roman"/>
                <w:szCs w:val="24"/>
                <w:lang w:val="en-GB"/>
              </w:rPr>
            </w:pPr>
          </w:p>
        </w:tc>
        <w:tc>
          <w:tcPr>
            <w:tcW w:w="1475" w:type="dxa"/>
            <w:tcBorders>
              <w:bottom w:val="single" w:sz="4" w:space="0" w:color="auto"/>
            </w:tcBorders>
          </w:tcPr>
          <w:p w14:paraId="320B0682" w14:textId="16C70C69"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-32.1 ± 0.1</w:t>
            </w:r>
          </w:p>
        </w:tc>
        <w:tc>
          <w:tcPr>
            <w:tcW w:w="1642" w:type="dxa"/>
            <w:tcBorders>
              <w:bottom w:val="single" w:sz="4" w:space="0" w:color="auto"/>
            </w:tcBorders>
          </w:tcPr>
          <w:p w14:paraId="6C0586BC" w14:textId="63BEE76D"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-32.3 to -32.0</w:t>
            </w:r>
          </w:p>
        </w:tc>
        <w:tc>
          <w:tcPr>
            <w:tcW w:w="488" w:type="dxa"/>
            <w:tcBorders>
              <w:bottom w:val="single" w:sz="4" w:space="0" w:color="auto"/>
            </w:tcBorders>
          </w:tcPr>
          <w:p w14:paraId="2B0ECE83" w14:textId="303476C2" w:rsidR="007A6DE1" w:rsidRPr="001E080F" w:rsidRDefault="007A6DE1" w:rsidP="008B3AB8">
            <w:pPr>
              <w:spacing w:after="0" w:line="240" w:lineRule="auto"/>
              <w:jc w:val="center"/>
              <w:rPr>
                <w:rFonts w:cs="Times New Roman"/>
                <w:szCs w:val="24"/>
                <w:lang w:val="en-GB"/>
              </w:rPr>
            </w:pPr>
            <w:r w:rsidRPr="001E080F">
              <w:rPr>
                <w:rFonts w:cs="Times New Roman"/>
                <w:szCs w:val="24"/>
                <w:lang w:val="en-GB"/>
              </w:rPr>
              <w:t>43</w:t>
            </w:r>
          </w:p>
        </w:tc>
        <w:tc>
          <w:tcPr>
            <w:tcW w:w="236" w:type="dxa"/>
            <w:tcBorders>
              <w:bottom w:val="single" w:sz="4" w:space="0" w:color="auto"/>
            </w:tcBorders>
          </w:tcPr>
          <w:p w14:paraId="45021853" w14:textId="77777777" w:rsidR="007A6DE1" w:rsidRPr="001E080F" w:rsidRDefault="007A6DE1" w:rsidP="008B3AB8">
            <w:pPr>
              <w:spacing w:after="0" w:line="240" w:lineRule="auto"/>
              <w:jc w:val="center"/>
              <w:rPr>
                <w:rFonts w:cs="Times New Roman"/>
                <w:szCs w:val="24"/>
                <w:lang w:val="en-GB"/>
              </w:rPr>
            </w:pPr>
          </w:p>
        </w:tc>
        <w:tc>
          <w:tcPr>
            <w:tcW w:w="2536" w:type="dxa"/>
            <w:tcBorders>
              <w:bottom w:val="single" w:sz="4" w:space="0" w:color="auto"/>
            </w:tcBorders>
          </w:tcPr>
          <w:p w14:paraId="721546F0" w14:textId="50D7877C" w:rsidR="007A6DE1" w:rsidRPr="001E080F" w:rsidRDefault="004256FC" w:rsidP="004256FC">
            <w:pPr>
              <w:spacing w:after="0" w:line="240" w:lineRule="auto"/>
              <w:jc w:val="center"/>
              <w:rPr>
                <w:rFonts w:cs="Times New Roman"/>
                <w:szCs w:val="24"/>
                <w:lang w:val="en-GB"/>
              </w:rPr>
            </w:pPr>
            <w:r>
              <w:rPr>
                <w:rFonts w:cs="Times New Roman"/>
                <w:szCs w:val="24"/>
                <w:lang w:val="en-GB"/>
              </w:rPr>
              <w:fldChar w:fldCharType="begin" w:fldLock="1"/>
            </w:r>
            <w:r>
              <w:rPr>
                <w:rFonts w:cs="Times New Roman"/>
                <w:szCs w:val="24"/>
                <w:lang w:val="en-GB"/>
              </w:rPr>
              <w:instrText>ADDIN CSL_CITATION { "citationItems" : [ { "id" : "ITEM-1", "itemData" : { "ISBN" : "9267101889", "author" : [ { "dropping-particle" : "", "family" : "Coplen", "given" : "Tyler B", "non-dropping-particle" : "", "parse-names" : false, "suffix" : "" }, { "dropping-particle" : "", "family" : "Brand", "given" : "Willi A", "non-dropping-particle" : "", "parse-names" : false, "suffix" : "" }, { "dropping-particle" : "", "family" : "Gehre", "given" : "Matthias", "non-dropping-particle" : "", "parse-names" : false, "suffix" : "" }, { "dropping-particle" : "", "family" : "Gro", "given" : "Manfred", "non-dropping-particle" : "", "parse-names" : false, "suffix" : "" }, { "dropping-particle" : "", "family" : "Meijer", "given" : "Harro A J", "non-dropping-particle" : "", "parse-names" : false, "suffix" : "" }, { "dropping-particle" : "", "family" : "Toman", "given" : "Blaza", "non-dropping-particle" : "", "parse-names" : false, "suffix" : "" }, { "dropping-particle" : "", "family" : "Verkouteren", "given" : "R Michael", "non-dropping-particle" : "", "parse-names" : false, "suffix" : "" } ], "container-title" : "Analytical Chemistry", "id" : "ITEM-1", "issue" : "7", "issued" : { "date-parts" : [ [ "2006" ] ] }, "page" : "2439-2441", "title" : "New guidelines for \u03b4&lt;sup&gt;13&lt;/sup&gt;C measurements", "type" : "article-journal", "volume" : "78" }, "uris" : [ "http://www.mendeley.com/documents/?uuid=d90d1cb7-696d-4d44-89dd-a207230f2a87" ] } ], "mendeley" : { "formattedCitation" : "[5]", "plainTextFormattedCitation" : "[5]", "previouslyFormattedCitation" : "[5]" }, "properties" : {  }, "schema" : "https://github.com/citation-style-language/schema/raw/master/csl-citation.json" }</w:instrText>
            </w:r>
            <w:r>
              <w:rPr>
                <w:rFonts w:cs="Times New Roman"/>
                <w:szCs w:val="24"/>
                <w:lang w:val="en-GB"/>
              </w:rPr>
              <w:fldChar w:fldCharType="separate"/>
            </w:r>
            <w:r w:rsidRPr="004256FC">
              <w:rPr>
                <w:rFonts w:cs="Times New Roman"/>
                <w:noProof/>
                <w:szCs w:val="24"/>
                <w:lang w:val="en-GB"/>
              </w:rPr>
              <w:t>[5]</w:t>
            </w:r>
            <w:r>
              <w:rPr>
                <w:rFonts w:cs="Times New Roman"/>
                <w:szCs w:val="24"/>
                <w:lang w:val="en-GB"/>
              </w:rPr>
              <w:fldChar w:fldCharType="end"/>
            </w:r>
            <w:r w:rsidRPr="001E080F">
              <w:rPr>
                <w:rFonts w:cs="Times New Roman"/>
                <w:szCs w:val="24"/>
                <w:lang w:val="en-GB"/>
              </w:rPr>
              <w:t xml:space="preserve"> </w:t>
            </w:r>
          </w:p>
        </w:tc>
      </w:tr>
    </w:tbl>
    <w:p w14:paraId="7B19A310" w14:textId="77777777" w:rsidR="00711585" w:rsidRDefault="00711585" w:rsidP="004256FC">
      <w:pPr>
        <w:spacing w:after="200" w:line="276" w:lineRule="auto"/>
        <w:rPr>
          <w:rFonts w:cs="Times New Roman"/>
          <w:b/>
          <w:sz w:val="36"/>
          <w:szCs w:val="36"/>
          <w:lang w:val="en-GB"/>
        </w:rPr>
      </w:pPr>
    </w:p>
    <w:p w14:paraId="2D6E3DCD" w14:textId="77777777" w:rsidR="00711585" w:rsidRDefault="00711585">
      <w:pPr>
        <w:spacing w:after="200" w:line="276" w:lineRule="auto"/>
        <w:jc w:val="left"/>
        <w:rPr>
          <w:rFonts w:cs="Times New Roman"/>
          <w:b/>
          <w:sz w:val="36"/>
          <w:szCs w:val="36"/>
          <w:lang w:val="en-GB"/>
        </w:rPr>
      </w:pPr>
      <w:r>
        <w:rPr>
          <w:rFonts w:cs="Times New Roman"/>
          <w:b/>
          <w:sz w:val="36"/>
          <w:szCs w:val="36"/>
          <w:lang w:val="en-GB"/>
        </w:rPr>
        <w:br w:type="page"/>
      </w:r>
    </w:p>
    <w:p w14:paraId="38D88CFE" w14:textId="3858457A" w:rsidR="004256FC" w:rsidRDefault="004256FC" w:rsidP="004256FC">
      <w:pPr>
        <w:spacing w:after="200" w:line="276" w:lineRule="auto"/>
        <w:rPr>
          <w:rFonts w:cs="Times New Roman"/>
          <w:b/>
          <w:sz w:val="36"/>
          <w:szCs w:val="36"/>
          <w:lang w:val="en-GB"/>
        </w:rPr>
      </w:pPr>
      <w:r w:rsidRPr="004256FC">
        <w:rPr>
          <w:rFonts w:cs="Times New Roman"/>
          <w:b/>
          <w:sz w:val="36"/>
          <w:szCs w:val="36"/>
          <w:lang w:val="en-GB"/>
        </w:rPr>
        <w:lastRenderedPageBreak/>
        <w:t>References</w:t>
      </w:r>
    </w:p>
    <w:p w14:paraId="3CF1CACB" w14:textId="6D316898" w:rsidR="004256FC" w:rsidRPr="00B31372" w:rsidRDefault="004256FC" w:rsidP="004256FC">
      <w:pPr>
        <w:widowControl w:val="0"/>
        <w:autoSpaceDE w:val="0"/>
        <w:autoSpaceDN w:val="0"/>
        <w:adjustRightInd w:val="0"/>
        <w:spacing w:after="200" w:line="240" w:lineRule="auto"/>
        <w:ind w:left="640" w:hanging="640"/>
        <w:rPr>
          <w:rFonts w:cs="Times New Roman"/>
          <w:noProof/>
          <w:szCs w:val="24"/>
          <w:lang w:val="en-US"/>
        </w:rPr>
      </w:pPr>
      <w:r>
        <w:rPr>
          <w:rFonts w:cs="Times New Roman"/>
          <w:b/>
          <w:szCs w:val="24"/>
          <w:lang w:val="en-GB"/>
        </w:rPr>
        <w:fldChar w:fldCharType="begin" w:fldLock="1"/>
      </w:r>
      <w:r>
        <w:rPr>
          <w:rFonts w:cs="Times New Roman"/>
          <w:b/>
          <w:szCs w:val="24"/>
          <w:lang w:val="en-GB"/>
        </w:rPr>
        <w:instrText xml:space="preserve">ADDIN Mendeley Bibliography CSL_BIBLIOGRAPHY </w:instrText>
      </w:r>
      <w:r>
        <w:rPr>
          <w:rFonts w:cs="Times New Roman"/>
          <w:b/>
          <w:szCs w:val="24"/>
          <w:lang w:val="en-GB"/>
        </w:rPr>
        <w:fldChar w:fldCharType="separate"/>
      </w:r>
      <w:r w:rsidRPr="00B31372">
        <w:rPr>
          <w:rFonts w:cs="Times New Roman"/>
          <w:noProof/>
          <w:szCs w:val="24"/>
          <w:lang w:val="en-US"/>
        </w:rPr>
        <w:t xml:space="preserve">1. </w:t>
      </w:r>
      <w:r w:rsidRPr="00B31372">
        <w:rPr>
          <w:rFonts w:cs="Times New Roman"/>
          <w:noProof/>
          <w:szCs w:val="24"/>
          <w:lang w:val="en-US"/>
        </w:rPr>
        <w:tab/>
        <w:t xml:space="preserve">Böhlke JK, Coplen TB. Interlaboratory comparison of reference materials for nitrogen-isotope-ratio measurements. Reference and intercomparison materials for stable isotopes of light elements. Viena: Proceedings of a consultants meeting - IAEA; 1993. pp. 51–66. </w:t>
      </w:r>
    </w:p>
    <w:p w14:paraId="22FDAA36" w14:textId="77777777" w:rsidR="004256FC" w:rsidRPr="00B31372" w:rsidRDefault="004256FC" w:rsidP="004256FC">
      <w:pPr>
        <w:widowControl w:val="0"/>
        <w:autoSpaceDE w:val="0"/>
        <w:autoSpaceDN w:val="0"/>
        <w:adjustRightInd w:val="0"/>
        <w:spacing w:after="200" w:line="240" w:lineRule="auto"/>
        <w:ind w:left="640" w:hanging="640"/>
        <w:rPr>
          <w:rFonts w:cs="Times New Roman"/>
          <w:noProof/>
          <w:szCs w:val="24"/>
          <w:lang w:val="en-US"/>
        </w:rPr>
      </w:pPr>
      <w:r w:rsidRPr="00B31372">
        <w:rPr>
          <w:rFonts w:cs="Times New Roman"/>
          <w:noProof/>
          <w:szCs w:val="24"/>
          <w:lang w:val="en-US"/>
        </w:rPr>
        <w:t xml:space="preserve">2. </w:t>
      </w:r>
      <w:r w:rsidRPr="00B31372">
        <w:rPr>
          <w:rFonts w:cs="Times New Roman"/>
          <w:noProof/>
          <w:szCs w:val="24"/>
          <w:lang w:val="en-US"/>
        </w:rPr>
        <w:tab/>
        <w:t xml:space="preserve">Braak CJFT, Smilauer P. CANOCO Reference Manual and user’s guide to Canoco for Windows: Software for Canonical Community Ordination (version 4). Ithaca, NY: Microcomputer Power; 1998. p. </w:t>
      </w:r>
    </w:p>
    <w:p w14:paraId="787792A2" w14:textId="77777777" w:rsidR="004256FC" w:rsidRPr="00B31372" w:rsidRDefault="004256FC" w:rsidP="004256FC">
      <w:pPr>
        <w:widowControl w:val="0"/>
        <w:autoSpaceDE w:val="0"/>
        <w:autoSpaceDN w:val="0"/>
        <w:adjustRightInd w:val="0"/>
        <w:spacing w:after="200" w:line="240" w:lineRule="auto"/>
        <w:ind w:left="640" w:hanging="640"/>
        <w:rPr>
          <w:rFonts w:cs="Times New Roman"/>
          <w:noProof/>
          <w:szCs w:val="24"/>
          <w:lang w:val="en-US"/>
        </w:rPr>
      </w:pPr>
      <w:r w:rsidRPr="00B31372">
        <w:rPr>
          <w:rFonts w:cs="Times New Roman"/>
          <w:noProof/>
          <w:szCs w:val="24"/>
          <w:lang w:val="en-US"/>
        </w:rPr>
        <w:t xml:space="preserve">3. </w:t>
      </w:r>
      <w:r w:rsidRPr="00B31372">
        <w:rPr>
          <w:rFonts w:cs="Times New Roman"/>
          <w:noProof/>
          <w:szCs w:val="24"/>
          <w:lang w:val="en-US"/>
        </w:rPr>
        <w:tab/>
        <w:t xml:space="preserve">Böhlke JK, Mroczkowski SJ, Coplen TB. Oxygen isotopes in nitrate: new reference materials for </w:t>
      </w:r>
      <w:r w:rsidRPr="00B31372">
        <w:rPr>
          <w:rFonts w:cs="Times New Roman"/>
          <w:noProof/>
          <w:szCs w:val="24"/>
          <w:vertAlign w:val="superscript"/>
          <w:lang w:val="en-US"/>
        </w:rPr>
        <w:t>18</w:t>
      </w:r>
      <w:r w:rsidRPr="00B31372">
        <w:rPr>
          <w:rFonts w:cs="Times New Roman"/>
          <w:noProof/>
          <w:szCs w:val="24"/>
          <w:lang w:val="en-US"/>
        </w:rPr>
        <w:t>O:</w:t>
      </w:r>
      <w:r w:rsidRPr="00B31372">
        <w:rPr>
          <w:rFonts w:cs="Times New Roman"/>
          <w:noProof/>
          <w:szCs w:val="24"/>
          <w:vertAlign w:val="superscript"/>
          <w:lang w:val="en-US"/>
        </w:rPr>
        <w:t>17</w:t>
      </w:r>
      <w:r w:rsidRPr="00B31372">
        <w:rPr>
          <w:rFonts w:cs="Times New Roman"/>
          <w:noProof/>
          <w:szCs w:val="24"/>
          <w:lang w:val="en-US"/>
        </w:rPr>
        <w:t>O:</w:t>
      </w:r>
      <w:r w:rsidRPr="00B31372">
        <w:rPr>
          <w:rFonts w:cs="Times New Roman"/>
          <w:noProof/>
          <w:szCs w:val="24"/>
          <w:vertAlign w:val="superscript"/>
          <w:lang w:val="en-US"/>
        </w:rPr>
        <w:t>16</w:t>
      </w:r>
      <w:r w:rsidRPr="00B31372">
        <w:rPr>
          <w:rFonts w:cs="Times New Roman"/>
          <w:noProof/>
          <w:szCs w:val="24"/>
          <w:lang w:val="en-US"/>
        </w:rPr>
        <w:t>O measurements and observations on nitrate-water equilibration. Rapid Commun mass Spectrom  RCM, 2003. 2003;17: 1835–46. doi:10.1002/rcm.1123</w:t>
      </w:r>
    </w:p>
    <w:p w14:paraId="1E4159D3" w14:textId="77777777" w:rsidR="004256FC" w:rsidRPr="00B31372" w:rsidRDefault="004256FC" w:rsidP="004256FC">
      <w:pPr>
        <w:widowControl w:val="0"/>
        <w:autoSpaceDE w:val="0"/>
        <w:autoSpaceDN w:val="0"/>
        <w:adjustRightInd w:val="0"/>
        <w:spacing w:after="200" w:line="240" w:lineRule="auto"/>
        <w:ind w:left="640" w:hanging="640"/>
        <w:rPr>
          <w:rFonts w:cs="Times New Roman"/>
          <w:noProof/>
          <w:szCs w:val="24"/>
          <w:lang w:val="en-US"/>
        </w:rPr>
      </w:pPr>
      <w:r w:rsidRPr="00B31372">
        <w:rPr>
          <w:rFonts w:cs="Times New Roman"/>
          <w:noProof/>
          <w:szCs w:val="24"/>
          <w:lang w:val="en-US"/>
        </w:rPr>
        <w:t xml:space="preserve">4. </w:t>
      </w:r>
      <w:r w:rsidRPr="00B31372">
        <w:rPr>
          <w:rFonts w:cs="Times New Roman"/>
          <w:noProof/>
          <w:szCs w:val="24"/>
          <w:lang w:val="en-US"/>
        </w:rPr>
        <w:tab/>
        <w:t xml:space="preserve">Qi H, Coplen TB, Gelimann H, Brand WA, Böhlke JK. Two new organic reference materials for </w:t>
      </w:r>
      <w:r w:rsidRPr="004256FC">
        <w:rPr>
          <w:rFonts w:cs="Times New Roman"/>
          <w:noProof/>
          <w:szCs w:val="24"/>
        </w:rPr>
        <w:t>δ</w:t>
      </w:r>
      <w:r w:rsidRPr="00B31372">
        <w:rPr>
          <w:rFonts w:cs="Times New Roman"/>
          <w:noProof/>
          <w:szCs w:val="24"/>
          <w:vertAlign w:val="superscript"/>
          <w:lang w:val="en-US"/>
        </w:rPr>
        <w:t>13</w:t>
      </w:r>
      <w:r w:rsidRPr="00B31372">
        <w:rPr>
          <w:rFonts w:cs="Times New Roman"/>
          <w:noProof/>
          <w:szCs w:val="24"/>
          <w:lang w:val="en-US"/>
        </w:rPr>
        <w:t xml:space="preserve">C and </w:t>
      </w:r>
      <w:r w:rsidRPr="004256FC">
        <w:rPr>
          <w:rFonts w:cs="Times New Roman"/>
          <w:noProof/>
          <w:szCs w:val="24"/>
        </w:rPr>
        <w:t>δ</w:t>
      </w:r>
      <w:r w:rsidRPr="00B31372">
        <w:rPr>
          <w:rFonts w:cs="Times New Roman"/>
          <w:noProof/>
          <w:szCs w:val="24"/>
          <w:vertAlign w:val="superscript"/>
          <w:lang w:val="en-US"/>
        </w:rPr>
        <w:t>15</w:t>
      </w:r>
      <w:r w:rsidRPr="00B31372">
        <w:rPr>
          <w:rFonts w:cs="Times New Roman"/>
          <w:noProof/>
          <w:szCs w:val="24"/>
          <w:lang w:val="en-US"/>
        </w:rPr>
        <w:t xml:space="preserve">N measurements and new value for the </w:t>
      </w:r>
      <w:r w:rsidRPr="004256FC">
        <w:rPr>
          <w:rFonts w:cs="Times New Roman"/>
          <w:noProof/>
          <w:szCs w:val="24"/>
        </w:rPr>
        <w:t>δ</w:t>
      </w:r>
      <w:r w:rsidRPr="00B31372">
        <w:rPr>
          <w:rFonts w:cs="Times New Roman"/>
          <w:noProof/>
          <w:szCs w:val="24"/>
          <w:vertAlign w:val="superscript"/>
          <w:lang w:val="en-US"/>
        </w:rPr>
        <w:t>13</w:t>
      </w:r>
      <w:r w:rsidRPr="00B31372">
        <w:rPr>
          <w:rFonts w:cs="Times New Roman"/>
          <w:noProof/>
          <w:szCs w:val="24"/>
          <w:lang w:val="en-US"/>
        </w:rPr>
        <w:t>C of NBS 22 oil. Rapid Commun Mass Spectrom. 2003;17: 2483–2487. Available: http://nucleus.iaea.org/rpst/ReferenceProducts/ReferenceMaterials/Stable_Isotopes/15N14N/USGS34.htm</w:t>
      </w:r>
    </w:p>
    <w:p w14:paraId="4C1FA8A0" w14:textId="77777777" w:rsidR="004256FC" w:rsidRPr="004256FC" w:rsidRDefault="004256FC" w:rsidP="004256FC">
      <w:pPr>
        <w:widowControl w:val="0"/>
        <w:autoSpaceDE w:val="0"/>
        <w:autoSpaceDN w:val="0"/>
        <w:adjustRightInd w:val="0"/>
        <w:spacing w:after="200" w:line="240" w:lineRule="auto"/>
        <w:ind w:left="640" w:hanging="640"/>
        <w:rPr>
          <w:rFonts w:cs="Times New Roman"/>
          <w:noProof/>
        </w:rPr>
      </w:pPr>
      <w:r w:rsidRPr="00B31372">
        <w:rPr>
          <w:rFonts w:cs="Times New Roman"/>
          <w:noProof/>
          <w:szCs w:val="24"/>
          <w:lang w:val="en-US"/>
        </w:rPr>
        <w:t xml:space="preserve">5. </w:t>
      </w:r>
      <w:r w:rsidRPr="00B31372">
        <w:rPr>
          <w:rFonts w:cs="Times New Roman"/>
          <w:noProof/>
          <w:szCs w:val="24"/>
          <w:lang w:val="en-US"/>
        </w:rPr>
        <w:tab/>
        <w:t xml:space="preserve">Coplen TB, Brand WA, Gehre M, Gro M, Meijer HAJ, Toman B, et al. </w:t>
      </w:r>
      <w:r w:rsidRPr="004256FC">
        <w:rPr>
          <w:rFonts w:cs="Times New Roman"/>
          <w:noProof/>
          <w:szCs w:val="24"/>
        </w:rPr>
        <w:t>New guidelines for δ</w:t>
      </w:r>
      <w:r w:rsidRPr="004256FC">
        <w:rPr>
          <w:rFonts w:cs="Times New Roman"/>
          <w:noProof/>
          <w:szCs w:val="24"/>
          <w:vertAlign w:val="superscript"/>
        </w:rPr>
        <w:t>13</w:t>
      </w:r>
      <w:r w:rsidRPr="004256FC">
        <w:rPr>
          <w:rFonts w:cs="Times New Roman"/>
          <w:noProof/>
          <w:szCs w:val="24"/>
        </w:rPr>
        <w:t xml:space="preserve">C measurements. Anal Chem. 2006;78: 2439–2441. </w:t>
      </w:r>
    </w:p>
    <w:p w14:paraId="5F30F9AB" w14:textId="4EF54AB6" w:rsidR="002E765F" w:rsidRPr="00A87164" w:rsidRDefault="004256FC" w:rsidP="00A87164">
      <w:pPr>
        <w:spacing w:after="200" w:line="276" w:lineRule="auto"/>
        <w:rPr>
          <w:rFonts w:cs="Times New Roman"/>
          <w:b/>
          <w:szCs w:val="24"/>
          <w:lang w:val="en-GB"/>
        </w:rPr>
      </w:pPr>
      <w:r>
        <w:rPr>
          <w:rFonts w:cs="Times New Roman"/>
          <w:b/>
          <w:szCs w:val="24"/>
          <w:lang w:val="en-GB"/>
        </w:rPr>
        <w:fldChar w:fldCharType="end"/>
      </w:r>
      <w:bookmarkStart w:id="0" w:name="_GoBack"/>
      <w:bookmarkEnd w:id="0"/>
    </w:p>
    <w:sectPr w:rsidR="002E765F" w:rsidRPr="00A87164" w:rsidSect="00711585">
      <w:footerReference w:type="default" r:id="rId8"/>
      <w:pgSz w:w="16838" w:h="11906" w:orient="landscape"/>
      <w:pgMar w:top="1701" w:right="1418" w:bottom="1701"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47EBE" w14:textId="77777777" w:rsidR="005F26B4" w:rsidRDefault="005F26B4" w:rsidP="006576C9">
      <w:pPr>
        <w:spacing w:after="0" w:line="240" w:lineRule="auto"/>
      </w:pPr>
      <w:r>
        <w:separator/>
      </w:r>
    </w:p>
  </w:endnote>
  <w:endnote w:type="continuationSeparator" w:id="0">
    <w:p w14:paraId="6BB9C2E9" w14:textId="77777777" w:rsidR="005F26B4" w:rsidRDefault="005F26B4" w:rsidP="0065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723063"/>
      <w:docPartObj>
        <w:docPartGallery w:val="Page Numbers (Bottom of Page)"/>
        <w:docPartUnique/>
      </w:docPartObj>
    </w:sdtPr>
    <w:sdtEndPr>
      <w:rPr>
        <w:noProof/>
      </w:rPr>
    </w:sdtEndPr>
    <w:sdtContent>
      <w:p w14:paraId="6A3AF84D" w14:textId="2EB9AF8D" w:rsidR="00873928" w:rsidRDefault="00873928">
        <w:pPr>
          <w:pStyle w:val="Piedepgina"/>
          <w:jc w:val="right"/>
        </w:pPr>
        <w:r>
          <w:fldChar w:fldCharType="begin"/>
        </w:r>
        <w:r>
          <w:instrText xml:space="preserve"> PAGE   \* MERGEFORMAT </w:instrText>
        </w:r>
        <w:r>
          <w:fldChar w:fldCharType="separate"/>
        </w:r>
        <w:r w:rsidR="00AD4382">
          <w:rPr>
            <w:noProof/>
          </w:rPr>
          <w:t>4</w:t>
        </w:r>
        <w:r>
          <w:rPr>
            <w:noProof/>
          </w:rPr>
          <w:fldChar w:fldCharType="end"/>
        </w:r>
      </w:p>
    </w:sdtContent>
  </w:sdt>
  <w:p w14:paraId="07035C80" w14:textId="77777777" w:rsidR="00873928" w:rsidRDefault="008739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F20A1" w14:textId="77777777" w:rsidR="005F26B4" w:rsidRDefault="005F26B4" w:rsidP="006576C9">
      <w:pPr>
        <w:spacing w:after="0" w:line="240" w:lineRule="auto"/>
      </w:pPr>
      <w:r>
        <w:separator/>
      </w:r>
    </w:p>
  </w:footnote>
  <w:footnote w:type="continuationSeparator" w:id="0">
    <w:p w14:paraId="5CFF2D87" w14:textId="77777777" w:rsidR="005F26B4" w:rsidRDefault="005F26B4" w:rsidP="00657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A21EF"/>
    <w:multiLevelType w:val="hybridMultilevel"/>
    <w:tmpl w:val="B7BE8D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E076C1C"/>
    <w:multiLevelType w:val="hybridMultilevel"/>
    <w:tmpl w:val="3CBEA6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1781D7A"/>
    <w:multiLevelType w:val="hybridMultilevel"/>
    <w:tmpl w:val="38601F00"/>
    <w:lvl w:ilvl="0" w:tplc="17BCD926">
      <w:start w:val="1"/>
      <w:numFmt w:val="decimal"/>
      <w:lvlText w:val="%1."/>
      <w:lvlJc w:val="left"/>
      <w:pPr>
        <w:ind w:left="720" w:hanging="360"/>
      </w:pPr>
      <w:rPr>
        <w:rFonts w:cstheme="minorBid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CE72C63"/>
    <w:multiLevelType w:val="hybridMultilevel"/>
    <w:tmpl w:val="746A7FD6"/>
    <w:lvl w:ilvl="0" w:tplc="5BCC1A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46"/>
    <w:rsid w:val="0000183B"/>
    <w:rsid w:val="00001DBB"/>
    <w:rsid w:val="00003C45"/>
    <w:rsid w:val="00003F6A"/>
    <w:rsid w:val="00004A20"/>
    <w:rsid w:val="000051B9"/>
    <w:rsid w:val="0000567C"/>
    <w:rsid w:val="000064CF"/>
    <w:rsid w:val="00006B7C"/>
    <w:rsid w:val="000077CB"/>
    <w:rsid w:val="00010670"/>
    <w:rsid w:val="00010946"/>
    <w:rsid w:val="00011ECC"/>
    <w:rsid w:val="0001500A"/>
    <w:rsid w:val="000152A1"/>
    <w:rsid w:val="00015500"/>
    <w:rsid w:val="00015BC4"/>
    <w:rsid w:val="00015D62"/>
    <w:rsid w:val="0001680E"/>
    <w:rsid w:val="0001722E"/>
    <w:rsid w:val="00025120"/>
    <w:rsid w:val="00025CD1"/>
    <w:rsid w:val="00030F5B"/>
    <w:rsid w:val="00033918"/>
    <w:rsid w:val="00033DFC"/>
    <w:rsid w:val="00035172"/>
    <w:rsid w:val="00035B7B"/>
    <w:rsid w:val="00036808"/>
    <w:rsid w:val="000379CE"/>
    <w:rsid w:val="00037A95"/>
    <w:rsid w:val="00041E1F"/>
    <w:rsid w:val="000427A7"/>
    <w:rsid w:val="00042F31"/>
    <w:rsid w:val="00045D36"/>
    <w:rsid w:val="00046F49"/>
    <w:rsid w:val="000478A9"/>
    <w:rsid w:val="000543AE"/>
    <w:rsid w:val="00055BF7"/>
    <w:rsid w:val="00057B85"/>
    <w:rsid w:val="000616AB"/>
    <w:rsid w:val="00064A87"/>
    <w:rsid w:val="00064DCE"/>
    <w:rsid w:val="000716A8"/>
    <w:rsid w:val="00072086"/>
    <w:rsid w:val="000733DB"/>
    <w:rsid w:val="000738B1"/>
    <w:rsid w:val="0007501F"/>
    <w:rsid w:val="000753C7"/>
    <w:rsid w:val="00075D61"/>
    <w:rsid w:val="00077049"/>
    <w:rsid w:val="0008153F"/>
    <w:rsid w:val="0008237A"/>
    <w:rsid w:val="0008431E"/>
    <w:rsid w:val="0009076F"/>
    <w:rsid w:val="00093DE5"/>
    <w:rsid w:val="00094D16"/>
    <w:rsid w:val="00095048"/>
    <w:rsid w:val="0009691A"/>
    <w:rsid w:val="00097778"/>
    <w:rsid w:val="000A27DD"/>
    <w:rsid w:val="000A31A6"/>
    <w:rsid w:val="000A376F"/>
    <w:rsid w:val="000A42D8"/>
    <w:rsid w:val="000A7435"/>
    <w:rsid w:val="000B28F9"/>
    <w:rsid w:val="000B33BC"/>
    <w:rsid w:val="000B68DB"/>
    <w:rsid w:val="000B7CA3"/>
    <w:rsid w:val="000C0133"/>
    <w:rsid w:val="000C07FB"/>
    <w:rsid w:val="000C0CA8"/>
    <w:rsid w:val="000C4304"/>
    <w:rsid w:val="000C479C"/>
    <w:rsid w:val="000D2D4F"/>
    <w:rsid w:val="000D3342"/>
    <w:rsid w:val="000D3D66"/>
    <w:rsid w:val="000D4818"/>
    <w:rsid w:val="000D5063"/>
    <w:rsid w:val="000E15D3"/>
    <w:rsid w:val="000E1C4E"/>
    <w:rsid w:val="000E23E8"/>
    <w:rsid w:val="000E5448"/>
    <w:rsid w:val="000E70A9"/>
    <w:rsid w:val="000F1647"/>
    <w:rsid w:val="000F4DBB"/>
    <w:rsid w:val="000F4FEE"/>
    <w:rsid w:val="000F5222"/>
    <w:rsid w:val="000F618A"/>
    <w:rsid w:val="000F63AC"/>
    <w:rsid w:val="00100DA5"/>
    <w:rsid w:val="001011F0"/>
    <w:rsid w:val="001014F5"/>
    <w:rsid w:val="00101F30"/>
    <w:rsid w:val="00103008"/>
    <w:rsid w:val="0010312A"/>
    <w:rsid w:val="00103771"/>
    <w:rsid w:val="00104F89"/>
    <w:rsid w:val="0010536E"/>
    <w:rsid w:val="00110D2C"/>
    <w:rsid w:val="001127CD"/>
    <w:rsid w:val="00115B55"/>
    <w:rsid w:val="00122F07"/>
    <w:rsid w:val="0012478E"/>
    <w:rsid w:val="0012534E"/>
    <w:rsid w:val="00125B33"/>
    <w:rsid w:val="001260CC"/>
    <w:rsid w:val="00126AF4"/>
    <w:rsid w:val="001314E1"/>
    <w:rsid w:val="00131A9C"/>
    <w:rsid w:val="00132B86"/>
    <w:rsid w:val="00137E52"/>
    <w:rsid w:val="001412C7"/>
    <w:rsid w:val="0015342B"/>
    <w:rsid w:val="00157232"/>
    <w:rsid w:val="00161192"/>
    <w:rsid w:val="001621AC"/>
    <w:rsid w:val="00164042"/>
    <w:rsid w:val="00164874"/>
    <w:rsid w:val="00165C65"/>
    <w:rsid w:val="00167F3C"/>
    <w:rsid w:val="00170C3E"/>
    <w:rsid w:val="00172B39"/>
    <w:rsid w:val="001742A8"/>
    <w:rsid w:val="00176D1A"/>
    <w:rsid w:val="00181065"/>
    <w:rsid w:val="0018253E"/>
    <w:rsid w:val="00182A98"/>
    <w:rsid w:val="00183844"/>
    <w:rsid w:val="00183B15"/>
    <w:rsid w:val="00183D03"/>
    <w:rsid w:val="00183F1B"/>
    <w:rsid w:val="00185A12"/>
    <w:rsid w:val="00186003"/>
    <w:rsid w:val="00186604"/>
    <w:rsid w:val="00186CF4"/>
    <w:rsid w:val="001910FE"/>
    <w:rsid w:val="00191251"/>
    <w:rsid w:val="0019142D"/>
    <w:rsid w:val="00196CCA"/>
    <w:rsid w:val="001A0607"/>
    <w:rsid w:val="001A105E"/>
    <w:rsid w:val="001A22CC"/>
    <w:rsid w:val="001A30C5"/>
    <w:rsid w:val="001A4A6B"/>
    <w:rsid w:val="001A51BE"/>
    <w:rsid w:val="001A53CA"/>
    <w:rsid w:val="001A63E4"/>
    <w:rsid w:val="001A6B5B"/>
    <w:rsid w:val="001A6F26"/>
    <w:rsid w:val="001A792B"/>
    <w:rsid w:val="001B2F62"/>
    <w:rsid w:val="001B3819"/>
    <w:rsid w:val="001B42E8"/>
    <w:rsid w:val="001B4633"/>
    <w:rsid w:val="001B6CF6"/>
    <w:rsid w:val="001C072C"/>
    <w:rsid w:val="001C10EC"/>
    <w:rsid w:val="001C164A"/>
    <w:rsid w:val="001C3D24"/>
    <w:rsid w:val="001C6A86"/>
    <w:rsid w:val="001C7ED2"/>
    <w:rsid w:val="001C7F38"/>
    <w:rsid w:val="001D28BC"/>
    <w:rsid w:val="001D3614"/>
    <w:rsid w:val="001D3E46"/>
    <w:rsid w:val="001D4199"/>
    <w:rsid w:val="001D4819"/>
    <w:rsid w:val="001D59AC"/>
    <w:rsid w:val="001E06DF"/>
    <w:rsid w:val="001E080F"/>
    <w:rsid w:val="001E1345"/>
    <w:rsid w:val="001E16A6"/>
    <w:rsid w:val="001E1F12"/>
    <w:rsid w:val="001E5C78"/>
    <w:rsid w:val="001E61B3"/>
    <w:rsid w:val="001E6E33"/>
    <w:rsid w:val="001E7C65"/>
    <w:rsid w:val="001F079B"/>
    <w:rsid w:val="001F2214"/>
    <w:rsid w:val="001F3E3B"/>
    <w:rsid w:val="001F4315"/>
    <w:rsid w:val="001F4C9A"/>
    <w:rsid w:val="001F5987"/>
    <w:rsid w:val="001F5D08"/>
    <w:rsid w:val="00200365"/>
    <w:rsid w:val="00203BDD"/>
    <w:rsid w:val="002042FF"/>
    <w:rsid w:val="00204B50"/>
    <w:rsid w:val="002051B1"/>
    <w:rsid w:val="00206527"/>
    <w:rsid w:val="00206FF6"/>
    <w:rsid w:val="00207B3A"/>
    <w:rsid w:val="0021022B"/>
    <w:rsid w:val="002114B3"/>
    <w:rsid w:val="0021286B"/>
    <w:rsid w:val="00213294"/>
    <w:rsid w:val="00214466"/>
    <w:rsid w:val="00214876"/>
    <w:rsid w:val="00216523"/>
    <w:rsid w:val="00220255"/>
    <w:rsid w:val="0022412A"/>
    <w:rsid w:val="00224E81"/>
    <w:rsid w:val="00225C47"/>
    <w:rsid w:val="00225ED6"/>
    <w:rsid w:val="00230234"/>
    <w:rsid w:val="00230431"/>
    <w:rsid w:val="00230DA4"/>
    <w:rsid w:val="00232F0E"/>
    <w:rsid w:val="002339A2"/>
    <w:rsid w:val="0023445E"/>
    <w:rsid w:val="00235086"/>
    <w:rsid w:val="00236D1F"/>
    <w:rsid w:val="00237D6B"/>
    <w:rsid w:val="00242274"/>
    <w:rsid w:val="00242F18"/>
    <w:rsid w:val="002439A0"/>
    <w:rsid w:val="00244B86"/>
    <w:rsid w:val="002454DE"/>
    <w:rsid w:val="00246BC3"/>
    <w:rsid w:val="00247579"/>
    <w:rsid w:val="002476BC"/>
    <w:rsid w:val="00252105"/>
    <w:rsid w:val="002523E1"/>
    <w:rsid w:val="00261C08"/>
    <w:rsid w:val="00261D73"/>
    <w:rsid w:val="002627B9"/>
    <w:rsid w:val="002632C1"/>
    <w:rsid w:val="00263B62"/>
    <w:rsid w:val="00266059"/>
    <w:rsid w:val="002707A1"/>
    <w:rsid w:val="00271A3E"/>
    <w:rsid w:val="002745CA"/>
    <w:rsid w:val="00276E39"/>
    <w:rsid w:val="00280EA5"/>
    <w:rsid w:val="00280EC4"/>
    <w:rsid w:val="00281674"/>
    <w:rsid w:val="002820E2"/>
    <w:rsid w:val="00283BAB"/>
    <w:rsid w:val="002840EB"/>
    <w:rsid w:val="00284985"/>
    <w:rsid w:val="00284EA8"/>
    <w:rsid w:val="00284FB8"/>
    <w:rsid w:val="002851FA"/>
    <w:rsid w:val="00285774"/>
    <w:rsid w:val="002901C4"/>
    <w:rsid w:val="00291063"/>
    <w:rsid w:val="00291900"/>
    <w:rsid w:val="00291F9D"/>
    <w:rsid w:val="0029231A"/>
    <w:rsid w:val="0029484B"/>
    <w:rsid w:val="00295388"/>
    <w:rsid w:val="00297160"/>
    <w:rsid w:val="002A09DE"/>
    <w:rsid w:val="002A2E8D"/>
    <w:rsid w:val="002A3D6F"/>
    <w:rsid w:val="002A4488"/>
    <w:rsid w:val="002A4DAB"/>
    <w:rsid w:val="002A5116"/>
    <w:rsid w:val="002A577F"/>
    <w:rsid w:val="002A5C43"/>
    <w:rsid w:val="002A607B"/>
    <w:rsid w:val="002A6205"/>
    <w:rsid w:val="002A730E"/>
    <w:rsid w:val="002B38EA"/>
    <w:rsid w:val="002B5B7A"/>
    <w:rsid w:val="002B6A0F"/>
    <w:rsid w:val="002B6E4D"/>
    <w:rsid w:val="002C0069"/>
    <w:rsid w:val="002C09F1"/>
    <w:rsid w:val="002C1F26"/>
    <w:rsid w:val="002C243D"/>
    <w:rsid w:val="002C4858"/>
    <w:rsid w:val="002C5189"/>
    <w:rsid w:val="002D0F6C"/>
    <w:rsid w:val="002D5D49"/>
    <w:rsid w:val="002E00D7"/>
    <w:rsid w:val="002E1720"/>
    <w:rsid w:val="002E1D40"/>
    <w:rsid w:val="002E22C1"/>
    <w:rsid w:val="002E2C25"/>
    <w:rsid w:val="002E5AB8"/>
    <w:rsid w:val="002E70DA"/>
    <w:rsid w:val="002E713B"/>
    <w:rsid w:val="002E765F"/>
    <w:rsid w:val="002E772C"/>
    <w:rsid w:val="002F03B5"/>
    <w:rsid w:val="002F108B"/>
    <w:rsid w:val="002F2DFF"/>
    <w:rsid w:val="002F2F6A"/>
    <w:rsid w:val="002F38E2"/>
    <w:rsid w:val="002F3ADC"/>
    <w:rsid w:val="002F4CBD"/>
    <w:rsid w:val="002F61FF"/>
    <w:rsid w:val="002F70E8"/>
    <w:rsid w:val="002F74A7"/>
    <w:rsid w:val="002F76DB"/>
    <w:rsid w:val="002F7843"/>
    <w:rsid w:val="0030047D"/>
    <w:rsid w:val="003019F7"/>
    <w:rsid w:val="00303465"/>
    <w:rsid w:val="0030386A"/>
    <w:rsid w:val="00307E04"/>
    <w:rsid w:val="00315364"/>
    <w:rsid w:val="00315814"/>
    <w:rsid w:val="00315FEF"/>
    <w:rsid w:val="00316679"/>
    <w:rsid w:val="003172C9"/>
    <w:rsid w:val="00321A04"/>
    <w:rsid w:val="00323F38"/>
    <w:rsid w:val="00323F56"/>
    <w:rsid w:val="0032532F"/>
    <w:rsid w:val="00326D75"/>
    <w:rsid w:val="00332798"/>
    <w:rsid w:val="00333214"/>
    <w:rsid w:val="00335821"/>
    <w:rsid w:val="0033598A"/>
    <w:rsid w:val="00336DF3"/>
    <w:rsid w:val="003376EA"/>
    <w:rsid w:val="003378FE"/>
    <w:rsid w:val="0034281A"/>
    <w:rsid w:val="003434A7"/>
    <w:rsid w:val="00343BFA"/>
    <w:rsid w:val="00344620"/>
    <w:rsid w:val="00344742"/>
    <w:rsid w:val="003449F2"/>
    <w:rsid w:val="00344C84"/>
    <w:rsid w:val="003455FD"/>
    <w:rsid w:val="00346B46"/>
    <w:rsid w:val="003520B9"/>
    <w:rsid w:val="00352F03"/>
    <w:rsid w:val="00354F07"/>
    <w:rsid w:val="0035663D"/>
    <w:rsid w:val="003568EF"/>
    <w:rsid w:val="00361741"/>
    <w:rsid w:val="0036584B"/>
    <w:rsid w:val="00365866"/>
    <w:rsid w:val="00366F45"/>
    <w:rsid w:val="0036715E"/>
    <w:rsid w:val="00367E6A"/>
    <w:rsid w:val="00371F2F"/>
    <w:rsid w:val="00372F79"/>
    <w:rsid w:val="00376944"/>
    <w:rsid w:val="0037740C"/>
    <w:rsid w:val="003777D5"/>
    <w:rsid w:val="00380E69"/>
    <w:rsid w:val="003826AA"/>
    <w:rsid w:val="00384EF3"/>
    <w:rsid w:val="003874DF"/>
    <w:rsid w:val="00390FDA"/>
    <w:rsid w:val="00392A46"/>
    <w:rsid w:val="00394953"/>
    <w:rsid w:val="00395243"/>
    <w:rsid w:val="00396CAE"/>
    <w:rsid w:val="003A1147"/>
    <w:rsid w:val="003A15C2"/>
    <w:rsid w:val="003A23CF"/>
    <w:rsid w:val="003B0CD1"/>
    <w:rsid w:val="003B4439"/>
    <w:rsid w:val="003B57CC"/>
    <w:rsid w:val="003B6F86"/>
    <w:rsid w:val="003B749A"/>
    <w:rsid w:val="003B7BB4"/>
    <w:rsid w:val="003C048C"/>
    <w:rsid w:val="003C11A3"/>
    <w:rsid w:val="003C13F2"/>
    <w:rsid w:val="003C204E"/>
    <w:rsid w:val="003C4613"/>
    <w:rsid w:val="003C46F5"/>
    <w:rsid w:val="003D0BE2"/>
    <w:rsid w:val="003D27E4"/>
    <w:rsid w:val="003D2A68"/>
    <w:rsid w:val="003D5F82"/>
    <w:rsid w:val="003D7A53"/>
    <w:rsid w:val="003E1E0B"/>
    <w:rsid w:val="003E236D"/>
    <w:rsid w:val="003E314B"/>
    <w:rsid w:val="003E31AB"/>
    <w:rsid w:val="003E33E9"/>
    <w:rsid w:val="003E599C"/>
    <w:rsid w:val="003E5B7C"/>
    <w:rsid w:val="003E668A"/>
    <w:rsid w:val="003E79E4"/>
    <w:rsid w:val="003F09B9"/>
    <w:rsid w:val="003F0CF9"/>
    <w:rsid w:val="003F153B"/>
    <w:rsid w:val="003F19A5"/>
    <w:rsid w:val="003F2237"/>
    <w:rsid w:val="003F26BF"/>
    <w:rsid w:val="003F4104"/>
    <w:rsid w:val="003F594A"/>
    <w:rsid w:val="003F5D72"/>
    <w:rsid w:val="004019DC"/>
    <w:rsid w:val="00404A7C"/>
    <w:rsid w:val="00404D56"/>
    <w:rsid w:val="00406374"/>
    <w:rsid w:val="00410DC3"/>
    <w:rsid w:val="004121BC"/>
    <w:rsid w:val="0041337E"/>
    <w:rsid w:val="004138C8"/>
    <w:rsid w:val="0041390F"/>
    <w:rsid w:val="00415D61"/>
    <w:rsid w:val="00417632"/>
    <w:rsid w:val="00421828"/>
    <w:rsid w:val="004227D2"/>
    <w:rsid w:val="00424F2E"/>
    <w:rsid w:val="004256FC"/>
    <w:rsid w:val="0042651B"/>
    <w:rsid w:val="004275E1"/>
    <w:rsid w:val="00427A00"/>
    <w:rsid w:val="00427D2A"/>
    <w:rsid w:val="00431367"/>
    <w:rsid w:val="00432D07"/>
    <w:rsid w:val="00432E5E"/>
    <w:rsid w:val="00433AED"/>
    <w:rsid w:val="0043411A"/>
    <w:rsid w:val="004344B3"/>
    <w:rsid w:val="00434990"/>
    <w:rsid w:val="00434A8F"/>
    <w:rsid w:val="00435CA3"/>
    <w:rsid w:val="00441862"/>
    <w:rsid w:val="00441B04"/>
    <w:rsid w:val="00442328"/>
    <w:rsid w:val="00444ADF"/>
    <w:rsid w:val="00445D27"/>
    <w:rsid w:val="004477F6"/>
    <w:rsid w:val="004525B1"/>
    <w:rsid w:val="00456071"/>
    <w:rsid w:val="0045661F"/>
    <w:rsid w:val="004608EA"/>
    <w:rsid w:val="00460EBB"/>
    <w:rsid w:val="00470F3B"/>
    <w:rsid w:val="00471DEA"/>
    <w:rsid w:val="004727C9"/>
    <w:rsid w:val="00473257"/>
    <w:rsid w:val="00476E43"/>
    <w:rsid w:val="00481245"/>
    <w:rsid w:val="0048287C"/>
    <w:rsid w:val="0048793A"/>
    <w:rsid w:val="0049611A"/>
    <w:rsid w:val="004A133E"/>
    <w:rsid w:val="004A1793"/>
    <w:rsid w:val="004A25A5"/>
    <w:rsid w:val="004A547C"/>
    <w:rsid w:val="004A7185"/>
    <w:rsid w:val="004B0611"/>
    <w:rsid w:val="004B1666"/>
    <w:rsid w:val="004B2CED"/>
    <w:rsid w:val="004B2E1F"/>
    <w:rsid w:val="004B3F98"/>
    <w:rsid w:val="004B54BF"/>
    <w:rsid w:val="004B74A1"/>
    <w:rsid w:val="004B76F7"/>
    <w:rsid w:val="004B7B07"/>
    <w:rsid w:val="004B7EDC"/>
    <w:rsid w:val="004B7F15"/>
    <w:rsid w:val="004C1578"/>
    <w:rsid w:val="004C1804"/>
    <w:rsid w:val="004C1D90"/>
    <w:rsid w:val="004C1F94"/>
    <w:rsid w:val="004C2476"/>
    <w:rsid w:val="004C26BF"/>
    <w:rsid w:val="004C2F41"/>
    <w:rsid w:val="004C3E9B"/>
    <w:rsid w:val="004C52B6"/>
    <w:rsid w:val="004C595D"/>
    <w:rsid w:val="004D020E"/>
    <w:rsid w:val="004D3D66"/>
    <w:rsid w:val="004D49A3"/>
    <w:rsid w:val="004D4B22"/>
    <w:rsid w:val="004D695B"/>
    <w:rsid w:val="004D77B8"/>
    <w:rsid w:val="004E076F"/>
    <w:rsid w:val="004E0834"/>
    <w:rsid w:val="004E1725"/>
    <w:rsid w:val="004E225E"/>
    <w:rsid w:val="004E5F5F"/>
    <w:rsid w:val="004E73DE"/>
    <w:rsid w:val="004E7D7E"/>
    <w:rsid w:val="004F1384"/>
    <w:rsid w:val="004F1D97"/>
    <w:rsid w:val="004F2A65"/>
    <w:rsid w:val="004F36F6"/>
    <w:rsid w:val="004F42D6"/>
    <w:rsid w:val="004F6328"/>
    <w:rsid w:val="004F7910"/>
    <w:rsid w:val="004F7C7A"/>
    <w:rsid w:val="005011B0"/>
    <w:rsid w:val="005048CB"/>
    <w:rsid w:val="00511B47"/>
    <w:rsid w:val="00513AA7"/>
    <w:rsid w:val="005158D6"/>
    <w:rsid w:val="00516AA0"/>
    <w:rsid w:val="00516C72"/>
    <w:rsid w:val="0051755B"/>
    <w:rsid w:val="00517A62"/>
    <w:rsid w:val="005202FD"/>
    <w:rsid w:val="00520722"/>
    <w:rsid w:val="0052083D"/>
    <w:rsid w:val="00521C00"/>
    <w:rsid w:val="00521D82"/>
    <w:rsid w:val="005220A6"/>
    <w:rsid w:val="00524F0F"/>
    <w:rsid w:val="00524F2F"/>
    <w:rsid w:val="005260FC"/>
    <w:rsid w:val="00526213"/>
    <w:rsid w:val="00530CC9"/>
    <w:rsid w:val="005318B3"/>
    <w:rsid w:val="00532882"/>
    <w:rsid w:val="00532E20"/>
    <w:rsid w:val="0053355F"/>
    <w:rsid w:val="00535418"/>
    <w:rsid w:val="0054092B"/>
    <w:rsid w:val="00541228"/>
    <w:rsid w:val="00541371"/>
    <w:rsid w:val="0054223D"/>
    <w:rsid w:val="00542EC5"/>
    <w:rsid w:val="00543EB9"/>
    <w:rsid w:val="0055194A"/>
    <w:rsid w:val="005548F9"/>
    <w:rsid w:val="00555846"/>
    <w:rsid w:val="005577FE"/>
    <w:rsid w:val="00557A23"/>
    <w:rsid w:val="00560A87"/>
    <w:rsid w:val="00561C52"/>
    <w:rsid w:val="0056235B"/>
    <w:rsid w:val="005625BF"/>
    <w:rsid w:val="005666E9"/>
    <w:rsid w:val="005674F5"/>
    <w:rsid w:val="00572634"/>
    <w:rsid w:val="00573103"/>
    <w:rsid w:val="005754D8"/>
    <w:rsid w:val="005756AA"/>
    <w:rsid w:val="00576EC8"/>
    <w:rsid w:val="00576F40"/>
    <w:rsid w:val="00576F95"/>
    <w:rsid w:val="0058018D"/>
    <w:rsid w:val="00584D03"/>
    <w:rsid w:val="0058579B"/>
    <w:rsid w:val="005872C7"/>
    <w:rsid w:val="005874C8"/>
    <w:rsid w:val="00587EC3"/>
    <w:rsid w:val="00592026"/>
    <w:rsid w:val="00593610"/>
    <w:rsid w:val="0059580A"/>
    <w:rsid w:val="00596170"/>
    <w:rsid w:val="00597485"/>
    <w:rsid w:val="00597B98"/>
    <w:rsid w:val="005A4445"/>
    <w:rsid w:val="005A5E3C"/>
    <w:rsid w:val="005A7BC0"/>
    <w:rsid w:val="005B0122"/>
    <w:rsid w:val="005B10D8"/>
    <w:rsid w:val="005B3107"/>
    <w:rsid w:val="005B625D"/>
    <w:rsid w:val="005B7F45"/>
    <w:rsid w:val="005C3A72"/>
    <w:rsid w:val="005C40C8"/>
    <w:rsid w:val="005C461F"/>
    <w:rsid w:val="005C4974"/>
    <w:rsid w:val="005C5A7E"/>
    <w:rsid w:val="005C6142"/>
    <w:rsid w:val="005C6698"/>
    <w:rsid w:val="005D053D"/>
    <w:rsid w:val="005D0571"/>
    <w:rsid w:val="005D219B"/>
    <w:rsid w:val="005D2B77"/>
    <w:rsid w:val="005D2DC3"/>
    <w:rsid w:val="005D320B"/>
    <w:rsid w:val="005D3896"/>
    <w:rsid w:val="005D4BB0"/>
    <w:rsid w:val="005D4DDF"/>
    <w:rsid w:val="005D6B8A"/>
    <w:rsid w:val="005D740B"/>
    <w:rsid w:val="005E000A"/>
    <w:rsid w:val="005E1663"/>
    <w:rsid w:val="005E3638"/>
    <w:rsid w:val="005E404F"/>
    <w:rsid w:val="005E4735"/>
    <w:rsid w:val="005E4A9E"/>
    <w:rsid w:val="005E4E05"/>
    <w:rsid w:val="005E683B"/>
    <w:rsid w:val="005E79E5"/>
    <w:rsid w:val="005F0AA6"/>
    <w:rsid w:val="005F1A63"/>
    <w:rsid w:val="005F26B4"/>
    <w:rsid w:val="005F2ED2"/>
    <w:rsid w:val="005F3697"/>
    <w:rsid w:val="00600B57"/>
    <w:rsid w:val="006016B9"/>
    <w:rsid w:val="006016E2"/>
    <w:rsid w:val="00601F55"/>
    <w:rsid w:val="00602D58"/>
    <w:rsid w:val="006104B4"/>
    <w:rsid w:val="006116DB"/>
    <w:rsid w:val="0061361D"/>
    <w:rsid w:val="0061604C"/>
    <w:rsid w:val="0061693A"/>
    <w:rsid w:val="00617045"/>
    <w:rsid w:val="006203BB"/>
    <w:rsid w:val="00620A47"/>
    <w:rsid w:val="00621A92"/>
    <w:rsid w:val="006232EF"/>
    <w:rsid w:val="00623C9A"/>
    <w:rsid w:val="006241BC"/>
    <w:rsid w:val="00624715"/>
    <w:rsid w:val="00624C7C"/>
    <w:rsid w:val="00626C7A"/>
    <w:rsid w:val="00627772"/>
    <w:rsid w:val="00633733"/>
    <w:rsid w:val="006337F8"/>
    <w:rsid w:val="00635ABC"/>
    <w:rsid w:val="006365CA"/>
    <w:rsid w:val="00636785"/>
    <w:rsid w:val="0064040E"/>
    <w:rsid w:val="0064112D"/>
    <w:rsid w:val="00642185"/>
    <w:rsid w:val="006423DC"/>
    <w:rsid w:val="00645A90"/>
    <w:rsid w:val="00645E48"/>
    <w:rsid w:val="00646A9C"/>
    <w:rsid w:val="006515EE"/>
    <w:rsid w:val="00652991"/>
    <w:rsid w:val="00652B06"/>
    <w:rsid w:val="00653C9D"/>
    <w:rsid w:val="00654299"/>
    <w:rsid w:val="006562C6"/>
    <w:rsid w:val="006576C9"/>
    <w:rsid w:val="00657E50"/>
    <w:rsid w:val="006601C1"/>
    <w:rsid w:val="00660452"/>
    <w:rsid w:val="006605A0"/>
    <w:rsid w:val="00660F04"/>
    <w:rsid w:val="006614FA"/>
    <w:rsid w:val="00661A17"/>
    <w:rsid w:val="00661B8F"/>
    <w:rsid w:val="00663DD9"/>
    <w:rsid w:val="006640E1"/>
    <w:rsid w:val="0066547E"/>
    <w:rsid w:val="00665837"/>
    <w:rsid w:val="006664E7"/>
    <w:rsid w:val="00670BB2"/>
    <w:rsid w:val="00672E43"/>
    <w:rsid w:val="0067451F"/>
    <w:rsid w:val="00674F29"/>
    <w:rsid w:val="006754C5"/>
    <w:rsid w:val="0067643D"/>
    <w:rsid w:val="00684BA0"/>
    <w:rsid w:val="0068619B"/>
    <w:rsid w:val="00686265"/>
    <w:rsid w:val="0068685B"/>
    <w:rsid w:val="0068730D"/>
    <w:rsid w:val="00687AC2"/>
    <w:rsid w:val="00692FCB"/>
    <w:rsid w:val="0069491B"/>
    <w:rsid w:val="00694AC6"/>
    <w:rsid w:val="0069775D"/>
    <w:rsid w:val="006A40C9"/>
    <w:rsid w:val="006A44DF"/>
    <w:rsid w:val="006A7D4E"/>
    <w:rsid w:val="006A7EB0"/>
    <w:rsid w:val="006B142D"/>
    <w:rsid w:val="006B2109"/>
    <w:rsid w:val="006B22BC"/>
    <w:rsid w:val="006B2470"/>
    <w:rsid w:val="006B25B7"/>
    <w:rsid w:val="006B398D"/>
    <w:rsid w:val="006B4875"/>
    <w:rsid w:val="006B63DC"/>
    <w:rsid w:val="006C0CDC"/>
    <w:rsid w:val="006C18BE"/>
    <w:rsid w:val="006C197C"/>
    <w:rsid w:val="006C2744"/>
    <w:rsid w:val="006C2E04"/>
    <w:rsid w:val="006C3ADB"/>
    <w:rsid w:val="006C48B6"/>
    <w:rsid w:val="006C547C"/>
    <w:rsid w:val="006C7BB8"/>
    <w:rsid w:val="006D0963"/>
    <w:rsid w:val="006D0D70"/>
    <w:rsid w:val="006D152D"/>
    <w:rsid w:val="006D209A"/>
    <w:rsid w:val="006D3219"/>
    <w:rsid w:val="006D3D8E"/>
    <w:rsid w:val="006D4394"/>
    <w:rsid w:val="006D4602"/>
    <w:rsid w:val="006D72E7"/>
    <w:rsid w:val="006D7DCF"/>
    <w:rsid w:val="006E389F"/>
    <w:rsid w:val="006E3C56"/>
    <w:rsid w:val="006E51DC"/>
    <w:rsid w:val="006F026F"/>
    <w:rsid w:val="006F0558"/>
    <w:rsid w:val="006F0B0B"/>
    <w:rsid w:val="006F2821"/>
    <w:rsid w:val="006F3306"/>
    <w:rsid w:val="006F51AD"/>
    <w:rsid w:val="006F642B"/>
    <w:rsid w:val="00700256"/>
    <w:rsid w:val="00700737"/>
    <w:rsid w:val="00701D1C"/>
    <w:rsid w:val="00705F24"/>
    <w:rsid w:val="007064FC"/>
    <w:rsid w:val="00706B72"/>
    <w:rsid w:val="007103DA"/>
    <w:rsid w:val="00710CCB"/>
    <w:rsid w:val="00710ED4"/>
    <w:rsid w:val="00711585"/>
    <w:rsid w:val="00714611"/>
    <w:rsid w:val="00714ECF"/>
    <w:rsid w:val="0071500D"/>
    <w:rsid w:val="00717024"/>
    <w:rsid w:val="007204BF"/>
    <w:rsid w:val="00721FE1"/>
    <w:rsid w:val="00725545"/>
    <w:rsid w:val="00727056"/>
    <w:rsid w:val="00727152"/>
    <w:rsid w:val="00727C6A"/>
    <w:rsid w:val="007305AB"/>
    <w:rsid w:val="00731011"/>
    <w:rsid w:val="0073162F"/>
    <w:rsid w:val="00732124"/>
    <w:rsid w:val="00736703"/>
    <w:rsid w:val="0073688B"/>
    <w:rsid w:val="00740911"/>
    <w:rsid w:val="007421E0"/>
    <w:rsid w:val="0074345C"/>
    <w:rsid w:val="00747089"/>
    <w:rsid w:val="00747BE3"/>
    <w:rsid w:val="00747FC1"/>
    <w:rsid w:val="00751410"/>
    <w:rsid w:val="00756541"/>
    <w:rsid w:val="007606F2"/>
    <w:rsid w:val="007607A0"/>
    <w:rsid w:val="007607A5"/>
    <w:rsid w:val="00761C52"/>
    <w:rsid w:val="00763D81"/>
    <w:rsid w:val="00765309"/>
    <w:rsid w:val="00766084"/>
    <w:rsid w:val="00767A52"/>
    <w:rsid w:val="00771180"/>
    <w:rsid w:val="00772EDB"/>
    <w:rsid w:val="0077304C"/>
    <w:rsid w:val="007743DA"/>
    <w:rsid w:val="00774A62"/>
    <w:rsid w:val="00775594"/>
    <w:rsid w:val="0077614E"/>
    <w:rsid w:val="00776DBE"/>
    <w:rsid w:val="00780321"/>
    <w:rsid w:val="007804CE"/>
    <w:rsid w:val="00780853"/>
    <w:rsid w:val="00780EA1"/>
    <w:rsid w:val="007821A4"/>
    <w:rsid w:val="00782D96"/>
    <w:rsid w:val="007855EB"/>
    <w:rsid w:val="00785CE5"/>
    <w:rsid w:val="00785F6C"/>
    <w:rsid w:val="007929E7"/>
    <w:rsid w:val="00793C1E"/>
    <w:rsid w:val="00794B07"/>
    <w:rsid w:val="00794EC8"/>
    <w:rsid w:val="00795038"/>
    <w:rsid w:val="00797CD4"/>
    <w:rsid w:val="007A02EB"/>
    <w:rsid w:val="007A3D03"/>
    <w:rsid w:val="007A446C"/>
    <w:rsid w:val="007A65F9"/>
    <w:rsid w:val="007A6DE1"/>
    <w:rsid w:val="007A77C0"/>
    <w:rsid w:val="007B0F51"/>
    <w:rsid w:val="007B2B00"/>
    <w:rsid w:val="007B43FB"/>
    <w:rsid w:val="007B4A8B"/>
    <w:rsid w:val="007B761B"/>
    <w:rsid w:val="007C0989"/>
    <w:rsid w:val="007C15D6"/>
    <w:rsid w:val="007C3A7A"/>
    <w:rsid w:val="007C7C94"/>
    <w:rsid w:val="007D02F7"/>
    <w:rsid w:val="007D4D7C"/>
    <w:rsid w:val="007D57CF"/>
    <w:rsid w:val="007D66C3"/>
    <w:rsid w:val="007E217C"/>
    <w:rsid w:val="007E29D3"/>
    <w:rsid w:val="007F0E5D"/>
    <w:rsid w:val="007F2263"/>
    <w:rsid w:val="007F2DF7"/>
    <w:rsid w:val="007F6271"/>
    <w:rsid w:val="00800DFF"/>
    <w:rsid w:val="00804587"/>
    <w:rsid w:val="00806864"/>
    <w:rsid w:val="008100CC"/>
    <w:rsid w:val="008117DB"/>
    <w:rsid w:val="00812528"/>
    <w:rsid w:val="008151C9"/>
    <w:rsid w:val="00815271"/>
    <w:rsid w:val="00816295"/>
    <w:rsid w:val="0081677D"/>
    <w:rsid w:val="008167DB"/>
    <w:rsid w:val="00816F9E"/>
    <w:rsid w:val="00817C10"/>
    <w:rsid w:val="00820EC6"/>
    <w:rsid w:val="00821D31"/>
    <w:rsid w:val="0082599E"/>
    <w:rsid w:val="008277D9"/>
    <w:rsid w:val="00827ADD"/>
    <w:rsid w:val="00830345"/>
    <w:rsid w:val="008306B3"/>
    <w:rsid w:val="008310E3"/>
    <w:rsid w:val="00831481"/>
    <w:rsid w:val="008324C6"/>
    <w:rsid w:val="00832980"/>
    <w:rsid w:val="00833597"/>
    <w:rsid w:val="008337F8"/>
    <w:rsid w:val="00836670"/>
    <w:rsid w:val="00840417"/>
    <w:rsid w:val="00840ACD"/>
    <w:rsid w:val="00840FFA"/>
    <w:rsid w:val="008420FC"/>
    <w:rsid w:val="00842396"/>
    <w:rsid w:val="00843C9A"/>
    <w:rsid w:val="00845660"/>
    <w:rsid w:val="00845EF0"/>
    <w:rsid w:val="0084783B"/>
    <w:rsid w:val="00850F57"/>
    <w:rsid w:val="00851FF7"/>
    <w:rsid w:val="008521BF"/>
    <w:rsid w:val="008524D0"/>
    <w:rsid w:val="0085317E"/>
    <w:rsid w:val="00854BB3"/>
    <w:rsid w:val="0085508B"/>
    <w:rsid w:val="00856CBE"/>
    <w:rsid w:val="00861C51"/>
    <w:rsid w:val="00862188"/>
    <w:rsid w:val="0086303E"/>
    <w:rsid w:val="008638FE"/>
    <w:rsid w:val="0086553D"/>
    <w:rsid w:val="008660B9"/>
    <w:rsid w:val="00867386"/>
    <w:rsid w:val="00867AFB"/>
    <w:rsid w:val="00867F94"/>
    <w:rsid w:val="00871094"/>
    <w:rsid w:val="008722C3"/>
    <w:rsid w:val="00872F7A"/>
    <w:rsid w:val="00873928"/>
    <w:rsid w:val="00873FC8"/>
    <w:rsid w:val="008767AE"/>
    <w:rsid w:val="0087776E"/>
    <w:rsid w:val="00880363"/>
    <w:rsid w:val="008810AA"/>
    <w:rsid w:val="00881413"/>
    <w:rsid w:val="008835B7"/>
    <w:rsid w:val="008838D9"/>
    <w:rsid w:val="00883C29"/>
    <w:rsid w:val="00884341"/>
    <w:rsid w:val="00890CD8"/>
    <w:rsid w:val="00892DF8"/>
    <w:rsid w:val="00893D9A"/>
    <w:rsid w:val="00895DA5"/>
    <w:rsid w:val="00895FA1"/>
    <w:rsid w:val="008A09A6"/>
    <w:rsid w:val="008A171E"/>
    <w:rsid w:val="008A1B74"/>
    <w:rsid w:val="008A2929"/>
    <w:rsid w:val="008A2D5C"/>
    <w:rsid w:val="008A4144"/>
    <w:rsid w:val="008A479A"/>
    <w:rsid w:val="008A7DAB"/>
    <w:rsid w:val="008B0EDD"/>
    <w:rsid w:val="008B2223"/>
    <w:rsid w:val="008B2F0A"/>
    <w:rsid w:val="008B3AB8"/>
    <w:rsid w:val="008B442A"/>
    <w:rsid w:val="008B48D1"/>
    <w:rsid w:val="008B62F8"/>
    <w:rsid w:val="008B70EE"/>
    <w:rsid w:val="008B7DED"/>
    <w:rsid w:val="008C2D0B"/>
    <w:rsid w:val="008C4916"/>
    <w:rsid w:val="008C4E80"/>
    <w:rsid w:val="008C62BE"/>
    <w:rsid w:val="008C641E"/>
    <w:rsid w:val="008D0D49"/>
    <w:rsid w:val="008D1A3D"/>
    <w:rsid w:val="008D2269"/>
    <w:rsid w:val="008D45B5"/>
    <w:rsid w:val="008E05F9"/>
    <w:rsid w:val="008E0806"/>
    <w:rsid w:val="008E09D8"/>
    <w:rsid w:val="008E1D10"/>
    <w:rsid w:val="008E22C7"/>
    <w:rsid w:val="008E3278"/>
    <w:rsid w:val="008E557D"/>
    <w:rsid w:val="008E77FE"/>
    <w:rsid w:val="008F04B8"/>
    <w:rsid w:val="008F05E4"/>
    <w:rsid w:val="008F0637"/>
    <w:rsid w:val="008F19F4"/>
    <w:rsid w:val="008F50E7"/>
    <w:rsid w:val="008F5347"/>
    <w:rsid w:val="008F7BE0"/>
    <w:rsid w:val="00900F85"/>
    <w:rsid w:val="0090235E"/>
    <w:rsid w:val="009031F9"/>
    <w:rsid w:val="009036CF"/>
    <w:rsid w:val="009047ED"/>
    <w:rsid w:val="00910EBA"/>
    <w:rsid w:val="009113C7"/>
    <w:rsid w:val="00912CD0"/>
    <w:rsid w:val="00915037"/>
    <w:rsid w:val="00917123"/>
    <w:rsid w:val="00920C65"/>
    <w:rsid w:val="0092203F"/>
    <w:rsid w:val="00922EA4"/>
    <w:rsid w:val="0092392C"/>
    <w:rsid w:val="00923AA2"/>
    <w:rsid w:val="00931409"/>
    <w:rsid w:val="0093394B"/>
    <w:rsid w:val="00933C97"/>
    <w:rsid w:val="00934102"/>
    <w:rsid w:val="00935A3C"/>
    <w:rsid w:val="00940537"/>
    <w:rsid w:val="00940748"/>
    <w:rsid w:val="00941938"/>
    <w:rsid w:val="00943D3B"/>
    <w:rsid w:val="00946129"/>
    <w:rsid w:val="009502A8"/>
    <w:rsid w:val="009506BF"/>
    <w:rsid w:val="00950F77"/>
    <w:rsid w:val="00953F59"/>
    <w:rsid w:val="00954B78"/>
    <w:rsid w:val="00956FB3"/>
    <w:rsid w:val="00962F70"/>
    <w:rsid w:val="00965687"/>
    <w:rsid w:val="0096588B"/>
    <w:rsid w:val="00965D4A"/>
    <w:rsid w:val="00966A48"/>
    <w:rsid w:val="00970F5F"/>
    <w:rsid w:val="00971B5C"/>
    <w:rsid w:val="009721DD"/>
    <w:rsid w:val="009725DD"/>
    <w:rsid w:val="0097346C"/>
    <w:rsid w:val="00980F0E"/>
    <w:rsid w:val="0098501F"/>
    <w:rsid w:val="009874D6"/>
    <w:rsid w:val="00987D37"/>
    <w:rsid w:val="00990293"/>
    <w:rsid w:val="0099254E"/>
    <w:rsid w:val="00993660"/>
    <w:rsid w:val="00993A64"/>
    <w:rsid w:val="009A08F4"/>
    <w:rsid w:val="009A123D"/>
    <w:rsid w:val="009A1D03"/>
    <w:rsid w:val="009A2C84"/>
    <w:rsid w:val="009A4BD5"/>
    <w:rsid w:val="009A7720"/>
    <w:rsid w:val="009B185F"/>
    <w:rsid w:val="009B25A9"/>
    <w:rsid w:val="009B3CAF"/>
    <w:rsid w:val="009B421B"/>
    <w:rsid w:val="009B58B3"/>
    <w:rsid w:val="009B7DC1"/>
    <w:rsid w:val="009C7B7E"/>
    <w:rsid w:val="009D03F3"/>
    <w:rsid w:val="009D06C5"/>
    <w:rsid w:val="009D0CE9"/>
    <w:rsid w:val="009D107D"/>
    <w:rsid w:val="009D5B2C"/>
    <w:rsid w:val="009D723B"/>
    <w:rsid w:val="009E0423"/>
    <w:rsid w:val="009E042E"/>
    <w:rsid w:val="009E0DCA"/>
    <w:rsid w:val="009E46DA"/>
    <w:rsid w:val="009E7C8B"/>
    <w:rsid w:val="009E7E50"/>
    <w:rsid w:val="009F09AF"/>
    <w:rsid w:val="009F18D2"/>
    <w:rsid w:val="009F548A"/>
    <w:rsid w:val="00A01596"/>
    <w:rsid w:val="00A017F4"/>
    <w:rsid w:val="00A01D65"/>
    <w:rsid w:val="00A02206"/>
    <w:rsid w:val="00A03249"/>
    <w:rsid w:val="00A034C8"/>
    <w:rsid w:val="00A04E81"/>
    <w:rsid w:val="00A064BB"/>
    <w:rsid w:val="00A0698D"/>
    <w:rsid w:val="00A06A07"/>
    <w:rsid w:val="00A12528"/>
    <w:rsid w:val="00A148D9"/>
    <w:rsid w:val="00A14C74"/>
    <w:rsid w:val="00A14FF7"/>
    <w:rsid w:val="00A1771B"/>
    <w:rsid w:val="00A215B4"/>
    <w:rsid w:val="00A21F2F"/>
    <w:rsid w:val="00A2392C"/>
    <w:rsid w:val="00A24482"/>
    <w:rsid w:val="00A25800"/>
    <w:rsid w:val="00A25F96"/>
    <w:rsid w:val="00A26562"/>
    <w:rsid w:val="00A32B07"/>
    <w:rsid w:val="00A32D2C"/>
    <w:rsid w:val="00A33AC4"/>
    <w:rsid w:val="00A3623F"/>
    <w:rsid w:val="00A36707"/>
    <w:rsid w:val="00A36CF4"/>
    <w:rsid w:val="00A36E98"/>
    <w:rsid w:val="00A37814"/>
    <w:rsid w:val="00A40AF4"/>
    <w:rsid w:val="00A4158B"/>
    <w:rsid w:val="00A41E4A"/>
    <w:rsid w:val="00A428C8"/>
    <w:rsid w:val="00A4334C"/>
    <w:rsid w:val="00A44098"/>
    <w:rsid w:val="00A44AF9"/>
    <w:rsid w:val="00A450A5"/>
    <w:rsid w:val="00A45F9A"/>
    <w:rsid w:val="00A5209D"/>
    <w:rsid w:val="00A5282B"/>
    <w:rsid w:val="00A52CF0"/>
    <w:rsid w:val="00A548D0"/>
    <w:rsid w:val="00A56D2B"/>
    <w:rsid w:val="00A6099C"/>
    <w:rsid w:val="00A60F40"/>
    <w:rsid w:val="00A62DD9"/>
    <w:rsid w:val="00A66AF8"/>
    <w:rsid w:val="00A674EE"/>
    <w:rsid w:val="00A67A90"/>
    <w:rsid w:val="00A71B2E"/>
    <w:rsid w:val="00A727F7"/>
    <w:rsid w:val="00A7332C"/>
    <w:rsid w:val="00A736D1"/>
    <w:rsid w:val="00A736DB"/>
    <w:rsid w:val="00A7584D"/>
    <w:rsid w:val="00A768C1"/>
    <w:rsid w:val="00A768FE"/>
    <w:rsid w:val="00A809AC"/>
    <w:rsid w:val="00A81082"/>
    <w:rsid w:val="00A841DF"/>
    <w:rsid w:val="00A849E5"/>
    <w:rsid w:val="00A868BB"/>
    <w:rsid w:val="00A87164"/>
    <w:rsid w:val="00A871F3"/>
    <w:rsid w:val="00A87596"/>
    <w:rsid w:val="00A90C12"/>
    <w:rsid w:val="00A91394"/>
    <w:rsid w:val="00A95FF5"/>
    <w:rsid w:val="00A96C55"/>
    <w:rsid w:val="00A97304"/>
    <w:rsid w:val="00A97C58"/>
    <w:rsid w:val="00A97F48"/>
    <w:rsid w:val="00AA155C"/>
    <w:rsid w:val="00AA17BC"/>
    <w:rsid w:val="00AA535E"/>
    <w:rsid w:val="00AA6620"/>
    <w:rsid w:val="00AB04CD"/>
    <w:rsid w:val="00AB0883"/>
    <w:rsid w:val="00AB1EE4"/>
    <w:rsid w:val="00AB2346"/>
    <w:rsid w:val="00AB2D7E"/>
    <w:rsid w:val="00AB3EA8"/>
    <w:rsid w:val="00AB4806"/>
    <w:rsid w:val="00AB742E"/>
    <w:rsid w:val="00AC015A"/>
    <w:rsid w:val="00AC166F"/>
    <w:rsid w:val="00AC1834"/>
    <w:rsid w:val="00AC1A70"/>
    <w:rsid w:val="00AC22F2"/>
    <w:rsid w:val="00AC3BAE"/>
    <w:rsid w:val="00AC6B72"/>
    <w:rsid w:val="00AD064C"/>
    <w:rsid w:val="00AD09B7"/>
    <w:rsid w:val="00AD2DFA"/>
    <w:rsid w:val="00AD3529"/>
    <w:rsid w:val="00AD353B"/>
    <w:rsid w:val="00AD4211"/>
    <w:rsid w:val="00AD4382"/>
    <w:rsid w:val="00AD5F86"/>
    <w:rsid w:val="00AD7915"/>
    <w:rsid w:val="00AE020B"/>
    <w:rsid w:val="00AE0B20"/>
    <w:rsid w:val="00AE0B99"/>
    <w:rsid w:val="00AE1E89"/>
    <w:rsid w:val="00AE34F0"/>
    <w:rsid w:val="00AE475A"/>
    <w:rsid w:val="00AE587E"/>
    <w:rsid w:val="00AE71E5"/>
    <w:rsid w:val="00AF4CFD"/>
    <w:rsid w:val="00AF7AA7"/>
    <w:rsid w:val="00AF7C55"/>
    <w:rsid w:val="00B00281"/>
    <w:rsid w:val="00B028B1"/>
    <w:rsid w:val="00B02F17"/>
    <w:rsid w:val="00B03D03"/>
    <w:rsid w:val="00B04312"/>
    <w:rsid w:val="00B10B7B"/>
    <w:rsid w:val="00B111D0"/>
    <w:rsid w:val="00B11AEB"/>
    <w:rsid w:val="00B1263B"/>
    <w:rsid w:val="00B12AFD"/>
    <w:rsid w:val="00B13A77"/>
    <w:rsid w:val="00B173F1"/>
    <w:rsid w:val="00B17DBA"/>
    <w:rsid w:val="00B20021"/>
    <w:rsid w:val="00B20C7B"/>
    <w:rsid w:val="00B22378"/>
    <w:rsid w:val="00B22AFD"/>
    <w:rsid w:val="00B23726"/>
    <w:rsid w:val="00B23914"/>
    <w:rsid w:val="00B2408F"/>
    <w:rsid w:val="00B25786"/>
    <w:rsid w:val="00B25F7E"/>
    <w:rsid w:val="00B26A2F"/>
    <w:rsid w:val="00B27643"/>
    <w:rsid w:val="00B27B6A"/>
    <w:rsid w:val="00B301CC"/>
    <w:rsid w:val="00B31372"/>
    <w:rsid w:val="00B31F15"/>
    <w:rsid w:val="00B34FF6"/>
    <w:rsid w:val="00B366B4"/>
    <w:rsid w:val="00B36828"/>
    <w:rsid w:val="00B36A10"/>
    <w:rsid w:val="00B373D6"/>
    <w:rsid w:val="00B426EA"/>
    <w:rsid w:val="00B4500C"/>
    <w:rsid w:val="00B46763"/>
    <w:rsid w:val="00B46A45"/>
    <w:rsid w:val="00B526F9"/>
    <w:rsid w:val="00B531C7"/>
    <w:rsid w:val="00B53A87"/>
    <w:rsid w:val="00B53D3C"/>
    <w:rsid w:val="00B54EE6"/>
    <w:rsid w:val="00B55E50"/>
    <w:rsid w:val="00B56918"/>
    <w:rsid w:val="00B60321"/>
    <w:rsid w:val="00B61534"/>
    <w:rsid w:val="00B63B0F"/>
    <w:rsid w:val="00B642C7"/>
    <w:rsid w:val="00B73791"/>
    <w:rsid w:val="00B74B13"/>
    <w:rsid w:val="00B75911"/>
    <w:rsid w:val="00B7599F"/>
    <w:rsid w:val="00B75F22"/>
    <w:rsid w:val="00B773BA"/>
    <w:rsid w:val="00B8148B"/>
    <w:rsid w:val="00B81C3F"/>
    <w:rsid w:val="00B8264A"/>
    <w:rsid w:val="00B8339D"/>
    <w:rsid w:val="00B865B2"/>
    <w:rsid w:val="00B8673F"/>
    <w:rsid w:val="00B86A9B"/>
    <w:rsid w:val="00B87470"/>
    <w:rsid w:val="00B90F1C"/>
    <w:rsid w:val="00B917AF"/>
    <w:rsid w:val="00B93328"/>
    <w:rsid w:val="00B960DD"/>
    <w:rsid w:val="00BA14F0"/>
    <w:rsid w:val="00BA39E0"/>
    <w:rsid w:val="00BA44C5"/>
    <w:rsid w:val="00BA4C1F"/>
    <w:rsid w:val="00BA5A21"/>
    <w:rsid w:val="00BA6677"/>
    <w:rsid w:val="00BB190B"/>
    <w:rsid w:val="00BB26E7"/>
    <w:rsid w:val="00BB425D"/>
    <w:rsid w:val="00BB46DD"/>
    <w:rsid w:val="00BB522A"/>
    <w:rsid w:val="00BB69B7"/>
    <w:rsid w:val="00BB6B30"/>
    <w:rsid w:val="00BC205D"/>
    <w:rsid w:val="00BC2B9A"/>
    <w:rsid w:val="00BC3C42"/>
    <w:rsid w:val="00BC41E8"/>
    <w:rsid w:val="00BC48D0"/>
    <w:rsid w:val="00BC6015"/>
    <w:rsid w:val="00BC7BC4"/>
    <w:rsid w:val="00BD21FE"/>
    <w:rsid w:val="00BD2767"/>
    <w:rsid w:val="00BD3A86"/>
    <w:rsid w:val="00BE08D1"/>
    <w:rsid w:val="00BE0DCA"/>
    <w:rsid w:val="00BE0FE6"/>
    <w:rsid w:val="00BE1329"/>
    <w:rsid w:val="00BE136C"/>
    <w:rsid w:val="00BE1938"/>
    <w:rsid w:val="00BE21B9"/>
    <w:rsid w:val="00BE2B14"/>
    <w:rsid w:val="00BE3EAE"/>
    <w:rsid w:val="00BE58A9"/>
    <w:rsid w:val="00BE5A2E"/>
    <w:rsid w:val="00BE6A95"/>
    <w:rsid w:val="00BE75ED"/>
    <w:rsid w:val="00BF1CAD"/>
    <w:rsid w:val="00BF2FED"/>
    <w:rsid w:val="00BF3B71"/>
    <w:rsid w:val="00BF3D81"/>
    <w:rsid w:val="00BF4F98"/>
    <w:rsid w:val="00BF60E8"/>
    <w:rsid w:val="00BF70B7"/>
    <w:rsid w:val="00BF79DC"/>
    <w:rsid w:val="00C0022D"/>
    <w:rsid w:val="00C02A3C"/>
    <w:rsid w:val="00C051FB"/>
    <w:rsid w:val="00C1079C"/>
    <w:rsid w:val="00C10B8B"/>
    <w:rsid w:val="00C120F3"/>
    <w:rsid w:val="00C12B43"/>
    <w:rsid w:val="00C12CF8"/>
    <w:rsid w:val="00C13B32"/>
    <w:rsid w:val="00C1440F"/>
    <w:rsid w:val="00C14618"/>
    <w:rsid w:val="00C14DFA"/>
    <w:rsid w:val="00C1686B"/>
    <w:rsid w:val="00C20AB9"/>
    <w:rsid w:val="00C22C2E"/>
    <w:rsid w:val="00C23AF2"/>
    <w:rsid w:val="00C24193"/>
    <w:rsid w:val="00C25F4C"/>
    <w:rsid w:val="00C30551"/>
    <w:rsid w:val="00C30801"/>
    <w:rsid w:val="00C3115C"/>
    <w:rsid w:val="00C322D2"/>
    <w:rsid w:val="00C37063"/>
    <w:rsid w:val="00C37E72"/>
    <w:rsid w:val="00C40424"/>
    <w:rsid w:val="00C41305"/>
    <w:rsid w:val="00C4297D"/>
    <w:rsid w:val="00C439D3"/>
    <w:rsid w:val="00C44181"/>
    <w:rsid w:val="00C46EA0"/>
    <w:rsid w:val="00C51566"/>
    <w:rsid w:val="00C515CC"/>
    <w:rsid w:val="00C521B5"/>
    <w:rsid w:val="00C521BF"/>
    <w:rsid w:val="00C53BA7"/>
    <w:rsid w:val="00C53DDA"/>
    <w:rsid w:val="00C54EC2"/>
    <w:rsid w:val="00C57B07"/>
    <w:rsid w:val="00C57C13"/>
    <w:rsid w:val="00C60881"/>
    <w:rsid w:val="00C60A44"/>
    <w:rsid w:val="00C64176"/>
    <w:rsid w:val="00C66D3A"/>
    <w:rsid w:val="00C6706F"/>
    <w:rsid w:val="00C71962"/>
    <w:rsid w:val="00C71E78"/>
    <w:rsid w:val="00C774C8"/>
    <w:rsid w:val="00C80042"/>
    <w:rsid w:val="00C80813"/>
    <w:rsid w:val="00C825A3"/>
    <w:rsid w:val="00C8298D"/>
    <w:rsid w:val="00C82BC9"/>
    <w:rsid w:val="00C83B5F"/>
    <w:rsid w:val="00C83E13"/>
    <w:rsid w:val="00C83FCD"/>
    <w:rsid w:val="00C84A41"/>
    <w:rsid w:val="00C85B14"/>
    <w:rsid w:val="00C860FD"/>
    <w:rsid w:val="00C86EB6"/>
    <w:rsid w:val="00C86ED1"/>
    <w:rsid w:val="00C87519"/>
    <w:rsid w:val="00C87535"/>
    <w:rsid w:val="00C925C0"/>
    <w:rsid w:val="00C93CB8"/>
    <w:rsid w:val="00C9445B"/>
    <w:rsid w:val="00C95908"/>
    <w:rsid w:val="00C9669D"/>
    <w:rsid w:val="00CA0704"/>
    <w:rsid w:val="00CA0F5A"/>
    <w:rsid w:val="00CA3329"/>
    <w:rsid w:val="00CA4422"/>
    <w:rsid w:val="00CA4DF8"/>
    <w:rsid w:val="00CA5818"/>
    <w:rsid w:val="00CB1213"/>
    <w:rsid w:val="00CB2A59"/>
    <w:rsid w:val="00CB2F46"/>
    <w:rsid w:val="00CB4026"/>
    <w:rsid w:val="00CB4D2F"/>
    <w:rsid w:val="00CB55CA"/>
    <w:rsid w:val="00CB714F"/>
    <w:rsid w:val="00CB79EC"/>
    <w:rsid w:val="00CC05EB"/>
    <w:rsid w:val="00CC461A"/>
    <w:rsid w:val="00CC4C08"/>
    <w:rsid w:val="00CC5D79"/>
    <w:rsid w:val="00CC6E5B"/>
    <w:rsid w:val="00CC7451"/>
    <w:rsid w:val="00CC7D2D"/>
    <w:rsid w:val="00CD163D"/>
    <w:rsid w:val="00CD2436"/>
    <w:rsid w:val="00CD3C08"/>
    <w:rsid w:val="00CD52B6"/>
    <w:rsid w:val="00CD6C33"/>
    <w:rsid w:val="00CE0356"/>
    <w:rsid w:val="00CE1053"/>
    <w:rsid w:val="00CE124F"/>
    <w:rsid w:val="00CE4351"/>
    <w:rsid w:val="00CE610A"/>
    <w:rsid w:val="00CE7773"/>
    <w:rsid w:val="00CF0D4B"/>
    <w:rsid w:val="00CF1362"/>
    <w:rsid w:val="00CF1F90"/>
    <w:rsid w:val="00CF209D"/>
    <w:rsid w:val="00CF3E29"/>
    <w:rsid w:val="00CF4467"/>
    <w:rsid w:val="00CF59BE"/>
    <w:rsid w:val="00CF61D7"/>
    <w:rsid w:val="00CF6E55"/>
    <w:rsid w:val="00D00F94"/>
    <w:rsid w:val="00D026F4"/>
    <w:rsid w:val="00D02855"/>
    <w:rsid w:val="00D0340B"/>
    <w:rsid w:val="00D03913"/>
    <w:rsid w:val="00D05058"/>
    <w:rsid w:val="00D0643D"/>
    <w:rsid w:val="00D065A5"/>
    <w:rsid w:val="00D06AB2"/>
    <w:rsid w:val="00D0704D"/>
    <w:rsid w:val="00D0749F"/>
    <w:rsid w:val="00D07BC9"/>
    <w:rsid w:val="00D10BE1"/>
    <w:rsid w:val="00D11FAF"/>
    <w:rsid w:val="00D13110"/>
    <w:rsid w:val="00D14691"/>
    <w:rsid w:val="00D17802"/>
    <w:rsid w:val="00D20C9A"/>
    <w:rsid w:val="00D23A7B"/>
    <w:rsid w:val="00D255B0"/>
    <w:rsid w:val="00D25FCC"/>
    <w:rsid w:val="00D3178E"/>
    <w:rsid w:val="00D324BE"/>
    <w:rsid w:val="00D325E6"/>
    <w:rsid w:val="00D349E8"/>
    <w:rsid w:val="00D3588A"/>
    <w:rsid w:val="00D35896"/>
    <w:rsid w:val="00D40ADA"/>
    <w:rsid w:val="00D40C00"/>
    <w:rsid w:val="00D40CD1"/>
    <w:rsid w:val="00D44C93"/>
    <w:rsid w:val="00D45046"/>
    <w:rsid w:val="00D464CF"/>
    <w:rsid w:val="00D4684B"/>
    <w:rsid w:val="00D500BA"/>
    <w:rsid w:val="00D50F23"/>
    <w:rsid w:val="00D51DAB"/>
    <w:rsid w:val="00D530EA"/>
    <w:rsid w:val="00D53566"/>
    <w:rsid w:val="00D53A5A"/>
    <w:rsid w:val="00D54872"/>
    <w:rsid w:val="00D56D1D"/>
    <w:rsid w:val="00D57198"/>
    <w:rsid w:val="00D60CFE"/>
    <w:rsid w:val="00D615E7"/>
    <w:rsid w:val="00D61852"/>
    <w:rsid w:val="00D61F72"/>
    <w:rsid w:val="00D6292A"/>
    <w:rsid w:val="00D6306D"/>
    <w:rsid w:val="00D63ED2"/>
    <w:rsid w:val="00D65C52"/>
    <w:rsid w:val="00D65D38"/>
    <w:rsid w:val="00D66B59"/>
    <w:rsid w:val="00D670AB"/>
    <w:rsid w:val="00D67154"/>
    <w:rsid w:val="00D708B7"/>
    <w:rsid w:val="00D70C67"/>
    <w:rsid w:val="00D743D3"/>
    <w:rsid w:val="00D76493"/>
    <w:rsid w:val="00D80DBC"/>
    <w:rsid w:val="00D81108"/>
    <w:rsid w:val="00D82E2B"/>
    <w:rsid w:val="00D83EAD"/>
    <w:rsid w:val="00D8548F"/>
    <w:rsid w:val="00D87A4E"/>
    <w:rsid w:val="00D9095B"/>
    <w:rsid w:val="00D91280"/>
    <w:rsid w:val="00D92691"/>
    <w:rsid w:val="00D93A32"/>
    <w:rsid w:val="00DA00E4"/>
    <w:rsid w:val="00DA0927"/>
    <w:rsid w:val="00DA13DF"/>
    <w:rsid w:val="00DA5CF6"/>
    <w:rsid w:val="00DA5D98"/>
    <w:rsid w:val="00DB0A7C"/>
    <w:rsid w:val="00DB1A69"/>
    <w:rsid w:val="00DB2CC6"/>
    <w:rsid w:val="00DB3F6E"/>
    <w:rsid w:val="00DB3FF2"/>
    <w:rsid w:val="00DB50F6"/>
    <w:rsid w:val="00DB6060"/>
    <w:rsid w:val="00DB6167"/>
    <w:rsid w:val="00DB7511"/>
    <w:rsid w:val="00DB788F"/>
    <w:rsid w:val="00DB7D8B"/>
    <w:rsid w:val="00DC17BF"/>
    <w:rsid w:val="00DC2C0C"/>
    <w:rsid w:val="00DC2D09"/>
    <w:rsid w:val="00DC407C"/>
    <w:rsid w:val="00DC5588"/>
    <w:rsid w:val="00DC5D6F"/>
    <w:rsid w:val="00DC5E1C"/>
    <w:rsid w:val="00DC6B1D"/>
    <w:rsid w:val="00DC7698"/>
    <w:rsid w:val="00DD0B3A"/>
    <w:rsid w:val="00DD0F22"/>
    <w:rsid w:val="00DD116B"/>
    <w:rsid w:val="00DD258F"/>
    <w:rsid w:val="00DD2B53"/>
    <w:rsid w:val="00DD381A"/>
    <w:rsid w:val="00DD4A63"/>
    <w:rsid w:val="00DD4B59"/>
    <w:rsid w:val="00DD562A"/>
    <w:rsid w:val="00DD576C"/>
    <w:rsid w:val="00DE11AB"/>
    <w:rsid w:val="00DE1251"/>
    <w:rsid w:val="00DE35C0"/>
    <w:rsid w:val="00DE4172"/>
    <w:rsid w:val="00DE517E"/>
    <w:rsid w:val="00DE649A"/>
    <w:rsid w:val="00DE6B7B"/>
    <w:rsid w:val="00DF0099"/>
    <w:rsid w:val="00DF1A23"/>
    <w:rsid w:val="00DF2431"/>
    <w:rsid w:val="00DF25E2"/>
    <w:rsid w:val="00DF27D7"/>
    <w:rsid w:val="00DF6AF2"/>
    <w:rsid w:val="00E00CA3"/>
    <w:rsid w:val="00E01E45"/>
    <w:rsid w:val="00E02023"/>
    <w:rsid w:val="00E03F97"/>
    <w:rsid w:val="00E0636E"/>
    <w:rsid w:val="00E06AC8"/>
    <w:rsid w:val="00E07690"/>
    <w:rsid w:val="00E10064"/>
    <w:rsid w:val="00E10833"/>
    <w:rsid w:val="00E110A2"/>
    <w:rsid w:val="00E1374C"/>
    <w:rsid w:val="00E15088"/>
    <w:rsid w:val="00E165B4"/>
    <w:rsid w:val="00E169C8"/>
    <w:rsid w:val="00E17812"/>
    <w:rsid w:val="00E20384"/>
    <w:rsid w:val="00E2048F"/>
    <w:rsid w:val="00E210CB"/>
    <w:rsid w:val="00E2419D"/>
    <w:rsid w:val="00E24F19"/>
    <w:rsid w:val="00E26965"/>
    <w:rsid w:val="00E2746D"/>
    <w:rsid w:val="00E338AE"/>
    <w:rsid w:val="00E3483D"/>
    <w:rsid w:val="00E357BF"/>
    <w:rsid w:val="00E3768B"/>
    <w:rsid w:val="00E408F1"/>
    <w:rsid w:val="00E42858"/>
    <w:rsid w:val="00E4390A"/>
    <w:rsid w:val="00E45427"/>
    <w:rsid w:val="00E474F8"/>
    <w:rsid w:val="00E50482"/>
    <w:rsid w:val="00E511F0"/>
    <w:rsid w:val="00E52297"/>
    <w:rsid w:val="00E53B73"/>
    <w:rsid w:val="00E54D27"/>
    <w:rsid w:val="00E56A20"/>
    <w:rsid w:val="00E56A94"/>
    <w:rsid w:val="00E56C97"/>
    <w:rsid w:val="00E60132"/>
    <w:rsid w:val="00E61104"/>
    <w:rsid w:val="00E62E08"/>
    <w:rsid w:val="00E631B5"/>
    <w:rsid w:val="00E662AD"/>
    <w:rsid w:val="00E662C4"/>
    <w:rsid w:val="00E667B6"/>
    <w:rsid w:val="00E674E6"/>
    <w:rsid w:val="00E678DB"/>
    <w:rsid w:val="00E723A5"/>
    <w:rsid w:val="00E7655F"/>
    <w:rsid w:val="00E77528"/>
    <w:rsid w:val="00E82FED"/>
    <w:rsid w:val="00E83212"/>
    <w:rsid w:val="00E8356F"/>
    <w:rsid w:val="00E860F6"/>
    <w:rsid w:val="00E868FA"/>
    <w:rsid w:val="00E912DB"/>
    <w:rsid w:val="00E92E80"/>
    <w:rsid w:val="00E954E3"/>
    <w:rsid w:val="00EA0DFE"/>
    <w:rsid w:val="00EA131D"/>
    <w:rsid w:val="00EA2583"/>
    <w:rsid w:val="00EA4473"/>
    <w:rsid w:val="00EA5303"/>
    <w:rsid w:val="00EA5BC9"/>
    <w:rsid w:val="00EA68AE"/>
    <w:rsid w:val="00EB047D"/>
    <w:rsid w:val="00EB155F"/>
    <w:rsid w:val="00EB24B4"/>
    <w:rsid w:val="00EB43D4"/>
    <w:rsid w:val="00EB4AFC"/>
    <w:rsid w:val="00EB668D"/>
    <w:rsid w:val="00EB70BB"/>
    <w:rsid w:val="00EB7233"/>
    <w:rsid w:val="00EC04F0"/>
    <w:rsid w:val="00EC0F15"/>
    <w:rsid w:val="00EC3477"/>
    <w:rsid w:val="00EC7294"/>
    <w:rsid w:val="00EC7C2C"/>
    <w:rsid w:val="00ED0947"/>
    <w:rsid w:val="00ED29CD"/>
    <w:rsid w:val="00ED2AFA"/>
    <w:rsid w:val="00ED37B7"/>
    <w:rsid w:val="00ED47E8"/>
    <w:rsid w:val="00EE123D"/>
    <w:rsid w:val="00EE33CD"/>
    <w:rsid w:val="00EE4CCD"/>
    <w:rsid w:val="00EE4FF1"/>
    <w:rsid w:val="00EF1426"/>
    <w:rsid w:val="00EF4098"/>
    <w:rsid w:val="00EF59C8"/>
    <w:rsid w:val="00EF61D9"/>
    <w:rsid w:val="00F01C62"/>
    <w:rsid w:val="00F05CC6"/>
    <w:rsid w:val="00F1040E"/>
    <w:rsid w:val="00F11AEC"/>
    <w:rsid w:val="00F163AD"/>
    <w:rsid w:val="00F17AAE"/>
    <w:rsid w:val="00F20DE4"/>
    <w:rsid w:val="00F224C1"/>
    <w:rsid w:val="00F23A47"/>
    <w:rsid w:val="00F24CEF"/>
    <w:rsid w:val="00F2620E"/>
    <w:rsid w:val="00F26D2A"/>
    <w:rsid w:val="00F26F9A"/>
    <w:rsid w:val="00F2729A"/>
    <w:rsid w:val="00F315C6"/>
    <w:rsid w:val="00F3260B"/>
    <w:rsid w:val="00F32DE8"/>
    <w:rsid w:val="00F35CD9"/>
    <w:rsid w:val="00F360DA"/>
    <w:rsid w:val="00F378A1"/>
    <w:rsid w:val="00F45172"/>
    <w:rsid w:val="00F45A4D"/>
    <w:rsid w:val="00F4708F"/>
    <w:rsid w:val="00F47116"/>
    <w:rsid w:val="00F56AE2"/>
    <w:rsid w:val="00F610EA"/>
    <w:rsid w:val="00F63CDC"/>
    <w:rsid w:val="00F71029"/>
    <w:rsid w:val="00F72A67"/>
    <w:rsid w:val="00F743FA"/>
    <w:rsid w:val="00F745AE"/>
    <w:rsid w:val="00F74E53"/>
    <w:rsid w:val="00F75F93"/>
    <w:rsid w:val="00F839D7"/>
    <w:rsid w:val="00F85AD6"/>
    <w:rsid w:val="00F87FFA"/>
    <w:rsid w:val="00F9193E"/>
    <w:rsid w:val="00F9342E"/>
    <w:rsid w:val="00F93A2D"/>
    <w:rsid w:val="00F96242"/>
    <w:rsid w:val="00FA04CE"/>
    <w:rsid w:val="00FA2066"/>
    <w:rsid w:val="00FA3773"/>
    <w:rsid w:val="00FA3A20"/>
    <w:rsid w:val="00FA3EE3"/>
    <w:rsid w:val="00FA42BF"/>
    <w:rsid w:val="00FA4C0A"/>
    <w:rsid w:val="00FA6D52"/>
    <w:rsid w:val="00FB3BAB"/>
    <w:rsid w:val="00FB4B8C"/>
    <w:rsid w:val="00FB514F"/>
    <w:rsid w:val="00FB5984"/>
    <w:rsid w:val="00FB5C67"/>
    <w:rsid w:val="00FB6E08"/>
    <w:rsid w:val="00FB7C8A"/>
    <w:rsid w:val="00FC1D95"/>
    <w:rsid w:val="00FC2B77"/>
    <w:rsid w:val="00FC2FCA"/>
    <w:rsid w:val="00FC40DA"/>
    <w:rsid w:val="00FC5F04"/>
    <w:rsid w:val="00FD04E3"/>
    <w:rsid w:val="00FD1AE5"/>
    <w:rsid w:val="00FD34BE"/>
    <w:rsid w:val="00FD3B37"/>
    <w:rsid w:val="00FD421A"/>
    <w:rsid w:val="00FD5006"/>
    <w:rsid w:val="00FD61D4"/>
    <w:rsid w:val="00FD633F"/>
    <w:rsid w:val="00FE00D4"/>
    <w:rsid w:val="00FE2636"/>
    <w:rsid w:val="00FE290A"/>
    <w:rsid w:val="00FE6894"/>
    <w:rsid w:val="00FE75A8"/>
    <w:rsid w:val="00FF1A9E"/>
    <w:rsid w:val="00FF22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CCD63"/>
  <w15:docId w15:val="{1ECB618B-BF34-465A-9DAF-C2637DD7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9C8"/>
    <w:pPr>
      <w:spacing w:after="120" w:line="480" w:lineRule="auto"/>
      <w:jc w:val="both"/>
    </w:pPr>
    <w:rPr>
      <w:rFonts w:ascii="Times New Roman" w:hAnsi="Times New Roman"/>
      <w:sz w:val="24"/>
    </w:rPr>
  </w:style>
  <w:style w:type="paragraph" w:styleId="Ttulo1">
    <w:name w:val="heading 1"/>
    <w:basedOn w:val="Normal"/>
    <w:link w:val="Ttulo1Car"/>
    <w:uiPriority w:val="9"/>
    <w:qFormat/>
    <w:rsid w:val="00FD421A"/>
    <w:pPr>
      <w:spacing w:before="100" w:beforeAutospacing="1" w:after="100" w:afterAutospacing="1" w:line="240" w:lineRule="auto"/>
      <w:jc w:val="left"/>
      <w:outlineLvl w:val="0"/>
    </w:pPr>
    <w:rPr>
      <w:rFonts w:eastAsia="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D0D70"/>
    <w:rPr>
      <w:color w:val="808080"/>
    </w:rPr>
  </w:style>
  <w:style w:type="paragraph" w:styleId="Textodeglobo">
    <w:name w:val="Balloon Text"/>
    <w:basedOn w:val="Normal"/>
    <w:link w:val="TextodegloboCar"/>
    <w:uiPriority w:val="99"/>
    <w:semiHidden/>
    <w:unhideWhenUsed/>
    <w:rsid w:val="006D0D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0D70"/>
    <w:rPr>
      <w:rFonts w:ascii="Tahoma" w:hAnsi="Tahoma" w:cs="Tahoma"/>
      <w:sz w:val="16"/>
      <w:szCs w:val="16"/>
    </w:rPr>
  </w:style>
  <w:style w:type="character" w:styleId="nfasis">
    <w:name w:val="Emphasis"/>
    <w:basedOn w:val="Fuentedeprrafopredeter"/>
    <w:uiPriority w:val="20"/>
    <w:qFormat/>
    <w:rsid w:val="0066547E"/>
    <w:rPr>
      <w:i/>
      <w:iCs/>
    </w:rPr>
  </w:style>
  <w:style w:type="character" w:styleId="Refdecomentario">
    <w:name w:val="annotation reference"/>
    <w:basedOn w:val="Fuentedeprrafopredeter"/>
    <w:uiPriority w:val="99"/>
    <w:semiHidden/>
    <w:unhideWhenUsed/>
    <w:rsid w:val="00DF1A23"/>
    <w:rPr>
      <w:sz w:val="16"/>
      <w:szCs w:val="16"/>
    </w:rPr>
  </w:style>
  <w:style w:type="paragraph" w:styleId="Textocomentario">
    <w:name w:val="annotation text"/>
    <w:basedOn w:val="Normal"/>
    <w:link w:val="TextocomentarioCar"/>
    <w:uiPriority w:val="99"/>
    <w:unhideWhenUsed/>
    <w:rsid w:val="00DF1A23"/>
    <w:pPr>
      <w:spacing w:line="240" w:lineRule="auto"/>
    </w:pPr>
    <w:rPr>
      <w:sz w:val="20"/>
      <w:szCs w:val="20"/>
    </w:rPr>
  </w:style>
  <w:style w:type="character" w:customStyle="1" w:styleId="TextocomentarioCar">
    <w:name w:val="Texto comentario Car"/>
    <w:basedOn w:val="Fuentedeprrafopredeter"/>
    <w:link w:val="Textocomentario"/>
    <w:uiPriority w:val="99"/>
    <w:rsid w:val="00DF1A23"/>
    <w:rPr>
      <w:sz w:val="20"/>
      <w:szCs w:val="20"/>
    </w:rPr>
  </w:style>
  <w:style w:type="paragraph" w:styleId="Asuntodelcomentario">
    <w:name w:val="annotation subject"/>
    <w:basedOn w:val="Textocomentario"/>
    <w:next w:val="Textocomentario"/>
    <w:link w:val="AsuntodelcomentarioCar"/>
    <w:uiPriority w:val="99"/>
    <w:semiHidden/>
    <w:unhideWhenUsed/>
    <w:rsid w:val="00DF1A23"/>
    <w:rPr>
      <w:b/>
      <w:bCs/>
    </w:rPr>
  </w:style>
  <w:style w:type="character" w:customStyle="1" w:styleId="AsuntodelcomentarioCar">
    <w:name w:val="Asunto del comentario Car"/>
    <w:basedOn w:val="TextocomentarioCar"/>
    <w:link w:val="Asuntodelcomentario"/>
    <w:uiPriority w:val="99"/>
    <w:semiHidden/>
    <w:rsid w:val="00DF1A23"/>
    <w:rPr>
      <w:b/>
      <w:bCs/>
      <w:sz w:val="20"/>
      <w:szCs w:val="20"/>
    </w:rPr>
  </w:style>
  <w:style w:type="paragraph" w:styleId="Revisin">
    <w:name w:val="Revision"/>
    <w:hidden/>
    <w:uiPriority w:val="99"/>
    <w:semiHidden/>
    <w:rsid w:val="00AB2D7E"/>
    <w:pPr>
      <w:spacing w:after="0" w:line="240" w:lineRule="auto"/>
    </w:pPr>
  </w:style>
  <w:style w:type="character" w:customStyle="1" w:styleId="apple-converted-space">
    <w:name w:val="apple-converted-space"/>
    <w:basedOn w:val="Fuentedeprrafopredeter"/>
    <w:rsid w:val="00602D58"/>
  </w:style>
  <w:style w:type="table" w:styleId="Tablaconcuadrcula">
    <w:name w:val="Table Grid"/>
    <w:basedOn w:val="Tablanormal"/>
    <w:uiPriority w:val="59"/>
    <w:rsid w:val="00FA3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FA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A3773"/>
    <w:rPr>
      <w:rFonts w:ascii="Courier New" w:eastAsia="Times New Roman" w:hAnsi="Courier New" w:cs="Courier New"/>
      <w:sz w:val="20"/>
      <w:szCs w:val="20"/>
      <w:lang w:eastAsia="es-ES"/>
    </w:rPr>
  </w:style>
  <w:style w:type="table" w:styleId="Tablanormal1">
    <w:name w:val="Plain Table 1"/>
    <w:basedOn w:val="Tablanormal"/>
    <w:uiPriority w:val="41"/>
    <w:rsid w:val="00225E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4">
    <w:name w:val="Plain Table 4"/>
    <w:basedOn w:val="Tablanormal"/>
    <w:uiPriority w:val="44"/>
    <w:rsid w:val="00225E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1clara-nfasis5">
    <w:name w:val="Grid Table 1 Light Accent 5"/>
    <w:basedOn w:val="Tablanormal"/>
    <w:uiPriority w:val="46"/>
    <w:rsid w:val="00225ED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normal3">
    <w:name w:val="Plain Table 3"/>
    <w:basedOn w:val="Tablanormal"/>
    <w:uiPriority w:val="43"/>
    <w:rsid w:val="00225ED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merodelnea">
    <w:name w:val="line number"/>
    <w:basedOn w:val="Fuentedeprrafopredeter"/>
    <w:uiPriority w:val="99"/>
    <w:semiHidden/>
    <w:unhideWhenUsed/>
    <w:rsid w:val="005048CB"/>
  </w:style>
  <w:style w:type="paragraph" w:styleId="NormalWeb">
    <w:name w:val="Normal (Web)"/>
    <w:basedOn w:val="Normal"/>
    <w:uiPriority w:val="99"/>
    <w:semiHidden/>
    <w:unhideWhenUsed/>
    <w:rsid w:val="0015342B"/>
    <w:pPr>
      <w:spacing w:before="100" w:beforeAutospacing="1" w:after="100" w:afterAutospacing="1" w:line="240" w:lineRule="auto"/>
    </w:pPr>
    <w:rPr>
      <w:rFonts w:eastAsia="Times New Roman" w:cs="Times New Roman"/>
      <w:szCs w:val="24"/>
      <w:lang w:eastAsia="es-ES"/>
    </w:rPr>
  </w:style>
  <w:style w:type="character" w:customStyle="1" w:styleId="copyright">
    <w:name w:val="copyright"/>
    <w:basedOn w:val="Fuentedeprrafopredeter"/>
    <w:rsid w:val="00B8339D"/>
  </w:style>
  <w:style w:type="table" w:styleId="Tablanormal2">
    <w:name w:val="Plain Table 2"/>
    <w:basedOn w:val="Tablanormal"/>
    <w:uiPriority w:val="42"/>
    <w:rsid w:val="003671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Cuadrculadetablaclara">
    <w:name w:val="Grid Table Light"/>
    <w:basedOn w:val="Tablanormal"/>
    <w:uiPriority w:val="40"/>
    <w:rsid w:val="003671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horttext">
    <w:name w:val="short_text"/>
    <w:basedOn w:val="Fuentedeprrafopredeter"/>
    <w:rsid w:val="00C1079C"/>
  </w:style>
  <w:style w:type="paragraph" w:styleId="Prrafodelista">
    <w:name w:val="List Paragraph"/>
    <w:basedOn w:val="Normal"/>
    <w:uiPriority w:val="34"/>
    <w:qFormat/>
    <w:rsid w:val="008524D0"/>
    <w:pPr>
      <w:ind w:left="720"/>
      <w:contextualSpacing/>
    </w:pPr>
  </w:style>
  <w:style w:type="paragraph" w:customStyle="1" w:styleId="Default">
    <w:name w:val="Default"/>
    <w:rsid w:val="00DC2D09"/>
    <w:pPr>
      <w:autoSpaceDE w:val="0"/>
      <w:autoSpaceDN w:val="0"/>
      <w:adjustRightInd w:val="0"/>
      <w:spacing w:after="0" w:line="240" w:lineRule="auto"/>
    </w:pPr>
    <w:rPr>
      <w:rFonts w:ascii="Lato" w:hAnsi="Lato" w:cs="Lato"/>
      <w:color w:val="000000"/>
      <w:sz w:val="24"/>
      <w:szCs w:val="24"/>
      <w:lang w:val="en-GB"/>
    </w:rPr>
  </w:style>
  <w:style w:type="paragraph" w:styleId="Encabezado">
    <w:name w:val="header"/>
    <w:basedOn w:val="Normal"/>
    <w:link w:val="EncabezadoCar"/>
    <w:uiPriority w:val="99"/>
    <w:unhideWhenUsed/>
    <w:rsid w:val="006576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76C9"/>
  </w:style>
  <w:style w:type="paragraph" w:styleId="Piedepgina">
    <w:name w:val="footer"/>
    <w:basedOn w:val="Normal"/>
    <w:link w:val="PiedepginaCar"/>
    <w:uiPriority w:val="99"/>
    <w:unhideWhenUsed/>
    <w:rsid w:val="006576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76C9"/>
  </w:style>
  <w:style w:type="character" w:customStyle="1" w:styleId="st">
    <w:name w:val="st"/>
    <w:basedOn w:val="Fuentedeprrafopredeter"/>
    <w:rsid w:val="001C7F38"/>
  </w:style>
  <w:style w:type="character" w:customStyle="1" w:styleId="gt-baf-word-clickable">
    <w:name w:val="gt-baf-word-clickable"/>
    <w:basedOn w:val="Fuentedeprrafopredeter"/>
    <w:rsid w:val="00D500BA"/>
  </w:style>
  <w:style w:type="character" w:styleId="Hipervnculo">
    <w:name w:val="Hyperlink"/>
    <w:basedOn w:val="Fuentedeprrafopredeter"/>
    <w:uiPriority w:val="99"/>
    <w:unhideWhenUsed/>
    <w:rsid w:val="001C7ED2"/>
    <w:rPr>
      <w:color w:val="0000FF" w:themeColor="hyperlink"/>
      <w:u w:val="single"/>
    </w:rPr>
  </w:style>
  <w:style w:type="character" w:customStyle="1" w:styleId="Mencionar1">
    <w:name w:val="Mencionar1"/>
    <w:basedOn w:val="Fuentedeprrafopredeter"/>
    <w:uiPriority w:val="99"/>
    <w:semiHidden/>
    <w:unhideWhenUsed/>
    <w:rsid w:val="001C7ED2"/>
    <w:rPr>
      <w:color w:val="2B579A"/>
      <w:shd w:val="clear" w:color="auto" w:fill="E6E6E6"/>
    </w:rPr>
  </w:style>
  <w:style w:type="character" w:customStyle="1" w:styleId="Ttulo1Car">
    <w:name w:val="Título 1 Car"/>
    <w:basedOn w:val="Fuentedeprrafopredeter"/>
    <w:link w:val="Ttulo1"/>
    <w:uiPriority w:val="9"/>
    <w:rsid w:val="00FD421A"/>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976">
      <w:bodyDiv w:val="1"/>
      <w:marLeft w:val="0"/>
      <w:marRight w:val="0"/>
      <w:marTop w:val="0"/>
      <w:marBottom w:val="0"/>
      <w:divBdr>
        <w:top w:val="none" w:sz="0" w:space="0" w:color="auto"/>
        <w:left w:val="none" w:sz="0" w:space="0" w:color="auto"/>
        <w:bottom w:val="none" w:sz="0" w:space="0" w:color="auto"/>
        <w:right w:val="none" w:sz="0" w:space="0" w:color="auto"/>
      </w:divBdr>
    </w:div>
    <w:div w:id="34432427">
      <w:bodyDiv w:val="1"/>
      <w:marLeft w:val="0"/>
      <w:marRight w:val="0"/>
      <w:marTop w:val="0"/>
      <w:marBottom w:val="0"/>
      <w:divBdr>
        <w:top w:val="none" w:sz="0" w:space="0" w:color="auto"/>
        <w:left w:val="none" w:sz="0" w:space="0" w:color="auto"/>
        <w:bottom w:val="none" w:sz="0" w:space="0" w:color="auto"/>
        <w:right w:val="none" w:sz="0" w:space="0" w:color="auto"/>
      </w:divBdr>
    </w:div>
    <w:div w:id="45222323">
      <w:bodyDiv w:val="1"/>
      <w:marLeft w:val="0"/>
      <w:marRight w:val="0"/>
      <w:marTop w:val="0"/>
      <w:marBottom w:val="0"/>
      <w:divBdr>
        <w:top w:val="none" w:sz="0" w:space="0" w:color="auto"/>
        <w:left w:val="none" w:sz="0" w:space="0" w:color="auto"/>
        <w:bottom w:val="none" w:sz="0" w:space="0" w:color="auto"/>
        <w:right w:val="none" w:sz="0" w:space="0" w:color="auto"/>
      </w:divBdr>
    </w:div>
    <w:div w:id="54933505">
      <w:bodyDiv w:val="1"/>
      <w:marLeft w:val="0"/>
      <w:marRight w:val="0"/>
      <w:marTop w:val="0"/>
      <w:marBottom w:val="0"/>
      <w:divBdr>
        <w:top w:val="none" w:sz="0" w:space="0" w:color="auto"/>
        <w:left w:val="none" w:sz="0" w:space="0" w:color="auto"/>
        <w:bottom w:val="none" w:sz="0" w:space="0" w:color="auto"/>
        <w:right w:val="none" w:sz="0" w:space="0" w:color="auto"/>
      </w:divBdr>
    </w:div>
    <w:div w:id="61954145">
      <w:bodyDiv w:val="1"/>
      <w:marLeft w:val="0"/>
      <w:marRight w:val="0"/>
      <w:marTop w:val="0"/>
      <w:marBottom w:val="0"/>
      <w:divBdr>
        <w:top w:val="none" w:sz="0" w:space="0" w:color="auto"/>
        <w:left w:val="none" w:sz="0" w:space="0" w:color="auto"/>
        <w:bottom w:val="none" w:sz="0" w:space="0" w:color="auto"/>
        <w:right w:val="none" w:sz="0" w:space="0" w:color="auto"/>
      </w:divBdr>
    </w:div>
    <w:div w:id="66998688">
      <w:bodyDiv w:val="1"/>
      <w:marLeft w:val="0"/>
      <w:marRight w:val="0"/>
      <w:marTop w:val="0"/>
      <w:marBottom w:val="0"/>
      <w:divBdr>
        <w:top w:val="none" w:sz="0" w:space="0" w:color="auto"/>
        <w:left w:val="none" w:sz="0" w:space="0" w:color="auto"/>
        <w:bottom w:val="none" w:sz="0" w:space="0" w:color="auto"/>
        <w:right w:val="none" w:sz="0" w:space="0" w:color="auto"/>
      </w:divBdr>
      <w:divsChild>
        <w:div w:id="4141630">
          <w:marLeft w:val="0"/>
          <w:marRight w:val="0"/>
          <w:marTop w:val="0"/>
          <w:marBottom w:val="0"/>
          <w:divBdr>
            <w:top w:val="none" w:sz="0" w:space="0" w:color="auto"/>
            <w:left w:val="none" w:sz="0" w:space="0" w:color="auto"/>
            <w:bottom w:val="none" w:sz="0" w:space="0" w:color="auto"/>
            <w:right w:val="none" w:sz="0" w:space="0" w:color="auto"/>
          </w:divBdr>
          <w:divsChild>
            <w:div w:id="1138760963">
              <w:marLeft w:val="0"/>
              <w:marRight w:val="0"/>
              <w:marTop w:val="0"/>
              <w:marBottom w:val="0"/>
              <w:divBdr>
                <w:top w:val="none" w:sz="0" w:space="0" w:color="auto"/>
                <w:left w:val="none" w:sz="0" w:space="0" w:color="auto"/>
                <w:bottom w:val="none" w:sz="0" w:space="0" w:color="auto"/>
                <w:right w:val="none" w:sz="0" w:space="0" w:color="auto"/>
              </w:divBdr>
              <w:divsChild>
                <w:div w:id="1359815768">
                  <w:marLeft w:val="0"/>
                  <w:marRight w:val="0"/>
                  <w:marTop w:val="0"/>
                  <w:marBottom w:val="0"/>
                  <w:divBdr>
                    <w:top w:val="none" w:sz="0" w:space="0" w:color="auto"/>
                    <w:left w:val="none" w:sz="0" w:space="0" w:color="auto"/>
                    <w:bottom w:val="none" w:sz="0" w:space="0" w:color="auto"/>
                    <w:right w:val="none" w:sz="0" w:space="0" w:color="auto"/>
                  </w:divBdr>
                  <w:divsChild>
                    <w:div w:id="937760908">
                      <w:marLeft w:val="0"/>
                      <w:marRight w:val="0"/>
                      <w:marTop w:val="0"/>
                      <w:marBottom w:val="0"/>
                      <w:divBdr>
                        <w:top w:val="none" w:sz="0" w:space="0" w:color="auto"/>
                        <w:left w:val="none" w:sz="0" w:space="0" w:color="auto"/>
                        <w:bottom w:val="none" w:sz="0" w:space="0" w:color="auto"/>
                        <w:right w:val="none" w:sz="0" w:space="0" w:color="auto"/>
                      </w:divBdr>
                      <w:divsChild>
                        <w:div w:id="213005113">
                          <w:marLeft w:val="0"/>
                          <w:marRight w:val="0"/>
                          <w:marTop w:val="0"/>
                          <w:marBottom w:val="0"/>
                          <w:divBdr>
                            <w:top w:val="none" w:sz="0" w:space="0" w:color="auto"/>
                            <w:left w:val="none" w:sz="0" w:space="0" w:color="auto"/>
                            <w:bottom w:val="none" w:sz="0" w:space="0" w:color="auto"/>
                            <w:right w:val="none" w:sz="0" w:space="0" w:color="auto"/>
                          </w:divBdr>
                          <w:divsChild>
                            <w:div w:id="8088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039862">
          <w:marLeft w:val="0"/>
          <w:marRight w:val="0"/>
          <w:marTop w:val="0"/>
          <w:marBottom w:val="0"/>
          <w:divBdr>
            <w:top w:val="none" w:sz="0" w:space="0" w:color="auto"/>
            <w:left w:val="none" w:sz="0" w:space="0" w:color="auto"/>
            <w:bottom w:val="none" w:sz="0" w:space="0" w:color="auto"/>
            <w:right w:val="none" w:sz="0" w:space="0" w:color="auto"/>
          </w:divBdr>
          <w:divsChild>
            <w:div w:id="647124619">
              <w:marLeft w:val="0"/>
              <w:marRight w:val="0"/>
              <w:marTop w:val="0"/>
              <w:marBottom w:val="0"/>
              <w:divBdr>
                <w:top w:val="none" w:sz="0" w:space="0" w:color="auto"/>
                <w:left w:val="none" w:sz="0" w:space="0" w:color="auto"/>
                <w:bottom w:val="none" w:sz="0" w:space="0" w:color="auto"/>
                <w:right w:val="none" w:sz="0" w:space="0" w:color="auto"/>
              </w:divBdr>
              <w:divsChild>
                <w:div w:id="2141725533">
                  <w:marLeft w:val="0"/>
                  <w:marRight w:val="0"/>
                  <w:marTop w:val="0"/>
                  <w:marBottom w:val="0"/>
                  <w:divBdr>
                    <w:top w:val="none" w:sz="0" w:space="0" w:color="auto"/>
                    <w:left w:val="none" w:sz="0" w:space="0" w:color="auto"/>
                    <w:bottom w:val="none" w:sz="0" w:space="0" w:color="auto"/>
                    <w:right w:val="none" w:sz="0" w:space="0" w:color="auto"/>
                  </w:divBdr>
                  <w:divsChild>
                    <w:div w:id="1870414489">
                      <w:marLeft w:val="0"/>
                      <w:marRight w:val="0"/>
                      <w:marTop w:val="0"/>
                      <w:marBottom w:val="0"/>
                      <w:divBdr>
                        <w:top w:val="none" w:sz="0" w:space="0" w:color="auto"/>
                        <w:left w:val="none" w:sz="0" w:space="0" w:color="auto"/>
                        <w:bottom w:val="none" w:sz="0" w:space="0" w:color="auto"/>
                        <w:right w:val="none" w:sz="0" w:space="0" w:color="auto"/>
                      </w:divBdr>
                      <w:divsChild>
                        <w:div w:id="4486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12752">
          <w:marLeft w:val="0"/>
          <w:marRight w:val="0"/>
          <w:marTop w:val="0"/>
          <w:marBottom w:val="0"/>
          <w:divBdr>
            <w:top w:val="none" w:sz="0" w:space="0" w:color="auto"/>
            <w:left w:val="none" w:sz="0" w:space="0" w:color="auto"/>
            <w:bottom w:val="none" w:sz="0" w:space="0" w:color="auto"/>
            <w:right w:val="none" w:sz="0" w:space="0" w:color="auto"/>
          </w:divBdr>
        </w:div>
      </w:divsChild>
    </w:div>
    <w:div w:id="97676270">
      <w:bodyDiv w:val="1"/>
      <w:marLeft w:val="0"/>
      <w:marRight w:val="0"/>
      <w:marTop w:val="0"/>
      <w:marBottom w:val="0"/>
      <w:divBdr>
        <w:top w:val="none" w:sz="0" w:space="0" w:color="auto"/>
        <w:left w:val="none" w:sz="0" w:space="0" w:color="auto"/>
        <w:bottom w:val="none" w:sz="0" w:space="0" w:color="auto"/>
        <w:right w:val="none" w:sz="0" w:space="0" w:color="auto"/>
      </w:divBdr>
    </w:div>
    <w:div w:id="107041993">
      <w:bodyDiv w:val="1"/>
      <w:marLeft w:val="0"/>
      <w:marRight w:val="0"/>
      <w:marTop w:val="0"/>
      <w:marBottom w:val="0"/>
      <w:divBdr>
        <w:top w:val="none" w:sz="0" w:space="0" w:color="auto"/>
        <w:left w:val="none" w:sz="0" w:space="0" w:color="auto"/>
        <w:bottom w:val="none" w:sz="0" w:space="0" w:color="auto"/>
        <w:right w:val="none" w:sz="0" w:space="0" w:color="auto"/>
      </w:divBdr>
    </w:div>
    <w:div w:id="117794849">
      <w:bodyDiv w:val="1"/>
      <w:marLeft w:val="0"/>
      <w:marRight w:val="0"/>
      <w:marTop w:val="0"/>
      <w:marBottom w:val="0"/>
      <w:divBdr>
        <w:top w:val="none" w:sz="0" w:space="0" w:color="auto"/>
        <w:left w:val="none" w:sz="0" w:space="0" w:color="auto"/>
        <w:bottom w:val="none" w:sz="0" w:space="0" w:color="auto"/>
        <w:right w:val="none" w:sz="0" w:space="0" w:color="auto"/>
      </w:divBdr>
    </w:div>
    <w:div w:id="120148536">
      <w:bodyDiv w:val="1"/>
      <w:marLeft w:val="0"/>
      <w:marRight w:val="0"/>
      <w:marTop w:val="0"/>
      <w:marBottom w:val="0"/>
      <w:divBdr>
        <w:top w:val="none" w:sz="0" w:space="0" w:color="auto"/>
        <w:left w:val="none" w:sz="0" w:space="0" w:color="auto"/>
        <w:bottom w:val="none" w:sz="0" w:space="0" w:color="auto"/>
        <w:right w:val="none" w:sz="0" w:space="0" w:color="auto"/>
      </w:divBdr>
    </w:div>
    <w:div w:id="171605093">
      <w:bodyDiv w:val="1"/>
      <w:marLeft w:val="0"/>
      <w:marRight w:val="0"/>
      <w:marTop w:val="0"/>
      <w:marBottom w:val="0"/>
      <w:divBdr>
        <w:top w:val="none" w:sz="0" w:space="0" w:color="auto"/>
        <w:left w:val="none" w:sz="0" w:space="0" w:color="auto"/>
        <w:bottom w:val="none" w:sz="0" w:space="0" w:color="auto"/>
        <w:right w:val="none" w:sz="0" w:space="0" w:color="auto"/>
      </w:divBdr>
    </w:div>
    <w:div w:id="185674657">
      <w:bodyDiv w:val="1"/>
      <w:marLeft w:val="0"/>
      <w:marRight w:val="0"/>
      <w:marTop w:val="0"/>
      <w:marBottom w:val="0"/>
      <w:divBdr>
        <w:top w:val="none" w:sz="0" w:space="0" w:color="auto"/>
        <w:left w:val="none" w:sz="0" w:space="0" w:color="auto"/>
        <w:bottom w:val="none" w:sz="0" w:space="0" w:color="auto"/>
        <w:right w:val="none" w:sz="0" w:space="0" w:color="auto"/>
      </w:divBdr>
    </w:div>
    <w:div w:id="195974362">
      <w:bodyDiv w:val="1"/>
      <w:marLeft w:val="0"/>
      <w:marRight w:val="0"/>
      <w:marTop w:val="0"/>
      <w:marBottom w:val="0"/>
      <w:divBdr>
        <w:top w:val="none" w:sz="0" w:space="0" w:color="auto"/>
        <w:left w:val="none" w:sz="0" w:space="0" w:color="auto"/>
        <w:bottom w:val="none" w:sz="0" w:space="0" w:color="auto"/>
        <w:right w:val="none" w:sz="0" w:space="0" w:color="auto"/>
      </w:divBdr>
    </w:div>
    <w:div w:id="197668084">
      <w:bodyDiv w:val="1"/>
      <w:marLeft w:val="0"/>
      <w:marRight w:val="0"/>
      <w:marTop w:val="0"/>
      <w:marBottom w:val="0"/>
      <w:divBdr>
        <w:top w:val="none" w:sz="0" w:space="0" w:color="auto"/>
        <w:left w:val="none" w:sz="0" w:space="0" w:color="auto"/>
        <w:bottom w:val="none" w:sz="0" w:space="0" w:color="auto"/>
        <w:right w:val="none" w:sz="0" w:space="0" w:color="auto"/>
      </w:divBdr>
    </w:div>
    <w:div w:id="223373523">
      <w:bodyDiv w:val="1"/>
      <w:marLeft w:val="0"/>
      <w:marRight w:val="0"/>
      <w:marTop w:val="0"/>
      <w:marBottom w:val="0"/>
      <w:divBdr>
        <w:top w:val="none" w:sz="0" w:space="0" w:color="auto"/>
        <w:left w:val="none" w:sz="0" w:space="0" w:color="auto"/>
        <w:bottom w:val="none" w:sz="0" w:space="0" w:color="auto"/>
        <w:right w:val="none" w:sz="0" w:space="0" w:color="auto"/>
      </w:divBdr>
    </w:div>
    <w:div w:id="226840814">
      <w:bodyDiv w:val="1"/>
      <w:marLeft w:val="0"/>
      <w:marRight w:val="0"/>
      <w:marTop w:val="0"/>
      <w:marBottom w:val="0"/>
      <w:divBdr>
        <w:top w:val="none" w:sz="0" w:space="0" w:color="auto"/>
        <w:left w:val="none" w:sz="0" w:space="0" w:color="auto"/>
        <w:bottom w:val="none" w:sz="0" w:space="0" w:color="auto"/>
        <w:right w:val="none" w:sz="0" w:space="0" w:color="auto"/>
      </w:divBdr>
    </w:div>
    <w:div w:id="267811347">
      <w:bodyDiv w:val="1"/>
      <w:marLeft w:val="0"/>
      <w:marRight w:val="0"/>
      <w:marTop w:val="0"/>
      <w:marBottom w:val="0"/>
      <w:divBdr>
        <w:top w:val="none" w:sz="0" w:space="0" w:color="auto"/>
        <w:left w:val="none" w:sz="0" w:space="0" w:color="auto"/>
        <w:bottom w:val="none" w:sz="0" w:space="0" w:color="auto"/>
        <w:right w:val="none" w:sz="0" w:space="0" w:color="auto"/>
      </w:divBdr>
    </w:div>
    <w:div w:id="269581789">
      <w:bodyDiv w:val="1"/>
      <w:marLeft w:val="0"/>
      <w:marRight w:val="0"/>
      <w:marTop w:val="0"/>
      <w:marBottom w:val="0"/>
      <w:divBdr>
        <w:top w:val="none" w:sz="0" w:space="0" w:color="auto"/>
        <w:left w:val="none" w:sz="0" w:space="0" w:color="auto"/>
        <w:bottom w:val="none" w:sz="0" w:space="0" w:color="auto"/>
        <w:right w:val="none" w:sz="0" w:space="0" w:color="auto"/>
      </w:divBdr>
    </w:div>
    <w:div w:id="276377957">
      <w:bodyDiv w:val="1"/>
      <w:marLeft w:val="0"/>
      <w:marRight w:val="0"/>
      <w:marTop w:val="0"/>
      <w:marBottom w:val="0"/>
      <w:divBdr>
        <w:top w:val="none" w:sz="0" w:space="0" w:color="auto"/>
        <w:left w:val="none" w:sz="0" w:space="0" w:color="auto"/>
        <w:bottom w:val="none" w:sz="0" w:space="0" w:color="auto"/>
        <w:right w:val="none" w:sz="0" w:space="0" w:color="auto"/>
      </w:divBdr>
    </w:div>
    <w:div w:id="285546285">
      <w:bodyDiv w:val="1"/>
      <w:marLeft w:val="0"/>
      <w:marRight w:val="0"/>
      <w:marTop w:val="0"/>
      <w:marBottom w:val="0"/>
      <w:divBdr>
        <w:top w:val="none" w:sz="0" w:space="0" w:color="auto"/>
        <w:left w:val="none" w:sz="0" w:space="0" w:color="auto"/>
        <w:bottom w:val="none" w:sz="0" w:space="0" w:color="auto"/>
        <w:right w:val="none" w:sz="0" w:space="0" w:color="auto"/>
      </w:divBdr>
    </w:div>
    <w:div w:id="297804018">
      <w:bodyDiv w:val="1"/>
      <w:marLeft w:val="0"/>
      <w:marRight w:val="0"/>
      <w:marTop w:val="0"/>
      <w:marBottom w:val="0"/>
      <w:divBdr>
        <w:top w:val="none" w:sz="0" w:space="0" w:color="auto"/>
        <w:left w:val="none" w:sz="0" w:space="0" w:color="auto"/>
        <w:bottom w:val="none" w:sz="0" w:space="0" w:color="auto"/>
        <w:right w:val="none" w:sz="0" w:space="0" w:color="auto"/>
      </w:divBdr>
    </w:div>
    <w:div w:id="305474712">
      <w:bodyDiv w:val="1"/>
      <w:marLeft w:val="0"/>
      <w:marRight w:val="0"/>
      <w:marTop w:val="0"/>
      <w:marBottom w:val="0"/>
      <w:divBdr>
        <w:top w:val="none" w:sz="0" w:space="0" w:color="auto"/>
        <w:left w:val="none" w:sz="0" w:space="0" w:color="auto"/>
        <w:bottom w:val="none" w:sz="0" w:space="0" w:color="auto"/>
        <w:right w:val="none" w:sz="0" w:space="0" w:color="auto"/>
      </w:divBdr>
    </w:div>
    <w:div w:id="310796000">
      <w:bodyDiv w:val="1"/>
      <w:marLeft w:val="0"/>
      <w:marRight w:val="0"/>
      <w:marTop w:val="0"/>
      <w:marBottom w:val="0"/>
      <w:divBdr>
        <w:top w:val="none" w:sz="0" w:space="0" w:color="auto"/>
        <w:left w:val="none" w:sz="0" w:space="0" w:color="auto"/>
        <w:bottom w:val="none" w:sz="0" w:space="0" w:color="auto"/>
        <w:right w:val="none" w:sz="0" w:space="0" w:color="auto"/>
      </w:divBdr>
    </w:div>
    <w:div w:id="330647547">
      <w:bodyDiv w:val="1"/>
      <w:marLeft w:val="0"/>
      <w:marRight w:val="0"/>
      <w:marTop w:val="0"/>
      <w:marBottom w:val="0"/>
      <w:divBdr>
        <w:top w:val="none" w:sz="0" w:space="0" w:color="auto"/>
        <w:left w:val="none" w:sz="0" w:space="0" w:color="auto"/>
        <w:bottom w:val="none" w:sz="0" w:space="0" w:color="auto"/>
        <w:right w:val="none" w:sz="0" w:space="0" w:color="auto"/>
      </w:divBdr>
    </w:div>
    <w:div w:id="334773349">
      <w:bodyDiv w:val="1"/>
      <w:marLeft w:val="0"/>
      <w:marRight w:val="0"/>
      <w:marTop w:val="0"/>
      <w:marBottom w:val="0"/>
      <w:divBdr>
        <w:top w:val="none" w:sz="0" w:space="0" w:color="auto"/>
        <w:left w:val="none" w:sz="0" w:space="0" w:color="auto"/>
        <w:bottom w:val="none" w:sz="0" w:space="0" w:color="auto"/>
        <w:right w:val="none" w:sz="0" w:space="0" w:color="auto"/>
      </w:divBdr>
    </w:div>
    <w:div w:id="384065208">
      <w:bodyDiv w:val="1"/>
      <w:marLeft w:val="0"/>
      <w:marRight w:val="0"/>
      <w:marTop w:val="0"/>
      <w:marBottom w:val="0"/>
      <w:divBdr>
        <w:top w:val="none" w:sz="0" w:space="0" w:color="auto"/>
        <w:left w:val="none" w:sz="0" w:space="0" w:color="auto"/>
        <w:bottom w:val="none" w:sz="0" w:space="0" w:color="auto"/>
        <w:right w:val="none" w:sz="0" w:space="0" w:color="auto"/>
      </w:divBdr>
    </w:div>
    <w:div w:id="385111158">
      <w:bodyDiv w:val="1"/>
      <w:marLeft w:val="0"/>
      <w:marRight w:val="0"/>
      <w:marTop w:val="0"/>
      <w:marBottom w:val="0"/>
      <w:divBdr>
        <w:top w:val="none" w:sz="0" w:space="0" w:color="auto"/>
        <w:left w:val="none" w:sz="0" w:space="0" w:color="auto"/>
        <w:bottom w:val="none" w:sz="0" w:space="0" w:color="auto"/>
        <w:right w:val="none" w:sz="0" w:space="0" w:color="auto"/>
      </w:divBdr>
    </w:div>
    <w:div w:id="386223479">
      <w:bodyDiv w:val="1"/>
      <w:marLeft w:val="0"/>
      <w:marRight w:val="0"/>
      <w:marTop w:val="0"/>
      <w:marBottom w:val="0"/>
      <w:divBdr>
        <w:top w:val="none" w:sz="0" w:space="0" w:color="auto"/>
        <w:left w:val="none" w:sz="0" w:space="0" w:color="auto"/>
        <w:bottom w:val="none" w:sz="0" w:space="0" w:color="auto"/>
        <w:right w:val="none" w:sz="0" w:space="0" w:color="auto"/>
      </w:divBdr>
    </w:div>
    <w:div w:id="398596588">
      <w:bodyDiv w:val="1"/>
      <w:marLeft w:val="0"/>
      <w:marRight w:val="0"/>
      <w:marTop w:val="0"/>
      <w:marBottom w:val="0"/>
      <w:divBdr>
        <w:top w:val="none" w:sz="0" w:space="0" w:color="auto"/>
        <w:left w:val="none" w:sz="0" w:space="0" w:color="auto"/>
        <w:bottom w:val="none" w:sz="0" w:space="0" w:color="auto"/>
        <w:right w:val="none" w:sz="0" w:space="0" w:color="auto"/>
      </w:divBdr>
      <w:divsChild>
        <w:div w:id="1150288994">
          <w:marLeft w:val="0"/>
          <w:marRight w:val="0"/>
          <w:marTop w:val="0"/>
          <w:marBottom w:val="0"/>
          <w:divBdr>
            <w:top w:val="none" w:sz="0" w:space="0" w:color="auto"/>
            <w:left w:val="none" w:sz="0" w:space="0" w:color="auto"/>
            <w:bottom w:val="none" w:sz="0" w:space="0" w:color="auto"/>
            <w:right w:val="none" w:sz="0" w:space="0" w:color="auto"/>
          </w:divBdr>
        </w:div>
      </w:divsChild>
    </w:div>
    <w:div w:id="403070278">
      <w:bodyDiv w:val="1"/>
      <w:marLeft w:val="0"/>
      <w:marRight w:val="0"/>
      <w:marTop w:val="0"/>
      <w:marBottom w:val="0"/>
      <w:divBdr>
        <w:top w:val="none" w:sz="0" w:space="0" w:color="auto"/>
        <w:left w:val="none" w:sz="0" w:space="0" w:color="auto"/>
        <w:bottom w:val="none" w:sz="0" w:space="0" w:color="auto"/>
        <w:right w:val="none" w:sz="0" w:space="0" w:color="auto"/>
      </w:divBdr>
    </w:div>
    <w:div w:id="414131689">
      <w:bodyDiv w:val="1"/>
      <w:marLeft w:val="0"/>
      <w:marRight w:val="0"/>
      <w:marTop w:val="0"/>
      <w:marBottom w:val="0"/>
      <w:divBdr>
        <w:top w:val="none" w:sz="0" w:space="0" w:color="auto"/>
        <w:left w:val="none" w:sz="0" w:space="0" w:color="auto"/>
        <w:bottom w:val="none" w:sz="0" w:space="0" w:color="auto"/>
        <w:right w:val="none" w:sz="0" w:space="0" w:color="auto"/>
      </w:divBdr>
    </w:div>
    <w:div w:id="422994926">
      <w:bodyDiv w:val="1"/>
      <w:marLeft w:val="0"/>
      <w:marRight w:val="0"/>
      <w:marTop w:val="0"/>
      <w:marBottom w:val="0"/>
      <w:divBdr>
        <w:top w:val="none" w:sz="0" w:space="0" w:color="auto"/>
        <w:left w:val="none" w:sz="0" w:space="0" w:color="auto"/>
        <w:bottom w:val="none" w:sz="0" w:space="0" w:color="auto"/>
        <w:right w:val="none" w:sz="0" w:space="0" w:color="auto"/>
      </w:divBdr>
    </w:div>
    <w:div w:id="446388347">
      <w:bodyDiv w:val="1"/>
      <w:marLeft w:val="0"/>
      <w:marRight w:val="0"/>
      <w:marTop w:val="0"/>
      <w:marBottom w:val="0"/>
      <w:divBdr>
        <w:top w:val="none" w:sz="0" w:space="0" w:color="auto"/>
        <w:left w:val="none" w:sz="0" w:space="0" w:color="auto"/>
        <w:bottom w:val="none" w:sz="0" w:space="0" w:color="auto"/>
        <w:right w:val="none" w:sz="0" w:space="0" w:color="auto"/>
      </w:divBdr>
    </w:div>
    <w:div w:id="472917065">
      <w:bodyDiv w:val="1"/>
      <w:marLeft w:val="0"/>
      <w:marRight w:val="0"/>
      <w:marTop w:val="0"/>
      <w:marBottom w:val="0"/>
      <w:divBdr>
        <w:top w:val="none" w:sz="0" w:space="0" w:color="auto"/>
        <w:left w:val="none" w:sz="0" w:space="0" w:color="auto"/>
        <w:bottom w:val="none" w:sz="0" w:space="0" w:color="auto"/>
        <w:right w:val="none" w:sz="0" w:space="0" w:color="auto"/>
      </w:divBdr>
    </w:div>
    <w:div w:id="478884658">
      <w:bodyDiv w:val="1"/>
      <w:marLeft w:val="0"/>
      <w:marRight w:val="0"/>
      <w:marTop w:val="0"/>
      <w:marBottom w:val="0"/>
      <w:divBdr>
        <w:top w:val="none" w:sz="0" w:space="0" w:color="auto"/>
        <w:left w:val="none" w:sz="0" w:space="0" w:color="auto"/>
        <w:bottom w:val="none" w:sz="0" w:space="0" w:color="auto"/>
        <w:right w:val="none" w:sz="0" w:space="0" w:color="auto"/>
      </w:divBdr>
    </w:div>
    <w:div w:id="490370486">
      <w:bodyDiv w:val="1"/>
      <w:marLeft w:val="0"/>
      <w:marRight w:val="0"/>
      <w:marTop w:val="0"/>
      <w:marBottom w:val="0"/>
      <w:divBdr>
        <w:top w:val="none" w:sz="0" w:space="0" w:color="auto"/>
        <w:left w:val="none" w:sz="0" w:space="0" w:color="auto"/>
        <w:bottom w:val="none" w:sz="0" w:space="0" w:color="auto"/>
        <w:right w:val="none" w:sz="0" w:space="0" w:color="auto"/>
      </w:divBdr>
    </w:div>
    <w:div w:id="492722654">
      <w:bodyDiv w:val="1"/>
      <w:marLeft w:val="0"/>
      <w:marRight w:val="0"/>
      <w:marTop w:val="0"/>
      <w:marBottom w:val="0"/>
      <w:divBdr>
        <w:top w:val="none" w:sz="0" w:space="0" w:color="auto"/>
        <w:left w:val="none" w:sz="0" w:space="0" w:color="auto"/>
        <w:bottom w:val="none" w:sz="0" w:space="0" w:color="auto"/>
        <w:right w:val="none" w:sz="0" w:space="0" w:color="auto"/>
      </w:divBdr>
    </w:div>
    <w:div w:id="496267808">
      <w:bodyDiv w:val="1"/>
      <w:marLeft w:val="0"/>
      <w:marRight w:val="0"/>
      <w:marTop w:val="0"/>
      <w:marBottom w:val="0"/>
      <w:divBdr>
        <w:top w:val="none" w:sz="0" w:space="0" w:color="auto"/>
        <w:left w:val="none" w:sz="0" w:space="0" w:color="auto"/>
        <w:bottom w:val="none" w:sz="0" w:space="0" w:color="auto"/>
        <w:right w:val="none" w:sz="0" w:space="0" w:color="auto"/>
      </w:divBdr>
    </w:div>
    <w:div w:id="496841982">
      <w:bodyDiv w:val="1"/>
      <w:marLeft w:val="0"/>
      <w:marRight w:val="0"/>
      <w:marTop w:val="0"/>
      <w:marBottom w:val="0"/>
      <w:divBdr>
        <w:top w:val="none" w:sz="0" w:space="0" w:color="auto"/>
        <w:left w:val="none" w:sz="0" w:space="0" w:color="auto"/>
        <w:bottom w:val="none" w:sz="0" w:space="0" w:color="auto"/>
        <w:right w:val="none" w:sz="0" w:space="0" w:color="auto"/>
      </w:divBdr>
    </w:div>
    <w:div w:id="504979572">
      <w:bodyDiv w:val="1"/>
      <w:marLeft w:val="0"/>
      <w:marRight w:val="0"/>
      <w:marTop w:val="0"/>
      <w:marBottom w:val="0"/>
      <w:divBdr>
        <w:top w:val="none" w:sz="0" w:space="0" w:color="auto"/>
        <w:left w:val="none" w:sz="0" w:space="0" w:color="auto"/>
        <w:bottom w:val="none" w:sz="0" w:space="0" w:color="auto"/>
        <w:right w:val="none" w:sz="0" w:space="0" w:color="auto"/>
      </w:divBdr>
    </w:div>
    <w:div w:id="509223724">
      <w:bodyDiv w:val="1"/>
      <w:marLeft w:val="0"/>
      <w:marRight w:val="0"/>
      <w:marTop w:val="0"/>
      <w:marBottom w:val="0"/>
      <w:divBdr>
        <w:top w:val="none" w:sz="0" w:space="0" w:color="auto"/>
        <w:left w:val="none" w:sz="0" w:space="0" w:color="auto"/>
        <w:bottom w:val="none" w:sz="0" w:space="0" w:color="auto"/>
        <w:right w:val="none" w:sz="0" w:space="0" w:color="auto"/>
      </w:divBdr>
    </w:div>
    <w:div w:id="511377709">
      <w:bodyDiv w:val="1"/>
      <w:marLeft w:val="0"/>
      <w:marRight w:val="0"/>
      <w:marTop w:val="0"/>
      <w:marBottom w:val="0"/>
      <w:divBdr>
        <w:top w:val="none" w:sz="0" w:space="0" w:color="auto"/>
        <w:left w:val="none" w:sz="0" w:space="0" w:color="auto"/>
        <w:bottom w:val="none" w:sz="0" w:space="0" w:color="auto"/>
        <w:right w:val="none" w:sz="0" w:space="0" w:color="auto"/>
      </w:divBdr>
    </w:div>
    <w:div w:id="532419925">
      <w:bodyDiv w:val="1"/>
      <w:marLeft w:val="0"/>
      <w:marRight w:val="0"/>
      <w:marTop w:val="0"/>
      <w:marBottom w:val="0"/>
      <w:divBdr>
        <w:top w:val="none" w:sz="0" w:space="0" w:color="auto"/>
        <w:left w:val="none" w:sz="0" w:space="0" w:color="auto"/>
        <w:bottom w:val="none" w:sz="0" w:space="0" w:color="auto"/>
        <w:right w:val="none" w:sz="0" w:space="0" w:color="auto"/>
      </w:divBdr>
      <w:divsChild>
        <w:div w:id="943995442">
          <w:marLeft w:val="0"/>
          <w:marRight w:val="0"/>
          <w:marTop w:val="0"/>
          <w:marBottom w:val="0"/>
          <w:divBdr>
            <w:top w:val="none" w:sz="0" w:space="0" w:color="auto"/>
            <w:left w:val="none" w:sz="0" w:space="0" w:color="auto"/>
            <w:bottom w:val="none" w:sz="0" w:space="0" w:color="auto"/>
            <w:right w:val="none" w:sz="0" w:space="0" w:color="auto"/>
          </w:divBdr>
          <w:divsChild>
            <w:div w:id="1438061150">
              <w:marLeft w:val="0"/>
              <w:marRight w:val="0"/>
              <w:marTop w:val="0"/>
              <w:marBottom w:val="0"/>
              <w:divBdr>
                <w:top w:val="none" w:sz="0" w:space="0" w:color="auto"/>
                <w:left w:val="none" w:sz="0" w:space="0" w:color="auto"/>
                <w:bottom w:val="none" w:sz="0" w:space="0" w:color="auto"/>
                <w:right w:val="none" w:sz="0" w:space="0" w:color="auto"/>
              </w:divBdr>
              <w:divsChild>
                <w:div w:id="1310941320">
                  <w:marLeft w:val="0"/>
                  <w:marRight w:val="0"/>
                  <w:marTop w:val="0"/>
                  <w:marBottom w:val="0"/>
                  <w:divBdr>
                    <w:top w:val="none" w:sz="0" w:space="0" w:color="auto"/>
                    <w:left w:val="none" w:sz="0" w:space="0" w:color="auto"/>
                    <w:bottom w:val="none" w:sz="0" w:space="0" w:color="auto"/>
                    <w:right w:val="none" w:sz="0" w:space="0" w:color="auto"/>
                  </w:divBdr>
                  <w:divsChild>
                    <w:div w:id="1638218698">
                      <w:marLeft w:val="0"/>
                      <w:marRight w:val="0"/>
                      <w:marTop w:val="0"/>
                      <w:marBottom w:val="0"/>
                      <w:divBdr>
                        <w:top w:val="none" w:sz="0" w:space="0" w:color="auto"/>
                        <w:left w:val="none" w:sz="0" w:space="0" w:color="auto"/>
                        <w:bottom w:val="none" w:sz="0" w:space="0" w:color="auto"/>
                        <w:right w:val="none" w:sz="0" w:space="0" w:color="auto"/>
                      </w:divBdr>
                      <w:divsChild>
                        <w:div w:id="1275482040">
                          <w:marLeft w:val="0"/>
                          <w:marRight w:val="0"/>
                          <w:marTop w:val="0"/>
                          <w:marBottom w:val="0"/>
                          <w:divBdr>
                            <w:top w:val="none" w:sz="0" w:space="0" w:color="auto"/>
                            <w:left w:val="none" w:sz="0" w:space="0" w:color="auto"/>
                            <w:bottom w:val="none" w:sz="0" w:space="0" w:color="auto"/>
                            <w:right w:val="none" w:sz="0" w:space="0" w:color="auto"/>
                          </w:divBdr>
                          <w:divsChild>
                            <w:div w:id="3170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404725">
          <w:marLeft w:val="0"/>
          <w:marRight w:val="0"/>
          <w:marTop w:val="0"/>
          <w:marBottom w:val="0"/>
          <w:divBdr>
            <w:top w:val="none" w:sz="0" w:space="0" w:color="auto"/>
            <w:left w:val="none" w:sz="0" w:space="0" w:color="auto"/>
            <w:bottom w:val="none" w:sz="0" w:space="0" w:color="auto"/>
            <w:right w:val="none" w:sz="0" w:space="0" w:color="auto"/>
          </w:divBdr>
        </w:div>
        <w:div w:id="1270702758">
          <w:marLeft w:val="0"/>
          <w:marRight w:val="0"/>
          <w:marTop w:val="0"/>
          <w:marBottom w:val="0"/>
          <w:divBdr>
            <w:top w:val="none" w:sz="0" w:space="0" w:color="auto"/>
            <w:left w:val="none" w:sz="0" w:space="0" w:color="auto"/>
            <w:bottom w:val="none" w:sz="0" w:space="0" w:color="auto"/>
            <w:right w:val="none" w:sz="0" w:space="0" w:color="auto"/>
          </w:divBdr>
          <w:divsChild>
            <w:div w:id="1743943677">
              <w:marLeft w:val="0"/>
              <w:marRight w:val="0"/>
              <w:marTop w:val="0"/>
              <w:marBottom w:val="0"/>
              <w:divBdr>
                <w:top w:val="none" w:sz="0" w:space="0" w:color="auto"/>
                <w:left w:val="none" w:sz="0" w:space="0" w:color="auto"/>
                <w:bottom w:val="none" w:sz="0" w:space="0" w:color="auto"/>
                <w:right w:val="none" w:sz="0" w:space="0" w:color="auto"/>
              </w:divBdr>
              <w:divsChild>
                <w:div w:id="702100289">
                  <w:marLeft w:val="0"/>
                  <w:marRight w:val="0"/>
                  <w:marTop w:val="0"/>
                  <w:marBottom w:val="0"/>
                  <w:divBdr>
                    <w:top w:val="none" w:sz="0" w:space="0" w:color="auto"/>
                    <w:left w:val="none" w:sz="0" w:space="0" w:color="auto"/>
                    <w:bottom w:val="none" w:sz="0" w:space="0" w:color="auto"/>
                    <w:right w:val="none" w:sz="0" w:space="0" w:color="auto"/>
                  </w:divBdr>
                  <w:divsChild>
                    <w:div w:id="1136335131">
                      <w:marLeft w:val="0"/>
                      <w:marRight w:val="0"/>
                      <w:marTop w:val="0"/>
                      <w:marBottom w:val="0"/>
                      <w:divBdr>
                        <w:top w:val="none" w:sz="0" w:space="0" w:color="auto"/>
                        <w:left w:val="none" w:sz="0" w:space="0" w:color="auto"/>
                        <w:bottom w:val="none" w:sz="0" w:space="0" w:color="auto"/>
                        <w:right w:val="none" w:sz="0" w:space="0" w:color="auto"/>
                      </w:divBdr>
                      <w:divsChild>
                        <w:div w:id="16764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972440">
      <w:bodyDiv w:val="1"/>
      <w:marLeft w:val="0"/>
      <w:marRight w:val="0"/>
      <w:marTop w:val="0"/>
      <w:marBottom w:val="0"/>
      <w:divBdr>
        <w:top w:val="none" w:sz="0" w:space="0" w:color="auto"/>
        <w:left w:val="none" w:sz="0" w:space="0" w:color="auto"/>
        <w:bottom w:val="none" w:sz="0" w:space="0" w:color="auto"/>
        <w:right w:val="none" w:sz="0" w:space="0" w:color="auto"/>
      </w:divBdr>
    </w:div>
    <w:div w:id="539170616">
      <w:bodyDiv w:val="1"/>
      <w:marLeft w:val="0"/>
      <w:marRight w:val="0"/>
      <w:marTop w:val="0"/>
      <w:marBottom w:val="0"/>
      <w:divBdr>
        <w:top w:val="none" w:sz="0" w:space="0" w:color="auto"/>
        <w:left w:val="none" w:sz="0" w:space="0" w:color="auto"/>
        <w:bottom w:val="none" w:sz="0" w:space="0" w:color="auto"/>
        <w:right w:val="none" w:sz="0" w:space="0" w:color="auto"/>
      </w:divBdr>
    </w:div>
    <w:div w:id="541330188">
      <w:bodyDiv w:val="1"/>
      <w:marLeft w:val="0"/>
      <w:marRight w:val="0"/>
      <w:marTop w:val="0"/>
      <w:marBottom w:val="0"/>
      <w:divBdr>
        <w:top w:val="none" w:sz="0" w:space="0" w:color="auto"/>
        <w:left w:val="none" w:sz="0" w:space="0" w:color="auto"/>
        <w:bottom w:val="none" w:sz="0" w:space="0" w:color="auto"/>
        <w:right w:val="none" w:sz="0" w:space="0" w:color="auto"/>
      </w:divBdr>
    </w:div>
    <w:div w:id="542405133">
      <w:bodyDiv w:val="1"/>
      <w:marLeft w:val="0"/>
      <w:marRight w:val="0"/>
      <w:marTop w:val="0"/>
      <w:marBottom w:val="0"/>
      <w:divBdr>
        <w:top w:val="none" w:sz="0" w:space="0" w:color="auto"/>
        <w:left w:val="none" w:sz="0" w:space="0" w:color="auto"/>
        <w:bottom w:val="none" w:sz="0" w:space="0" w:color="auto"/>
        <w:right w:val="none" w:sz="0" w:space="0" w:color="auto"/>
      </w:divBdr>
    </w:div>
    <w:div w:id="549877906">
      <w:bodyDiv w:val="1"/>
      <w:marLeft w:val="0"/>
      <w:marRight w:val="0"/>
      <w:marTop w:val="0"/>
      <w:marBottom w:val="0"/>
      <w:divBdr>
        <w:top w:val="none" w:sz="0" w:space="0" w:color="auto"/>
        <w:left w:val="none" w:sz="0" w:space="0" w:color="auto"/>
        <w:bottom w:val="none" w:sz="0" w:space="0" w:color="auto"/>
        <w:right w:val="none" w:sz="0" w:space="0" w:color="auto"/>
      </w:divBdr>
    </w:div>
    <w:div w:id="549922131">
      <w:bodyDiv w:val="1"/>
      <w:marLeft w:val="0"/>
      <w:marRight w:val="0"/>
      <w:marTop w:val="0"/>
      <w:marBottom w:val="0"/>
      <w:divBdr>
        <w:top w:val="none" w:sz="0" w:space="0" w:color="auto"/>
        <w:left w:val="none" w:sz="0" w:space="0" w:color="auto"/>
        <w:bottom w:val="none" w:sz="0" w:space="0" w:color="auto"/>
        <w:right w:val="none" w:sz="0" w:space="0" w:color="auto"/>
      </w:divBdr>
    </w:div>
    <w:div w:id="558637821">
      <w:bodyDiv w:val="1"/>
      <w:marLeft w:val="0"/>
      <w:marRight w:val="0"/>
      <w:marTop w:val="0"/>
      <w:marBottom w:val="0"/>
      <w:divBdr>
        <w:top w:val="none" w:sz="0" w:space="0" w:color="auto"/>
        <w:left w:val="none" w:sz="0" w:space="0" w:color="auto"/>
        <w:bottom w:val="none" w:sz="0" w:space="0" w:color="auto"/>
        <w:right w:val="none" w:sz="0" w:space="0" w:color="auto"/>
      </w:divBdr>
    </w:div>
    <w:div w:id="562759632">
      <w:bodyDiv w:val="1"/>
      <w:marLeft w:val="0"/>
      <w:marRight w:val="0"/>
      <w:marTop w:val="0"/>
      <w:marBottom w:val="0"/>
      <w:divBdr>
        <w:top w:val="none" w:sz="0" w:space="0" w:color="auto"/>
        <w:left w:val="none" w:sz="0" w:space="0" w:color="auto"/>
        <w:bottom w:val="none" w:sz="0" w:space="0" w:color="auto"/>
        <w:right w:val="none" w:sz="0" w:space="0" w:color="auto"/>
      </w:divBdr>
    </w:div>
    <w:div w:id="570848023">
      <w:bodyDiv w:val="1"/>
      <w:marLeft w:val="0"/>
      <w:marRight w:val="0"/>
      <w:marTop w:val="0"/>
      <w:marBottom w:val="0"/>
      <w:divBdr>
        <w:top w:val="none" w:sz="0" w:space="0" w:color="auto"/>
        <w:left w:val="none" w:sz="0" w:space="0" w:color="auto"/>
        <w:bottom w:val="none" w:sz="0" w:space="0" w:color="auto"/>
        <w:right w:val="none" w:sz="0" w:space="0" w:color="auto"/>
      </w:divBdr>
    </w:div>
    <w:div w:id="584846727">
      <w:bodyDiv w:val="1"/>
      <w:marLeft w:val="0"/>
      <w:marRight w:val="0"/>
      <w:marTop w:val="0"/>
      <w:marBottom w:val="0"/>
      <w:divBdr>
        <w:top w:val="none" w:sz="0" w:space="0" w:color="auto"/>
        <w:left w:val="none" w:sz="0" w:space="0" w:color="auto"/>
        <w:bottom w:val="none" w:sz="0" w:space="0" w:color="auto"/>
        <w:right w:val="none" w:sz="0" w:space="0" w:color="auto"/>
      </w:divBdr>
    </w:div>
    <w:div w:id="596907873">
      <w:bodyDiv w:val="1"/>
      <w:marLeft w:val="0"/>
      <w:marRight w:val="0"/>
      <w:marTop w:val="0"/>
      <w:marBottom w:val="0"/>
      <w:divBdr>
        <w:top w:val="none" w:sz="0" w:space="0" w:color="auto"/>
        <w:left w:val="none" w:sz="0" w:space="0" w:color="auto"/>
        <w:bottom w:val="none" w:sz="0" w:space="0" w:color="auto"/>
        <w:right w:val="none" w:sz="0" w:space="0" w:color="auto"/>
      </w:divBdr>
    </w:div>
    <w:div w:id="635066241">
      <w:bodyDiv w:val="1"/>
      <w:marLeft w:val="0"/>
      <w:marRight w:val="0"/>
      <w:marTop w:val="0"/>
      <w:marBottom w:val="0"/>
      <w:divBdr>
        <w:top w:val="none" w:sz="0" w:space="0" w:color="auto"/>
        <w:left w:val="none" w:sz="0" w:space="0" w:color="auto"/>
        <w:bottom w:val="none" w:sz="0" w:space="0" w:color="auto"/>
        <w:right w:val="none" w:sz="0" w:space="0" w:color="auto"/>
      </w:divBdr>
    </w:div>
    <w:div w:id="635987470">
      <w:bodyDiv w:val="1"/>
      <w:marLeft w:val="0"/>
      <w:marRight w:val="0"/>
      <w:marTop w:val="0"/>
      <w:marBottom w:val="0"/>
      <w:divBdr>
        <w:top w:val="none" w:sz="0" w:space="0" w:color="auto"/>
        <w:left w:val="none" w:sz="0" w:space="0" w:color="auto"/>
        <w:bottom w:val="none" w:sz="0" w:space="0" w:color="auto"/>
        <w:right w:val="none" w:sz="0" w:space="0" w:color="auto"/>
      </w:divBdr>
    </w:div>
    <w:div w:id="669021366">
      <w:bodyDiv w:val="1"/>
      <w:marLeft w:val="0"/>
      <w:marRight w:val="0"/>
      <w:marTop w:val="0"/>
      <w:marBottom w:val="0"/>
      <w:divBdr>
        <w:top w:val="none" w:sz="0" w:space="0" w:color="auto"/>
        <w:left w:val="none" w:sz="0" w:space="0" w:color="auto"/>
        <w:bottom w:val="none" w:sz="0" w:space="0" w:color="auto"/>
        <w:right w:val="none" w:sz="0" w:space="0" w:color="auto"/>
      </w:divBdr>
    </w:div>
    <w:div w:id="688801935">
      <w:bodyDiv w:val="1"/>
      <w:marLeft w:val="0"/>
      <w:marRight w:val="0"/>
      <w:marTop w:val="0"/>
      <w:marBottom w:val="0"/>
      <w:divBdr>
        <w:top w:val="none" w:sz="0" w:space="0" w:color="auto"/>
        <w:left w:val="none" w:sz="0" w:space="0" w:color="auto"/>
        <w:bottom w:val="none" w:sz="0" w:space="0" w:color="auto"/>
        <w:right w:val="none" w:sz="0" w:space="0" w:color="auto"/>
      </w:divBdr>
    </w:div>
    <w:div w:id="693264473">
      <w:bodyDiv w:val="1"/>
      <w:marLeft w:val="0"/>
      <w:marRight w:val="0"/>
      <w:marTop w:val="0"/>
      <w:marBottom w:val="0"/>
      <w:divBdr>
        <w:top w:val="none" w:sz="0" w:space="0" w:color="auto"/>
        <w:left w:val="none" w:sz="0" w:space="0" w:color="auto"/>
        <w:bottom w:val="none" w:sz="0" w:space="0" w:color="auto"/>
        <w:right w:val="none" w:sz="0" w:space="0" w:color="auto"/>
      </w:divBdr>
    </w:div>
    <w:div w:id="700783570">
      <w:bodyDiv w:val="1"/>
      <w:marLeft w:val="0"/>
      <w:marRight w:val="0"/>
      <w:marTop w:val="0"/>
      <w:marBottom w:val="0"/>
      <w:divBdr>
        <w:top w:val="none" w:sz="0" w:space="0" w:color="auto"/>
        <w:left w:val="none" w:sz="0" w:space="0" w:color="auto"/>
        <w:bottom w:val="none" w:sz="0" w:space="0" w:color="auto"/>
        <w:right w:val="none" w:sz="0" w:space="0" w:color="auto"/>
      </w:divBdr>
    </w:div>
    <w:div w:id="709959181">
      <w:bodyDiv w:val="1"/>
      <w:marLeft w:val="0"/>
      <w:marRight w:val="0"/>
      <w:marTop w:val="0"/>
      <w:marBottom w:val="0"/>
      <w:divBdr>
        <w:top w:val="none" w:sz="0" w:space="0" w:color="auto"/>
        <w:left w:val="none" w:sz="0" w:space="0" w:color="auto"/>
        <w:bottom w:val="none" w:sz="0" w:space="0" w:color="auto"/>
        <w:right w:val="none" w:sz="0" w:space="0" w:color="auto"/>
      </w:divBdr>
    </w:div>
    <w:div w:id="712732072">
      <w:bodyDiv w:val="1"/>
      <w:marLeft w:val="0"/>
      <w:marRight w:val="0"/>
      <w:marTop w:val="0"/>
      <w:marBottom w:val="0"/>
      <w:divBdr>
        <w:top w:val="none" w:sz="0" w:space="0" w:color="auto"/>
        <w:left w:val="none" w:sz="0" w:space="0" w:color="auto"/>
        <w:bottom w:val="none" w:sz="0" w:space="0" w:color="auto"/>
        <w:right w:val="none" w:sz="0" w:space="0" w:color="auto"/>
      </w:divBdr>
    </w:div>
    <w:div w:id="771781401">
      <w:bodyDiv w:val="1"/>
      <w:marLeft w:val="0"/>
      <w:marRight w:val="0"/>
      <w:marTop w:val="0"/>
      <w:marBottom w:val="0"/>
      <w:divBdr>
        <w:top w:val="none" w:sz="0" w:space="0" w:color="auto"/>
        <w:left w:val="none" w:sz="0" w:space="0" w:color="auto"/>
        <w:bottom w:val="none" w:sz="0" w:space="0" w:color="auto"/>
        <w:right w:val="none" w:sz="0" w:space="0" w:color="auto"/>
      </w:divBdr>
    </w:div>
    <w:div w:id="796489654">
      <w:bodyDiv w:val="1"/>
      <w:marLeft w:val="0"/>
      <w:marRight w:val="0"/>
      <w:marTop w:val="0"/>
      <w:marBottom w:val="0"/>
      <w:divBdr>
        <w:top w:val="none" w:sz="0" w:space="0" w:color="auto"/>
        <w:left w:val="none" w:sz="0" w:space="0" w:color="auto"/>
        <w:bottom w:val="none" w:sz="0" w:space="0" w:color="auto"/>
        <w:right w:val="none" w:sz="0" w:space="0" w:color="auto"/>
      </w:divBdr>
    </w:div>
    <w:div w:id="809055711">
      <w:bodyDiv w:val="1"/>
      <w:marLeft w:val="0"/>
      <w:marRight w:val="0"/>
      <w:marTop w:val="0"/>
      <w:marBottom w:val="0"/>
      <w:divBdr>
        <w:top w:val="none" w:sz="0" w:space="0" w:color="auto"/>
        <w:left w:val="none" w:sz="0" w:space="0" w:color="auto"/>
        <w:bottom w:val="none" w:sz="0" w:space="0" w:color="auto"/>
        <w:right w:val="none" w:sz="0" w:space="0" w:color="auto"/>
      </w:divBdr>
      <w:divsChild>
        <w:div w:id="1286615491">
          <w:marLeft w:val="0"/>
          <w:marRight w:val="0"/>
          <w:marTop w:val="0"/>
          <w:marBottom w:val="0"/>
          <w:divBdr>
            <w:top w:val="none" w:sz="0" w:space="0" w:color="auto"/>
            <w:left w:val="none" w:sz="0" w:space="0" w:color="auto"/>
            <w:bottom w:val="none" w:sz="0" w:space="0" w:color="auto"/>
            <w:right w:val="none" w:sz="0" w:space="0" w:color="auto"/>
          </w:divBdr>
        </w:div>
        <w:div w:id="485055165">
          <w:marLeft w:val="0"/>
          <w:marRight w:val="0"/>
          <w:marTop w:val="0"/>
          <w:marBottom w:val="0"/>
          <w:divBdr>
            <w:top w:val="none" w:sz="0" w:space="0" w:color="auto"/>
            <w:left w:val="none" w:sz="0" w:space="0" w:color="auto"/>
            <w:bottom w:val="none" w:sz="0" w:space="0" w:color="auto"/>
            <w:right w:val="none" w:sz="0" w:space="0" w:color="auto"/>
          </w:divBdr>
        </w:div>
      </w:divsChild>
    </w:div>
    <w:div w:id="854728900">
      <w:bodyDiv w:val="1"/>
      <w:marLeft w:val="0"/>
      <w:marRight w:val="0"/>
      <w:marTop w:val="0"/>
      <w:marBottom w:val="0"/>
      <w:divBdr>
        <w:top w:val="none" w:sz="0" w:space="0" w:color="auto"/>
        <w:left w:val="none" w:sz="0" w:space="0" w:color="auto"/>
        <w:bottom w:val="none" w:sz="0" w:space="0" w:color="auto"/>
        <w:right w:val="none" w:sz="0" w:space="0" w:color="auto"/>
      </w:divBdr>
    </w:div>
    <w:div w:id="865173387">
      <w:bodyDiv w:val="1"/>
      <w:marLeft w:val="0"/>
      <w:marRight w:val="0"/>
      <w:marTop w:val="0"/>
      <w:marBottom w:val="0"/>
      <w:divBdr>
        <w:top w:val="none" w:sz="0" w:space="0" w:color="auto"/>
        <w:left w:val="none" w:sz="0" w:space="0" w:color="auto"/>
        <w:bottom w:val="none" w:sz="0" w:space="0" w:color="auto"/>
        <w:right w:val="none" w:sz="0" w:space="0" w:color="auto"/>
      </w:divBdr>
    </w:div>
    <w:div w:id="866600667">
      <w:bodyDiv w:val="1"/>
      <w:marLeft w:val="0"/>
      <w:marRight w:val="0"/>
      <w:marTop w:val="0"/>
      <w:marBottom w:val="0"/>
      <w:divBdr>
        <w:top w:val="none" w:sz="0" w:space="0" w:color="auto"/>
        <w:left w:val="none" w:sz="0" w:space="0" w:color="auto"/>
        <w:bottom w:val="none" w:sz="0" w:space="0" w:color="auto"/>
        <w:right w:val="none" w:sz="0" w:space="0" w:color="auto"/>
      </w:divBdr>
    </w:div>
    <w:div w:id="886332482">
      <w:bodyDiv w:val="1"/>
      <w:marLeft w:val="0"/>
      <w:marRight w:val="0"/>
      <w:marTop w:val="0"/>
      <w:marBottom w:val="0"/>
      <w:divBdr>
        <w:top w:val="none" w:sz="0" w:space="0" w:color="auto"/>
        <w:left w:val="none" w:sz="0" w:space="0" w:color="auto"/>
        <w:bottom w:val="none" w:sz="0" w:space="0" w:color="auto"/>
        <w:right w:val="none" w:sz="0" w:space="0" w:color="auto"/>
      </w:divBdr>
    </w:div>
    <w:div w:id="910388573">
      <w:bodyDiv w:val="1"/>
      <w:marLeft w:val="0"/>
      <w:marRight w:val="0"/>
      <w:marTop w:val="0"/>
      <w:marBottom w:val="0"/>
      <w:divBdr>
        <w:top w:val="none" w:sz="0" w:space="0" w:color="auto"/>
        <w:left w:val="none" w:sz="0" w:space="0" w:color="auto"/>
        <w:bottom w:val="none" w:sz="0" w:space="0" w:color="auto"/>
        <w:right w:val="none" w:sz="0" w:space="0" w:color="auto"/>
      </w:divBdr>
    </w:div>
    <w:div w:id="938946787">
      <w:bodyDiv w:val="1"/>
      <w:marLeft w:val="0"/>
      <w:marRight w:val="0"/>
      <w:marTop w:val="0"/>
      <w:marBottom w:val="0"/>
      <w:divBdr>
        <w:top w:val="none" w:sz="0" w:space="0" w:color="auto"/>
        <w:left w:val="none" w:sz="0" w:space="0" w:color="auto"/>
        <w:bottom w:val="none" w:sz="0" w:space="0" w:color="auto"/>
        <w:right w:val="none" w:sz="0" w:space="0" w:color="auto"/>
      </w:divBdr>
    </w:div>
    <w:div w:id="949819748">
      <w:bodyDiv w:val="1"/>
      <w:marLeft w:val="0"/>
      <w:marRight w:val="0"/>
      <w:marTop w:val="0"/>
      <w:marBottom w:val="0"/>
      <w:divBdr>
        <w:top w:val="none" w:sz="0" w:space="0" w:color="auto"/>
        <w:left w:val="none" w:sz="0" w:space="0" w:color="auto"/>
        <w:bottom w:val="none" w:sz="0" w:space="0" w:color="auto"/>
        <w:right w:val="none" w:sz="0" w:space="0" w:color="auto"/>
      </w:divBdr>
    </w:div>
    <w:div w:id="1028068684">
      <w:bodyDiv w:val="1"/>
      <w:marLeft w:val="0"/>
      <w:marRight w:val="0"/>
      <w:marTop w:val="0"/>
      <w:marBottom w:val="0"/>
      <w:divBdr>
        <w:top w:val="none" w:sz="0" w:space="0" w:color="auto"/>
        <w:left w:val="none" w:sz="0" w:space="0" w:color="auto"/>
        <w:bottom w:val="none" w:sz="0" w:space="0" w:color="auto"/>
        <w:right w:val="none" w:sz="0" w:space="0" w:color="auto"/>
      </w:divBdr>
    </w:div>
    <w:div w:id="1044870996">
      <w:bodyDiv w:val="1"/>
      <w:marLeft w:val="0"/>
      <w:marRight w:val="0"/>
      <w:marTop w:val="0"/>
      <w:marBottom w:val="0"/>
      <w:divBdr>
        <w:top w:val="none" w:sz="0" w:space="0" w:color="auto"/>
        <w:left w:val="none" w:sz="0" w:space="0" w:color="auto"/>
        <w:bottom w:val="none" w:sz="0" w:space="0" w:color="auto"/>
        <w:right w:val="none" w:sz="0" w:space="0" w:color="auto"/>
      </w:divBdr>
    </w:div>
    <w:div w:id="1049303727">
      <w:bodyDiv w:val="1"/>
      <w:marLeft w:val="0"/>
      <w:marRight w:val="0"/>
      <w:marTop w:val="0"/>
      <w:marBottom w:val="0"/>
      <w:divBdr>
        <w:top w:val="none" w:sz="0" w:space="0" w:color="auto"/>
        <w:left w:val="none" w:sz="0" w:space="0" w:color="auto"/>
        <w:bottom w:val="none" w:sz="0" w:space="0" w:color="auto"/>
        <w:right w:val="none" w:sz="0" w:space="0" w:color="auto"/>
      </w:divBdr>
    </w:div>
    <w:div w:id="1073238860">
      <w:bodyDiv w:val="1"/>
      <w:marLeft w:val="0"/>
      <w:marRight w:val="0"/>
      <w:marTop w:val="0"/>
      <w:marBottom w:val="0"/>
      <w:divBdr>
        <w:top w:val="none" w:sz="0" w:space="0" w:color="auto"/>
        <w:left w:val="none" w:sz="0" w:space="0" w:color="auto"/>
        <w:bottom w:val="none" w:sz="0" w:space="0" w:color="auto"/>
        <w:right w:val="none" w:sz="0" w:space="0" w:color="auto"/>
      </w:divBdr>
    </w:div>
    <w:div w:id="1102914189">
      <w:bodyDiv w:val="1"/>
      <w:marLeft w:val="0"/>
      <w:marRight w:val="0"/>
      <w:marTop w:val="0"/>
      <w:marBottom w:val="0"/>
      <w:divBdr>
        <w:top w:val="none" w:sz="0" w:space="0" w:color="auto"/>
        <w:left w:val="none" w:sz="0" w:space="0" w:color="auto"/>
        <w:bottom w:val="none" w:sz="0" w:space="0" w:color="auto"/>
        <w:right w:val="none" w:sz="0" w:space="0" w:color="auto"/>
      </w:divBdr>
    </w:div>
    <w:div w:id="1105231080">
      <w:bodyDiv w:val="1"/>
      <w:marLeft w:val="0"/>
      <w:marRight w:val="0"/>
      <w:marTop w:val="0"/>
      <w:marBottom w:val="0"/>
      <w:divBdr>
        <w:top w:val="none" w:sz="0" w:space="0" w:color="auto"/>
        <w:left w:val="none" w:sz="0" w:space="0" w:color="auto"/>
        <w:bottom w:val="none" w:sz="0" w:space="0" w:color="auto"/>
        <w:right w:val="none" w:sz="0" w:space="0" w:color="auto"/>
      </w:divBdr>
    </w:div>
    <w:div w:id="1127091265">
      <w:bodyDiv w:val="1"/>
      <w:marLeft w:val="0"/>
      <w:marRight w:val="0"/>
      <w:marTop w:val="0"/>
      <w:marBottom w:val="0"/>
      <w:divBdr>
        <w:top w:val="none" w:sz="0" w:space="0" w:color="auto"/>
        <w:left w:val="none" w:sz="0" w:space="0" w:color="auto"/>
        <w:bottom w:val="none" w:sz="0" w:space="0" w:color="auto"/>
        <w:right w:val="none" w:sz="0" w:space="0" w:color="auto"/>
      </w:divBdr>
    </w:div>
    <w:div w:id="1132017708">
      <w:bodyDiv w:val="1"/>
      <w:marLeft w:val="0"/>
      <w:marRight w:val="0"/>
      <w:marTop w:val="0"/>
      <w:marBottom w:val="0"/>
      <w:divBdr>
        <w:top w:val="none" w:sz="0" w:space="0" w:color="auto"/>
        <w:left w:val="none" w:sz="0" w:space="0" w:color="auto"/>
        <w:bottom w:val="none" w:sz="0" w:space="0" w:color="auto"/>
        <w:right w:val="none" w:sz="0" w:space="0" w:color="auto"/>
      </w:divBdr>
    </w:div>
    <w:div w:id="1142384619">
      <w:bodyDiv w:val="1"/>
      <w:marLeft w:val="0"/>
      <w:marRight w:val="0"/>
      <w:marTop w:val="0"/>
      <w:marBottom w:val="0"/>
      <w:divBdr>
        <w:top w:val="none" w:sz="0" w:space="0" w:color="auto"/>
        <w:left w:val="none" w:sz="0" w:space="0" w:color="auto"/>
        <w:bottom w:val="none" w:sz="0" w:space="0" w:color="auto"/>
        <w:right w:val="none" w:sz="0" w:space="0" w:color="auto"/>
      </w:divBdr>
    </w:div>
    <w:div w:id="1150246648">
      <w:bodyDiv w:val="1"/>
      <w:marLeft w:val="0"/>
      <w:marRight w:val="0"/>
      <w:marTop w:val="0"/>
      <w:marBottom w:val="0"/>
      <w:divBdr>
        <w:top w:val="none" w:sz="0" w:space="0" w:color="auto"/>
        <w:left w:val="none" w:sz="0" w:space="0" w:color="auto"/>
        <w:bottom w:val="none" w:sz="0" w:space="0" w:color="auto"/>
        <w:right w:val="none" w:sz="0" w:space="0" w:color="auto"/>
      </w:divBdr>
    </w:div>
    <w:div w:id="1174877118">
      <w:bodyDiv w:val="1"/>
      <w:marLeft w:val="0"/>
      <w:marRight w:val="0"/>
      <w:marTop w:val="0"/>
      <w:marBottom w:val="0"/>
      <w:divBdr>
        <w:top w:val="none" w:sz="0" w:space="0" w:color="auto"/>
        <w:left w:val="none" w:sz="0" w:space="0" w:color="auto"/>
        <w:bottom w:val="none" w:sz="0" w:space="0" w:color="auto"/>
        <w:right w:val="none" w:sz="0" w:space="0" w:color="auto"/>
      </w:divBdr>
    </w:div>
    <w:div w:id="1196845050">
      <w:bodyDiv w:val="1"/>
      <w:marLeft w:val="0"/>
      <w:marRight w:val="0"/>
      <w:marTop w:val="0"/>
      <w:marBottom w:val="0"/>
      <w:divBdr>
        <w:top w:val="none" w:sz="0" w:space="0" w:color="auto"/>
        <w:left w:val="none" w:sz="0" w:space="0" w:color="auto"/>
        <w:bottom w:val="none" w:sz="0" w:space="0" w:color="auto"/>
        <w:right w:val="none" w:sz="0" w:space="0" w:color="auto"/>
      </w:divBdr>
    </w:div>
    <w:div w:id="1202279919">
      <w:bodyDiv w:val="1"/>
      <w:marLeft w:val="0"/>
      <w:marRight w:val="0"/>
      <w:marTop w:val="0"/>
      <w:marBottom w:val="0"/>
      <w:divBdr>
        <w:top w:val="none" w:sz="0" w:space="0" w:color="auto"/>
        <w:left w:val="none" w:sz="0" w:space="0" w:color="auto"/>
        <w:bottom w:val="none" w:sz="0" w:space="0" w:color="auto"/>
        <w:right w:val="none" w:sz="0" w:space="0" w:color="auto"/>
      </w:divBdr>
    </w:div>
    <w:div w:id="1210413358">
      <w:bodyDiv w:val="1"/>
      <w:marLeft w:val="0"/>
      <w:marRight w:val="0"/>
      <w:marTop w:val="0"/>
      <w:marBottom w:val="0"/>
      <w:divBdr>
        <w:top w:val="none" w:sz="0" w:space="0" w:color="auto"/>
        <w:left w:val="none" w:sz="0" w:space="0" w:color="auto"/>
        <w:bottom w:val="none" w:sz="0" w:space="0" w:color="auto"/>
        <w:right w:val="none" w:sz="0" w:space="0" w:color="auto"/>
      </w:divBdr>
    </w:div>
    <w:div w:id="1245988724">
      <w:bodyDiv w:val="1"/>
      <w:marLeft w:val="0"/>
      <w:marRight w:val="0"/>
      <w:marTop w:val="0"/>
      <w:marBottom w:val="0"/>
      <w:divBdr>
        <w:top w:val="none" w:sz="0" w:space="0" w:color="auto"/>
        <w:left w:val="none" w:sz="0" w:space="0" w:color="auto"/>
        <w:bottom w:val="none" w:sz="0" w:space="0" w:color="auto"/>
        <w:right w:val="none" w:sz="0" w:space="0" w:color="auto"/>
      </w:divBdr>
    </w:div>
    <w:div w:id="1261913086">
      <w:bodyDiv w:val="1"/>
      <w:marLeft w:val="0"/>
      <w:marRight w:val="0"/>
      <w:marTop w:val="0"/>
      <w:marBottom w:val="0"/>
      <w:divBdr>
        <w:top w:val="none" w:sz="0" w:space="0" w:color="auto"/>
        <w:left w:val="none" w:sz="0" w:space="0" w:color="auto"/>
        <w:bottom w:val="none" w:sz="0" w:space="0" w:color="auto"/>
        <w:right w:val="none" w:sz="0" w:space="0" w:color="auto"/>
      </w:divBdr>
    </w:div>
    <w:div w:id="1267157973">
      <w:bodyDiv w:val="1"/>
      <w:marLeft w:val="0"/>
      <w:marRight w:val="0"/>
      <w:marTop w:val="0"/>
      <w:marBottom w:val="0"/>
      <w:divBdr>
        <w:top w:val="none" w:sz="0" w:space="0" w:color="auto"/>
        <w:left w:val="none" w:sz="0" w:space="0" w:color="auto"/>
        <w:bottom w:val="none" w:sz="0" w:space="0" w:color="auto"/>
        <w:right w:val="none" w:sz="0" w:space="0" w:color="auto"/>
      </w:divBdr>
    </w:div>
    <w:div w:id="1275482297">
      <w:bodyDiv w:val="1"/>
      <w:marLeft w:val="0"/>
      <w:marRight w:val="0"/>
      <w:marTop w:val="0"/>
      <w:marBottom w:val="0"/>
      <w:divBdr>
        <w:top w:val="none" w:sz="0" w:space="0" w:color="auto"/>
        <w:left w:val="none" w:sz="0" w:space="0" w:color="auto"/>
        <w:bottom w:val="none" w:sz="0" w:space="0" w:color="auto"/>
        <w:right w:val="none" w:sz="0" w:space="0" w:color="auto"/>
      </w:divBdr>
    </w:div>
    <w:div w:id="1281910317">
      <w:bodyDiv w:val="1"/>
      <w:marLeft w:val="0"/>
      <w:marRight w:val="0"/>
      <w:marTop w:val="0"/>
      <w:marBottom w:val="0"/>
      <w:divBdr>
        <w:top w:val="none" w:sz="0" w:space="0" w:color="auto"/>
        <w:left w:val="none" w:sz="0" w:space="0" w:color="auto"/>
        <w:bottom w:val="none" w:sz="0" w:space="0" w:color="auto"/>
        <w:right w:val="none" w:sz="0" w:space="0" w:color="auto"/>
      </w:divBdr>
    </w:div>
    <w:div w:id="1294557635">
      <w:bodyDiv w:val="1"/>
      <w:marLeft w:val="0"/>
      <w:marRight w:val="0"/>
      <w:marTop w:val="0"/>
      <w:marBottom w:val="0"/>
      <w:divBdr>
        <w:top w:val="none" w:sz="0" w:space="0" w:color="auto"/>
        <w:left w:val="none" w:sz="0" w:space="0" w:color="auto"/>
        <w:bottom w:val="none" w:sz="0" w:space="0" w:color="auto"/>
        <w:right w:val="none" w:sz="0" w:space="0" w:color="auto"/>
      </w:divBdr>
    </w:div>
    <w:div w:id="1337001721">
      <w:bodyDiv w:val="1"/>
      <w:marLeft w:val="0"/>
      <w:marRight w:val="0"/>
      <w:marTop w:val="0"/>
      <w:marBottom w:val="0"/>
      <w:divBdr>
        <w:top w:val="none" w:sz="0" w:space="0" w:color="auto"/>
        <w:left w:val="none" w:sz="0" w:space="0" w:color="auto"/>
        <w:bottom w:val="none" w:sz="0" w:space="0" w:color="auto"/>
        <w:right w:val="none" w:sz="0" w:space="0" w:color="auto"/>
      </w:divBdr>
    </w:div>
    <w:div w:id="1347755898">
      <w:bodyDiv w:val="1"/>
      <w:marLeft w:val="0"/>
      <w:marRight w:val="0"/>
      <w:marTop w:val="0"/>
      <w:marBottom w:val="0"/>
      <w:divBdr>
        <w:top w:val="none" w:sz="0" w:space="0" w:color="auto"/>
        <w:left w:val="none" w:sz="0" w:space="0" w:color="auto"/>
        <w:bottom w:val="none" w:sz="0" w:space="0" w:color="auto"/>
        <w:right w:val="none" w:sz="0" w:space="0" w:color="auto"/>
      </w:divBdr>
    </w:div>
    <w:div w:id="1382242173">
      <w:bodyDiv w:val="1"/>
      <w:marLeft w:val="0"/>
      <w:marRight w:val="0"/>
      <w:marTop w:val="0"/>
      <w:marBottom w:val="0"/>
      <w:divBdr>
        <w:top w:val="none" w:sz="0" w:space="0" w:color="auto"/>
        <w:left w:val="none" w:sz="0" w:space="0" w:color="auto"/>
        <w:bottom w:val="none" w:sz="0" w:space="0" w:color="auto"/>
        <w:right w:val="none" w:sz="0" w:space="0" w:color="auto"/>
      </w:divBdr>
    </w:div>
    <w:div w:id="1430735319">
      <w:bodyDiv w:val="1"/>
      <w:marLeft w:val="0"/>
      <w:marRight w:val="0"/>
      <w:marTop w:val="0"/>
      <w:marBottom w:val="0"/>
      <w:divBdr>
        <w:top w:val="none" w:sz="0" w:space="0" w:color="auto"/>
        <w:left w:val="none" w:sz="0" w:space="0" w:color="auto"/>
        <w:bottom w:val="none" w:sz="0" w:space="0" w:color="auto"/>
        <w:right w:val="none" w:sz="0" w:space="0" w:color="auto"/>
      </w:divBdr>
    </w:div>
    <w:div w:id="1499878836">
      <w:bodyDiv w:val="1"/>
      <w:marLeft w:val="0"/>
      <w:marRight w:val="0"/>
      <w:marTop w:val="0"/>
      <w:marBottom w:val="0"/>
      <w:divBdr>
        <w:top w:val="none" w:sz="0" w:space="0" w:color="auto"/>
        <w:left w:val="none" w:sz="0" w:space="0" w:color="auto"/>
        <w:bottom w:val="none" w:sz="0" w:space="0" w:color="auto"/>
        <w:right w:val="none" w:sz="0" w:space="0" w:color="auto"/>
      </w:divBdr>
    </w:div>
    <w:div w:id="1500609301">
      <w:bodyDiv w:val="1"/>
      <w:marLeft w:val="0"/>
      <w:marRight w:val="0"/>
      <w:marTop w:val="0"/>
      <w:marBottom w:val="0"/>
      <w:divBdr>
        <w:top w:val="none" w:sz="0" w:space="0" w:color="auto"/>
        <w:left w:val="none" w:sz="0" w:space="0" w:color="auto"/>
        <w:bottom w:val="none" w:sz="0" w:space="0" w:color="auto"/>
        <w:right w:val="none" w:sz="0" w:space="0" w:color="auto"/>
      </w:divBdr>
    </w:div>
    <w:div w:id="1571816856">
      <w:bodyDiv w:val="1"/>
      <w:marLeft w:val="0"/>
      <w:marRight w:val="0"/>
      <w:marTop w:val="0"/>
      <w:marBottom w:val="0"/>
      <w:divBdr>
        <w:top w:val="none" w:sz="0" w:space="0" w:color="auto"/>
        <w:left w:val="none" w:sz="0" w:space="0" w:color="auto"/>
        <w:bottom w:val="none" w:sz="0" w:space="0" w:color="auto"/>
        <w:right w:val="none" w:sz="0" w:space="0" w:color="auto"/>
      </w:divBdr>
    </w:div>
    <w:div w:id="1575698850">
      <w:bodyDiv w:val="1"/>
      <w:marLeft w:val="0"/>
      <w:marRight w:val="0"/>
      <w:marTop w:val="0"/>
      <w:marBottom w:val="0"/>
      <w:divBdr>
        <w:top w:val="none" w:sz="0" w:space="0" w:color="auto"/>
        <w:left w:val="none" w:sz="0" w:space="0" w:color="auto"/>
        <w:bottom w:val="none" w:sz="0" w:space="0" w:color="auto"/>
        <w:right w:val="none" w:sz="0" w:space="0" w:color="auto"/>
      </w:divBdr>
    </w:div>
    <w:div w:id="1587570443">
      <w:bodyDiv w:val="1"/>
      <w:marLeft w:val="0"/>
      <w:marRight w:val="0"/>
      <w:marTop w:val="0"/>
      <w:marBottom w:val="0"/>
      <w:divBdr>
        <w:top w:val="none" w:sz="0" w:space="0" w:color="auto"/>
        <w:left w:val="none" w:sz="0" w:space="0" w:color="auto"/>
        <w:bottom w:val="none" w:sz="0" w:space="0" w:color="auto"/>
        <w:right w:val="none" w:sz="0" w:space="0" w:color="auto"/>
      </w:divBdr>
    </w:div>
    <w:div w:id="1588877680">
      <w:bodyDiv w:val="1"/>
      <w:marLeft w:val="0"/>
      <w:marRight w:val="0"/>
      <w:marTop w:val="0"/>
      <w:marBottom w:val="0"/>
      <w:divBdr>
        <w:top w:val="none" w:sz="0" w:space="0" w:color="auto"/>
        <w:left w:val="none" w:sz="0" w:space="0" w:color="auto"/>
        <w:bottom w:val="none" w:sz="0" w:space="0" w:color="auto"/>
        <w:right w:val="none" w:sz="0" w:space="0" w:color="auto"/>
      </w:divBdr>
    </w:div>
    <w:div w:id="1595893570">
      <w:bodyDiv w:val="1"/>
      <w:marLeft w:val="0"/>
      <w:marRight w:val="0"/>
      <w:marTop w:val="0"/>
      <w:marBottom w:val="0"/>
      <w:divBdr>
        <w:top w:val="none" w:sz="0" w:space="0" w:color="auto"/>
        <w:left w:val="none" w:sz="0" w:space="0" w:color="auto"/>
        <w:bottom w:val="none" w:sz="0" w:space="0" w:color="auto"/>
        <w:right w:val="none" w:sz="0" w:space="0" w:color="auto"/>
      </w:divBdr>
    </w:div>
    <w:div w:id="1603537118">
      <w:bodyDiv w:val="1"/>
      <w:marLeft w:val="0"/>
      <w:marRight w:val="0"/>
      <w:marTop w:val="0"/>
      <w:marBottom w:val="0"/>
      <w:divBdr>
        <w:top w:val="none" w:sz="0" w:space="0" w:color="auto"/>
        <w:left w:val="none" w:sz="0" w:space="0" w:color="auto"/>
        <w:bottom w:val="none" w:sz="0" w:space="0" w:color="auto"/>
        <w:right w:val="none" w:sz="0" w:space="0" w:color="auto"/>
      </w:divBdr>
    </w:div>
    <w:div w:id="1612324037">
      <w:bodyDiv w:val="1"/>
      <w:marLeft w:val="0"/>
      <w:marRight w:val="0"/>
      <w:marTop w:val="0"/>
      <w:marBottom w:val="0"/>
      <w:divBdr>
        <w:top w:val="none" w:sz="0" w:space="0" w:color="auto"/>
        <w:left w:val="none" w:sz="0" w:space="0" w:color="auto"/>
        <w:bottom w:val="none" w:sz="0" w:space="0" w:color="auto"/>
        <w:right w:val="none" w:sz="0" w:space="0" w:color="auto"/>
      </w:divBdr>
    </w:div>
    <w:div w:id="1617590989">
      <w:bodyDiv w:val="1"/>
      <w:marLeft w:val="0"/>
      <w:marRight w:val="0"/>
      <w:marTop w:val="0"/>
      <w:marBottom w:val="0"/>
      <w:divBdr>
        <w:top w:val="none" w:sz="0" w:space="0" w:color="auto"/>
        <w:left w:val="none" w:sz="0" w:space="0" w:color="auto"/>
        <w:bottom w:val="none" w:sz="0" w:space="0" w:color="auto"/>
        <w:right w:val="none" w:sz="0" w:space="0" w:color="auto"/>
      </w:divBdr>
    </w:div>
    <w:div w:id="1649822695">
      <w:bodyDiv w:val="1"/>
      <w:marLeft w:val="0"/>
      <w:marRight w:val="0"/>
      <w:marTop w:val="0"/>
      <w:marBottom w:val="0"/>
      <w:divBdr>
        <w:top w:val="none" w:sz="0" w:space="0" w:color="auto"/>
        <w:left w:val="none" w:sz="0" w:space="0" w:color="auto"/>
        <w:bottom w:val="none" w:sz="0" w:space="0" w:color="auto"/>
        <w:right w:val="none" w:sz="0" w:space="0" w:color="auto"/>
      </w:divBdr>
      <w:divsChild>
        <w:div w:id="672492457">
          <w:marLeft w:val="0"/>
          <w:marRight w:val="0"/>
          <w:marTop w:val="0"/>
          <w:marBottom w:val="0"/>
          <w:divBdr>
            <w:top w:val="none" w:sz="0" w:space="0" w:color="auto"/>
            <w:left w:val="none" w:sz="0" w:space="0" w:color="auto"/>
            <w:bottom w:val="none" w:sz="0" w:space="0" w:color="auto"/>
            <w:right w:val="none" w:sz="0" w:space="0" w:color="auto"/>
          </w:divBdr>
        </w:div>
        <w:div w:id="1310741741">
          <w:marLeft w:val="0"/>
          <w:marRight w:val="0"/>
          <w:marTop w:val="0"/>
          <w:marBottom w:val="0"/>
          <w:divBdr>
            <w:top w:val="none" w:sz="0" w:space="0" w:color="auto"/>
            <w:left w:val="none" w:sz="0" w:space="0" w:color="auto"/>
            <w:bottom w:val="none" w:sz="0" w:space="0" w:color="auto"/>
            <w:right w:val="none" w:sz="0" w:space="0" w:color="auto"/>
          </w:divBdr>
        </w:div>
        <w:div w:id="1448546231">
          <w:marLeft w:val="0"/>
          <w:marRight w:val="0"/>
          <w:marTop w:val="0"/>
          <w:marBottom w:val="0"/>
          <w:divBdr>
            <w:top w:val="none" w:sz="0" w:space="0" w:color="auto"/>
            <w:left w:val="none" w:sz="0" w:space="0" w:color="auto"/>
            <w:bottom w:val="none" w:sz="0" w:space="0" w:color="auto"/>
            <w:right w:val="none" w:sz="0" w:space="0" w:color="auto"/>
          </w:divBdr>
        </w:div>
        <w:div w:id="1919053510">
          <w:marLeft w:val="0"/>
          <w:marRight w:val="0"/>
          <w:marTop w:val="0"/>
          <w:marBottom w:val="0"/>
          <w:divBdr>
            <w:top w:val="none" w:sz="0" w:space="0" w:color="auto"/>
            <w:left w:val="none" w:sz="0" w:space="0" w:color="auto"/>
            <w:bottom w:val="none" w:sz="0" w:space="0" w:color="auto"/>
            <w:right w:val="none" w:sz="0" w:space="0" w:color="auto"/>
          </w:divBdr>
        </w:div>
      </w:divsChild>
    </w:div>
    <w:div w:id="1672874087">
      <w:bodyDiv w:val="1"/>
      <w:marLeft w:val="0"/>
      <w:marRight w:val="0"/>
      <w:marTop w:val="0"/>
      <w:marBottom w:val="0"/>
      <w:divBdr>
        <w:top w:val="none" w:sz="0" w:space="0" w:color="auto"/>
        <w:left w:val="none" w:sz="0" w:space="0" w:color="auto"/>
        <w:bottom w:val="none" w:sz="0" w:space="0" w:color="auto"/>
        <w:right w:val="none" w:sz="0" w:space="0" w:color="auto"/>
      </w:divBdr>
    </w:div>
    <w:div w:id="1682854453">
      <w:bodyDiv w:val="1"/>
      <w:marLeft w:val="0"/>
      <w:marRight w:val="0"/>
      <w:marTop w:val="0"/>
      <w:marBottom w:val="0"/>
      <w:divBdr>
        <w:top w:val="none" w:sz="0" w:space="0" w:color="auto"/>
        <w:left w:val="none" w:sz="0" w:space="0" w:color="auto"/>
        <w:bottom w:val="none" w:sz="0" w:space="0" w:color="auto"/>
        <w:right w:val="none" w:sz="0" w:space="0" w:color="auto"/>
      </w:divBdr>
    </w:div>
    <w:div w:id="1758407469">
      <w:bodyDiv w:val="1"/>
      <w:marLeft w:val="0"/>
      <w:marRight w:val="0"/>
      <w:marTop w:val="0"/>
      <w:marBottom w:val="0"/>
      <w:divBdr>
        <w:top w:val="none" w:sz="0" w:space="0" w:color="auto"/>
        <w:left w:val="none" w:sz="0" w:space="0" w:color="auto"/>
        <w:bottom w:val="none" w:sz="0" w:space="0" w:color="auto"/>
        <w:right w:val="none" w:sz="0" w:space="0" w:color="auto"/>
      </w:divBdr>
    </w:div>
    <w:div w:id="1772822645">
      <w:bodyDiv w:val="1"/>
      <w:marLeft w:val="0"/>
      <w:marRight w:val="0"/>
      <w:marTop w:val="0"/>
      <w:marBottom w:val="0"/>
      <w:divBdr>
        <w:top w:val="none" w:sz="0" w:space="0" w:color="auto"/>
        <w:left w:val="none" w:sz="0" w:space="0" w:color="auto"/>
        <w:bottom w:val="none" w:sz="0" w:space="0" w:color="auto"/>
        <w:right w:val="none" w:sz="0" w:space="0" w:color="auto"/>
      </w:divBdr>
    </w:div>
    <w:div w:id="1778941522">
      <w:bodyDiv w:val="1"/>
      <w:marLeft w:val="0"/>
      <w:marRight w:val="0"/>
      <w:marTop w:val="0"/>
      <w:marBottom w:val="0"/>
      <w:divBdr>
        <w:top w:val="none" w:sz="0" w:space="0" w:color="auto"/>
        <w:left w:val="none" w:sz="0" w:space="0" w:color="auto"/>
        <w:bottom w:val="none" w:sz="0" w:space="0" w:color="auto"/>
        <w:right w:val="none" w:sz="0" w:space="0" w:color="auto"/>
      </w:divBdr>
      <w:divsChild>
        <w:div w:id="1500345289">
          <w:marLeft w:val="0"/>
          <w:marRight w:val="0"/>
          <w:marTop w:val="0"/>
          <w:marBottom w:val="0"/>
          <w:divBdr>
            <w:top w:val="none" w:sz="0" w:space="0" w:color="auto"/>
            <w:left w:val="none" w:sz="0" w:space="0" w:color="auto"/>
            <w:bottom w:val="none" w:sz="0" w:space="0" w:color="auto"/>
            <w:right w:val="none" w:sz="0" w:space="0" w:color="auto"/>
          </w:divBdr>
          <w:divsChild>
            <w:div w:id="1911380053">
              <w:marLeft w:val="0"/>
              <w:marRight w:val="0"/>
              <w:marTop w:val="0"/>
              <w:marBottom w:val="0"/>
              <w:divBdr>
                <w:top w:val="none" w:sz="0" w:space="0" w:color="auto"/>
                <w:left w:val="none" w:sz="0" w:space="0" w:color="auto"/>
                <w:bottom w:val="none" w:sz="0" w:space="0" w:color="auto"/>
                <w:right w:val="none" w:sz="0" w:space="0" w:color="auto"/>
              </w:divBdr>
              <w:divsChild>
                <w:div w:id="701712812">
                  <w:marLeft w:val="0"/>
                  <w:marRight w:val="0"/>
                  <w:marTop w:val="0"/>
                  <w:marBottom w:val="0"/>
                  <w:divBdr>
                    <w:top w:val="none" w:sz="0" w:space="0" w:color="auto"/>
                    <w:left w:val="none" w:sz="0" w:space="0" w:color="auto"/>
                    <w:bottom w:val="none" w:sz="0" w:space="0" w:color="auto"/>
                    <w:right w:val="none" w:sz="0" w:space="0" w:color="auto"/>
                  </w:divBdr>
                  <w:divsChild>
                    <w:div w:id="1487159812">
                      <w:marLeft w:val="0"/>
                      <w:marRight w:val="0"/>
                      <w:marTop w:val="0"/>
                      <w:marBottom w:val="0"/>
                      <w:divBdr>
                        <w:top w:val="none" w:sz="0" w:space="0" w:color="auto"/>
                        <w:left w:val="none" w:sz="0" w:space="0" w:color="auto"/>
                        <w:bottom w:val="none" w:sz="0" w:space="0" w:color="auto"/>
                        <w:right w:val="none" w:sz="0" w:space="0" w:color="auto"/>
                      </w:divBdr>
                      <w:divsChild>
                        <w:div w:id="754280454">
                          <w:marLeft w:val="0"/>
                          <w:marRight w:val="0"/>
                          <w:marTop w:val="0"/>
                          <w:marBottom w:val="0"/>
                          <w:divBdr>
                            <w:top w:val="none" w:sz="0" w:space="0" w:color="auto"/>
                            <w:left w:val="none" w:sz="0" w:space="0" w:color="auto"/>
                            <w:bottom w:val="none" w:sz="0" w:space="0" w:color="auto"/>
                            <w:right w:val="none" w:sz="0" w:space="0" w:color="auto"/>
                          </w:divBdr>
                          <w:divsChild>
                            <w:div w:id="873999092">
                              <w:marLeft w:val="0"/>
                              <w:marRight w:val="0"/>
                              <w:marTop w:val="0"/>
                              <w:marBottom w:val="0"/>
                              <w:divBdr>
                                <w:top w:val="none" w:sz="0" w:space="0" w:color="auto"/>
                                <w:left w:val="none" w:sz="0" w:space="0" w:color="auto"/>
                                <w:bottom w:val="none" w:sz="0" w:space="0" w:color="auto"/>
                                <w:right w:val="none" w:sz="0" w:space="0" w:color="auto"/>
                              </w:divBdr>
                              <w:divsChild>
                                <w:div w:id="577133015">
                                  <w:marLeft w:val="0"/>
                                  <w:marRight w:val="0"/>
                                  <w:marTop w:val="0"/>
                                  <w:marBottom w:val="0"/>
                                  <w:divBdr>
                                    <w:top w:val="none" w:sz="0" w:space="0" w:color="auto"/>
                                    <w:left w:val="none" w:sz="0" w:space="0" w:color="auto"/>
                                    <w:bottom w:val="none" w:sz="0" w:space="0" w:color="auto"/>
                                    <w:right w:val="none" w:sz="0" w:space="0" w:color="auto"/>
                                  </w:divBdr>
                                </w:div>
                                <w:div w:id="565989683">
                                  <w:marLeft w:val="0"/>
                                  <w:marRight w:val="0"/>
                                  <w:marTop w:val="0"/>
                                  <w:marBottom w:val="0"/>
                                  <w:divBdr>
                                    <w:top w:val="none" w:sz="0" w:space="0" w:color="auto"/>
                                    <w:left w:val="none" w:sz="0" w:space="0" w:color="auto"/>
                                    <w:bottom w:val="none" w:sz="0" w:space="0" w:color="auto"/>
                                    <w:right w:val="none" w:sz="0" w:space="0" w:color="auto"/>
                                  </w:divBdr>
                                </w:div>
                              </w:divsChild>
                            </w:div>
                            <w:div w:id="1755785248">
                              <w:marLeft w:val="0"/>
                              <w:marRight w:val="0"/>
                              <w:marTop w:val="0"/>
                              <w:marBottom w:val="0"/>
                              <w:divBdr>
                                <w:top w:val="none" w:sz="0" w:space="0" w:color="auto"/>
                                <w:left w:val="none" w:sz="0" w:space="0" w:color="auto"/>
                                <w:bottom w:val="none" w:sz="0" w:space="0" w:color="auto"/>
                                <w:right w:val="none" w:sz="0" w:space="0" w:color="auto"/>
                              </w:divBdr>
                              <w:divsChild>
                                <w:div w:id="2039619510">
                                  <w:marLeft w:val="0"/>
                                  <w:marRight w:val="0"/>
                                  <w:marTop w:val="0"/>
                                  <w:marBottom w:val="0"/>
                                  <w:divBdr>
                                    <w:top w:val="none" w:sz="0" w:space="0" w:color="auto"/>
                                    <w:left w:val="none" w:sz="0" w:space="0" w:color="auto"/>
                                    <w:bottom w:val="none" w:sz="0" w:space="0" w:color="auto"/>
                                    <w:right w:val="none" w:sz="0" w:space="0" w:color="auto"/>
                                  </w:divBdr>
                                </w:div>
                                <w:div w:id="535116493">
                                  <w:marLeft w:val="0"/>
                                  <w:marRight w:val="0"/>
                                  <w:marTop w:val="0"/>
                                  <w:marBottom w:val="0"/>
                                  <w:divBdr>
                                    <w:top w:val="none" w:sz="0" w:space="0" w:color="auto"/>
                                    <w:left w:val="none" w:sz="0" w:space="0" w:color="auto"/>
                                    <w:bottom w:val="none" w:sz="0" w:space="0" w:color="auto"/>
                                    <w:right w:val="none" w:sz="0" w:space="0" w:color="auto"/>
                                  </w:divBdr>
                                </w:div>
                              </w:divsChild>
                            </w:div>
                            <w:div w:id="737019013">
                              <w:marLeft w:val="0"/>
                              <w:marRight w:val="0"/>
                              <w:marTop w:val="0"/>
                              <w:marBottom w:val="0"/>
                              <w:divBdr>
                                <w:top w:val="none" w:sz="0" w:space="0" w:color="auto"/>
                                <w:left w:val="none" w:sz="0" w:space="0" w:color="auto"/>
                                <w:bottom w:val="none" w:sz="0" w:space="0" w:color="auto"/>
                                <w:right w:val="none" w:sz="0" w:space="0" w:color="auto"/>
                              </w:divBdr>
                              <w:divsChild>
                                <w:div w:id="1717049046">
                                  <w:marLeft w:val="0"/>
                                  <w:marRight w:val="0"/>
                                  <w:marTop w:val="0"/>
                                  <w:marBottom w:val="0"/>
                                  <w:divBdr>
                                    <w:top w:val="none" w:sz="0" w:space="0" w:color="auto"/>
                                    <w:left w:val="none" w:sz="0" w:space="0" w:color="auto"/>
                                    <w:bottom w:val="none" w:sz="0" w:space="0" w:color="auto"/>
                                    <w:right w:val="none" w:sz="0" w:space="0" w:color="auto"/>
                                  </w:divBdr>
                                </w:div>
                                <w:div w:id="479687049">
                                  <w:marLeft w:val="0"/>
                                  <w:marRight w:val="0"/>
                                  <w:marTop w:val="0"/>
                                  <w:marBottom w:val="0"/>
                                  <w:divBdr>
                                    <w:top w:val="none" w:sz="0" w:space="0" w:color="auto"/>
                                    <w:left w:val="none" w:sz="0" w:space="0" w:color="auto"/>
                                    <w:bottom w:val="none" w:sz="0" w:space="0" w:color="auto"/>
                                    <w:right w:val="none" w:sz="0" w:space="0" w:color="auto"/>
                                  </w:divBdr>
                                </w:div>
                              </w:divsChild>
                            </w:div>
                            <w:div w:id="373508956">
                              <w:marLeft w:val="0"/>
                              <w:marRight w:val="0"/>
                              <w:marTop w:val="0"/>
                              <w:marBottom w:val="0"/>
                              <w:divBdr>
                                <w:top w:val="none" w:sz="0" w:space="0" w:color="auto"/>
                                <w:left w:val="none" w:sz="0" w:space="0" w:color="auto"/>
                                <w:bottom w:val="none" w:sz="0" w:space="0" w:color="auto"/>
                                <w:right w:val="none" w:sz="0" w:space="0" w:color="auto"/>
                              </w:divBdr>
                              <w:divsChild>
                                <w:div w:id="2112578310">
                                  <w:marLeft w:val="0"/>
                                  <w:marRight w:val="0"/>
                                  <w:marTop w:val="0"/>
                                  <w:marBottom w:val="0"/>
                                  <w:divBdr>
                                    <w:top w:val="none" w:sz="0" w:space="0" w:color="auto"/>
                                    <w:left w:val="none" w:sz="0" w:space="0" w:color="auto"/>
                                    <w:bottom w:val="none" w:sz="0" w:space="0" w:color="auto"/>
                                    <w:right w:val="none" w:sz="0" w:space="0" w:color="auto"/>
                                  </w:divBdr>
                                </w:div>
                                <w:div w:id="889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28647">
                          <w:marLeft w:val="0"/>
                          <w:marRight w:val="0"/>
                          <w:marTop w:val="0"/>
                          <w:marBottom w:val="0"/>
                          <w:divBdr>
                            <w:top w:val="none" w:sz="0" w:space="0" w:color="auto"/>
                            <w:left w:val="none" w:sz="0" w:space="0" w:color="auto"/>
                            <w:bottom w:val="none" w:sz="0" w:space="0" w:color="auto"/>
                            <w:right w:val="none" w:sz="0" w:space="0" w:color="auto"/>
                          </w:divBdr>
                        </w:div>
                        <w:div w:id="831483972">
                          <w:marLeft w:val="0"/>
                          <w:marRight w:val="0"/>
                          <w:marTop w:val="0"/>
                          <w:marBottom w:val="0"/>
                          <w:divBdr>
                            <w:top w:val="none" w:sz="0" w:space="0" w:color="auto"/>
                            <w:left w:val="none" w:sz="0" w:space="0" w:color="auto"/>
                            <w:bottom w:val="none" w:sz="0" w:space="0" w:color="auto"/>
                            <w:right w:val="none" w:sz="0" w:space="0" w:color="auto"/>
                          </w:divBdr>
                        </w:div>
                        <w:div w:id="440536750">
                          <w:marLeft w:val="0"/>
                          <w:marRight w:val="0"/>
                          <w:marTop w:val="0"/>
                          <w:marBottom w:val="0"/>
                          <w:divBdr>
                            <w:top w:val="none" w:sz="0" w:space="0" w:color="auto"/>
                            <w:left w:val="none" w:sz="0" w:space="0" w:color="auto"/>
                            <w:bottom w:val="none" w:sz="0" w:space="0" w:color="auto"/>
                            <w:right w:val="none" w:sz="0" w:space="0" w:color="auto"/>
                          </w:divBdr>
                        </w:div>
                        <w:div w:id="6507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835820">
          <w:marLeft w:val="0"/>
          <w:marRight w:val="0"/>
          <w:marTop w:val="0"/>
          <w:marBottom w:val="0"/>
          <w:divBdr>
            <w:top w:val="none" w:sz="0" w:space="0" w:color="auto"/>
            <w:left w:val="none" w:sz="0" w:space="0" w:color="auto"/>
            <w:bottom w:val="none" w:sz="0" w:space="0" w:color="auto"/>
            <w:right w:val="none" w:sz="0" w:space="0" w:color="auto"/>
          </w:divBdr>
          <w:divsChild>
            <w:div w:id="1232690809">
              <w:marLeft w:val="0"/>
              <w:marRight w:val="0"/>
              <w:marTop w:val="0"/>
              <w:marBottom w:val="0"/>
              <w:divBdr>
                <w:top w:val="none" w:sz="0" w:space="0" w:color="auto"/>
                <w:left w:val="none" w:sz="0" w:space="0" w:color="auto"/>
                <w:bottom w:val="none" w:sz="0" w:space="0" w:color="auto"/>
                <w:right w:val="none" w:sz="0" w:space="0" w:color="auto"/>
              </w:divBdr>
              <w:divsChild>
                <w:div w:id="523861066">
                  <w:marLeft w:val="0"/>
                  <w:marRight w:val="0"/>
                  <w:marTop w:val="0"/>
                  <w:marBottom w:val="0"/>
                  <w:divBdr>
                    <w:top w:val="none" w:sz="0" w:space="0" w:color="auto"/>
                    <w:left w:val="none" w:sz="0" w:space="0" w:color="auto"/>
                    <w:bottom w:val="none" w:sz="0" w:space="0" w:color="auto"/>
                    <w:right w:val="none" w:sz="0" w:space="0" w:color="auto"/>
                  </w:divBdr>
                  <w:divsChild>
                    <w:div w:id="1968002712">
                      <w:marLeft w:val="0"/>
                      <w:marRight w:val="0"/>
                      <w:marTop w:val="0"/>
                      <w:marBottom w:val="0"/>
                      <w:divBdr>
                        <w:top w:val="none" w:sz="0" w:space="0" w:color="auto"/>
                        <w:left w:val="none" w:sz="0" w:space="0" w:color="auto"/>
                        <w:bottom w:val="none" w:sz="0" w:space="0" w:color="auto"/>
                        <w:right w:val="none" w:sz="0" w:space="0" w:color="auto"/>
                      </w:divBdr>
                      <w:divsChild>
                        <w:div w:id="1815486225">
                          <w:marLeft w:val="0"/>
                          <w:marRight w:val="0"/>
                          <w:marTop w:val="0"/>
                          <w:marBottom w:val="0"/>
                          <w:divBdr>
                            <w:top w:val="none" w:sz="0" w:space="0" w:color="auto"/>
                            <w:left w:val="none" w:sz="0" w:space="0" w:color="auto"/>
                            <w:bottom w:val="none" w:sz="0" w:space="0" w:color="auto"/>
                            <w:right w:val="none" w:sz="0" w:space="0" w:color="auto"/>
                          </w:divBdr>
                          <w:divsChild>
                            <w:div w:id="258298245">
                              <w:marLeft w:val="0"/>
                              <w:marRight w:val="0"/>
                              <w:marTop w:val="0"/>
                              <w:marBottom w:val="0"/>
                              <w:divBdr>
                                <w:top w:val="none" w:sz="0" w:space="0" w:color="auto"/>
                                <w:left w:val="none" w:sz="0" w:space="0" w:color="auto"/>
                                <w:bottom w:val="none" w:sz="0" w:space="0" w:color="auto"/>
                                <w:right w:val="none" w:sz="0" w:space="0" w:color="auto"/>
                              </w:divBdr>
                              <w:divsChild>
                                <w:div w:id="592251574">
                                  <w:marLeft w:val="0"/>
                                  <w:marRight w:val="0"/>
                                  <w:marTop w:val="0"/>
                                  <w:marBottom w:val="0"/>
                                  <w:divBdr>
                                    <w:top w:val="none" w:sz="0" w:space="0" w:color="auto"/>
                                    <w:left w:val="none" w:sz="0" w:space="0" w:color="auto"/>
                                    <w:bottom w:val="none" w:sz="0" w:space="0" w:color="auto"/>
                                    <w:right w:val="none" w:sz="0" w:space="0" w:color="auto"/>
                                  </w:divBdr>
                                </w:div>
                                <w:div w:id="1953246909">
                                  <w:marLeft w:val="0"/>
                                  <w:marRight w:val="0"/>
                                  <w:marTop w:val="0"/>
                                  <w:marBottom w:val="0"/>
                                  <w:divBdr>
                                    <w:top w:val="none" w:sz="0" w:space="0" w:color="auto"/>
                                    <w:left w:val="none" w:sz="0" w:space="0" w:color="auto"/>
                                    <w:bottom w:val="none" w:sz="0" w:space="0" w:color="auto"/>
                                    <w:right w:val="none" w:sz="0" w:space="0" w:color="auto"/>
                                  </w:divBdr>
                                </w:div>
                              </w:divsChild>
                            </w:div>
                            <w:div w:id="809444433">
                              <w:marLeft w:val="0"/>
                              <w:marRight w:val="0"/>
                              <w:marTop w:val="0"/>
                              <w:marBottom w:val="0"/>
                              <w:divBdr>
                                <w:top w:val="none" w:sz="0" w:space="0" w:color="auto"/>
                                <w:left w:val="none" w:sz="0" w:space="0" w:color="auto"/>
                                <w:bottom w:val="none" w:sz="0" w:space="0" w:color="auto"/>
                                <w:right w:val="none" w:sz="0" w:space="0" w:color="auto"/>
                              </w:divBdr>
                              <w:divsChild>
                                <w:div w:id="1850561915">
                                  <w:marLeft w:val="0"/>
                                  <w:marRight w:val="0"/>
                                  <w:marTop w:val="0"/>
                                  <w:marBottom w:val="0"/>
                                  <w:divBdr>
                                    <w:top w:val="none" w:sz="0" w:space="0" w:color="auto"/>
                                    <w:left w:val="none" w:sz="0" w:space="0" w:color="auto"/>
                                    <w:bottom w:val="none" w:sz="0" w:space="0" w:color="auto"/>
                                    <w:right w:val="none" w:sz="0" w:space="0" w:color="auto"/>
                                  </w:divBdr>
                                </w:div>
                                <w:div w:id="70003169">
                                  <w:marLeft w:val="0"/>
                                  <w:marRight w:val="0"/>
                                  <w:marTop w:val="0"/>
                                  <w:marBottom w:val="0"/>
                                  <w:divBdr>
                                    <w:top w:val="none" w:sz="0" w:space="0" w:color="auto"/>
                                    <w:left w:val="none" w:sz="0" w:space="0" w:color="auto"/>
                                    <w:bottom w:val="none" w:sz="0" w:space="0" w:color="auto"/>
                                    <w:right w:val="none" w:sz="0" w:space="0" w:color="auto"/>
                                  </w:divBdr>
                                </w:div>
                              </w:divsChild>
                            </w:div>
                            <w:div w:id="1489175021">
                              <w:marLeft w:val="0"/>
                              <w:marRight w:val="0"/>
                              <w:marTop w:val="0"/>
                              <w:marBottom w:val="0"/>
                              <w:divBdr>
                                <w:top w:val="none" w:sz="0" w:space="0" w:color="auto"/>
                                <w:left w:val="none" w:sz="0" w:space="0" w:color="auto"/>
                                <w:bottom w:val="none" w:sz="0" w:space="0" w:color="auto"/>
                                <w:right w:val="none" w:sz="0" w:space="0" w:color="auto"/>
                              </w:divBdr>
                              <w:divsChild>
                                <w:div w:id="1025331151">
                                  <w:marLeft w:val="0"/>
                                  <w:marRight w:val="0"/>
                                  <w:marTop w:val="0"/>
                                  <w:marBottom w:val="0"/>
                                  <w:divBdr>
                                    <w:top w:val="none" w:sz="0" w:space="0" w:color="auto"/>
                                    <w:left w:val="none" w:sz="0" w:space="0" w:color="auto"/>
                                    <w:bottom w:val="none" w:sz="0" w:space="0" w:color="auto"/>
                                    <w:right w:val="none" w:sz="0" w:space="0" w:color="auto"/>
                                  </w:divBdr>
                                </w:div>
                                <w:div w:id="1574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5628">
                          <w:marLeft w:val="0"/>
                          <w:marRight w:val="0"/>
                          <w:marTop w:val="0"/>
                          <w:marBottom w:val="0"/>
                          <w:divBdr>
                            <w:top w:val="none" w:sz="0" w:space="0" w:color="auto"/>
                            <w:left w:val="none" w:sz="0" w:space="0" w:color="auto"/>
                            <w:bottom w:val="none" w:sz="0" w:space="0" w:color="auto"/>
                            <w:right w:val="none" w:sz="0" w:space="0" w:color="auto"/>
                          </w:divBdr>
                        </w:div>
                        <w:div w:id="1564415380">
                          <w:marLeft w:val="0"/>
                          <w:marRight w:val="0"/>
                          <w:marTop w:val="0"/>
                          <w:marBottom w:val="0"/>
                          <w:divBdr>
                            <w:top w:val="none" w:sz="0" w:space="0" w:color="auto"/>
                            <w:left w:val="none" w:sz="0" w:space="0" w:color="auto"/>
                            <w:bottom w:val="none" w:sz="0" w:space="0" w:color="auto"/>
                            <w:right w:val="none" w:sz="0" w:space="0" w:color="auto"/>
                          </w:divBdr>
                          <w:divsChild>
                            <w:div w:id="724983795">
                              <w:marLeft w:val="0"/>
                              <w:marRight w:val="0"/>
                              <w:marTop w:val="0"/>
                              <w:marBottom w:val="0"/>
                              <w:divBdr>
                                <w:top w:val="none" w:sz="0" w:space="0" w:color="auto"/>
                                <w:left w:val="none" w:sz="0" w:space="0" w:color="auto"/>
                                <w:bottom w:val="none" w:sz="0" w:space="0" w:color="auto"/>
                                <w:right w:val="none" w:sz="0" w:space="0" w:color="auto"/>
                              </w:divBdr>
                              <w:divsChild>
                                <w:div w:id="341276240">
                                  <w:marLeft w:val="0"/>
                                  <w:marRight w:val="0"/>
                                  <w:marTop w:val="0"/>
                                  <w:marBottom w:val="0"/>
                                  <w:divBdr>
                                    <w:top w:val="none" w:sz="0" w:space="0" w:color="auto"/>
                                    <w:left w:val="none" w:sz="0" w:space="0" w:color="auto"/>
                                    <w:bottom w:val="none" w:sz="0" w:space="0" w:color="auto"/>
                                    <w:right w:val="none" w:sz="0" w:space="0" w:color="auto"/>
                                  </w:divBdr>
                                </w:div>
                                <w:div w:id="169570189">
                                  <w:marLeft w:val="0"/>
                                  <w:marRight w:val="0"/>
                                  <w:marTop w:val="0"/>
                                  <w:marBottom w:val="0"/>
                                  <w:divBdr>
                                    <w:top w:val="none" w:sz="0" w:space="0" w:color="auto"/>
                                    <w:left w:val="none" w:sz="0" w:space="0" w:color="auto"/>
                                    <w:bottom w:val="none" w:sz="0" w:space="0" w:color="auto"/>
                                    <w:right w:val="none" w:sz="0" w:space="0" w:color="auto"/>
                                  </w:divBdr>
                                </w:div>
                              </w:divsChild>
                            </w:div>
                            <w:div w:id="1694721080">
                              <w:marLeft w:val="0"/>
                              <w:marRight w:val="0"/>
                              <w:marTop w:val="0"/>
                              <w:marBottom w:val="0"/>
                              <w:divBdr>
                                <w:top w:val="none" w:sz="0" w:space="0" w:color="auto"/>
                                <w:left w:val="none" w:sz="0" w:space="0" w:color="auto"/>
                                <w:bottom w:val="none" w:sz="0" w:space="0" w:color="auto"/>
                                <w:right w:val="none" w:sz="0" w:space="0" w:color="auto"/>
                              </w:divBdr>
                              <w:divsChild>
                                <w:div w:id="318266958">
                                  <w:marLeft w:val="0"/>
                                  <w:marRight w:val="0"/>
                                  <w:marTop w:val="0"/>
                                  <w:marBottom w:val="0"/>
                                  <w:divBdr>
                                    <w:top w:val="none" w:sz="0" w:space="0" w:color="auto"/>
                                    <w:left w:val="none" w:sz="0" w:space="0" w:color="auto"/>
                                    <w:bottom w:val="none" w:sz="0" w:space="0" w:color="auto"/>
                                    <w:right w:val="none" w:sz="0" w:space="0" w:color="auto"/>
                                  </w:divBdr>
                                </w:div>
                                <w:div w:id="40907065">
                                  <w:marLeft w:val="0"/>
                                  <w:marRight w:val="0"/>
                                  <w:marTop w:val="0"/>
                                  <w:marBottom w:val="0"/>
                                  <w:divBdr>
                                    <w:top w:val="none" w:sz="0" w:space="0" w:color="auto"/>
                                    <w:left w:val="none" w:sz="0" w:space="0" w:color="auto"/>
                                    <w:bottom w:val="none" w:sz="0" w:space="0" w:color="auto"/>
                                    <w:right w:val="none" w:sz="0" w:space="0" w:color="auto"/>
                                  </w:divBdr>
                                </w:div>
                              </w:divsChild>
                            </w:div>
                            <w:div w:id="752432977">
                              <w:marLeft w:val="0"/>
                              <w:marRight w:val="0"/>
                              <w:marTop w:val="0"/>
                              <w:marBottom w:val="0"/>
                              <w:divBdr>
                                <w:top w:val="none" w:sz="0" w:space="0" w:color="auto"/>
                                <w:left w:val="none" w:sz="0" w:space="0" w:color="auto"/>
                                <w:bottom w:val="none" w:sz="0" w:space="0" w:color="auto"/>
                                <w:right w:val="none" w:sz="0" w:space="0" w:color="auto"/>
                              </w:divBdr>
                              <w:divsChild>
                                <w:div w:id="1680348991">
                                  <w:marLeft w:val="0"/>
                                  <w:marRight w:val="0"/>
                                  <w:marTop w:val="0"/>
                                  <w:marBottom w:val="0"/>
                                  <w:divBdr>
                                    <w:top w:val="none" w:sz="0" w:space="0" w:color="auto"/>
                                    <w:left w:val="none" w:sz="0" w:space="0" w:color="auto"/>
                                    <w:bottom w:val="none" w:sz="0" w:space="0" w:color="auto"/>
                                    <w:right w:val="none" w:sz="0" w:space="0" w:color="auto"/>
                                  </w:divBdr>
                                </w:div>
                                <w:div w:id="1722094664">
                                  <w:marLeft w:val="0"/>
                                  <w:marRight w:val="0"/>
                                  <w:marTop w:val="0"/>
                                  <w:marBottom w:val="0"/>
                                  <w:divBdr>
                                    <w:top w:val="none" w:sz="0" w:space="0" w:color="auto"/>
                                    <w:left w:val="none" w:sz="0" w:space="0" w:color="auto"/>
                                    <w:bottom w:val="none" w:sz="0" w:space="0" w:color="auto"/>
                                    <w:right w:val="none" w:sz="0" w:space="0" w:color="auto"/>
                                  </w:divBdr>
                                </w:div>
                              </w:divsChild>
                            </w:div>
                            <w:div w:id="1453475380">
                              <w:marLeft w:val="0"/>
                              <w:marRight w:val="0"/>
                              <w:marTop w:val="0"/>
                              <w:marBottom w:val="0"/>
                              <w:divBdr>
                                <w:top w:val="none" w:sz="0" w:space="0" w:color="auto"/>
                                <w:left w:val="none" w:sz="0" w:space="0" w:color="auto"/>
                                <w:bottom w:val="none" w:sz="0" w:space="0" w:color="auto"/>
                                <w:right w:val="none" w:sz="0" w:space="0" w:color="auto"/>
                              </w:divBdr>
                              <w:divsChild>
                                <w:div w:id="804008511">
                                  <w:marLeft w:val="0"/>
                                  <w:marRight w:val="0"/>
                                  <w:marTop w:val="0"/>
                                  <w:marBottom w:val="0"/>
                                  <w:divBdr>
                                    <w:top w:val="none" w:sz="0" w:space="0" w:color="auto"/>
                                    <w:left w:val="none" w:sz="0" w:space="0" w:color="auto"/>
                                    <w:bottom w:val="none" w:sz="0" w:space="0" w:color="auto"/>
                                    <w:right w:val="none" w:sz="0" w:space="0" w:color="auto"/>
                                  </w:divBdr>
                                </w:div>
                                <w:div w:id="5297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04927">
                          <w:marLeft w:val="0"/>
                          <w:marRight w:val="0"/>
                          <w:marTop w:val="0"/>
                          <w:marBottom w:val="0"/>
                          <w:divBdr>
                            <w:top w:val="none" w:sz="0" w:space="0" w:color="auto"/>
                            <w:left w:val="none" w:sz="0" w:space="0" w:color="auto"/>
                            <w:bottom w:val="none" w:sz="0" w:space="0" w:color="auto"/>
                            <w:right w:val="none" w:sz="0" w:space="0" w:color="auto"/>
                          </w:divBdr>
                        </w:div>
                        <w:div w:id="2002539165">
                          <w:marLeft w:val="0"/>
                          <w:marRight w:val="0"/>
                          <w:marTop w:val="0"/>
                          <w:marBottom w:val="0"/>
                          <w:divBdr>
                            <w:top w:val="none" w:sz="0" w:space="0" w:color="auto"/>
                            <w:left w:val="none" w:sz="0" w:space="0" w:color="auto"/>
                            <w:bottom w:val="none" w:sz="0" w:space="0" w:color="auto"/>
                            <w:right w:val="none" w:sz="0" w:space="0" w:color="auto"/>
                          </w:divBdr>
                        </w:div>
                        <w:div w:id="31728616">
                          <w:marLeft w:val="0"/>
                          <w:marRight w:val="0"/>
                          <w:marTop w:val="0"/>
                          <w:marBottom w:val="0"/>
                          <w:divBdr>
                            <w:top w:val="none" w:sz="0" w:space="0" w:color="auto"/>
                            <w:left w:val="none" w:sz="0" w:space="0" w:color="auto"/>
                            <w:bottom w:val="none" w:sz="0" w:space="0" w:color="auto"/>
                            <w:right w:val="none" w:sz="0" w:space="0" w:color="auto"/>
                          </w:divBdr>
                        </w:div>
                        <w:div w:id="413815894">
                          <w:marLeft w:val="0"/>
                          <w:marRight w:val="0"/>
                          <w:marTop w:val="0"/>
                          <w:marBottom w:val="0"/>
                          <w:divBdr>
                            <w:top w:val="none" w:sz="0" w:space="0" w:color="auto"/>
                            <w:left w:val="none" w:sz="0" w:space="0" w:color="auto"/>
                            <w:bottom w:val="none" w:sz="0" w:space="0" w:color="auto"/>
                            <w:right w:val="none" w:sz="0" w:space="0" w:color="auto"/>
                          </w:divBdr>
                        </w:div>
                        <w:div w:id="19895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760559">
      <w:bodyDiv w:val="1"/>
      <w:marLeft w:val="0"/>
      <w:marRight w:val="0"/>
      <w:marTop w:val="0"/>
      <w:marBottom w:val="0"/>
      <w:divBdr>
        <w:top w:val="none" w:sz="0" w:space="0" w:color="auto"/>
        <w:left w:val="none" w:sz="0" w:space="0" w:color="auto"/>
        <w:bottom w:val="none" w:sz="0" w:space="0" w:color="auto"/>
        <w:right w:val="none" w:sz="0" w:space="0" w:color="auto"/>
      </w:divBdr>
    </w:div>
    <w:div w:id="1812281312">
      <w:bodyDiv w:val="1"/>
      <w:marLeft w:val="0"/>
      <w:marRight w:val="0"/>
      <w:marTop w:val="0"/>
      <w:marBottom w:val="0"/>
      <w:divBdr>
        <w:top w:val="none" w:sz="0" w:space="0" w:color="auto"/>
        <w:left w:val="none" w:sz="0" w:space="0" w:color="auto"/>
        <w:bottom w:val="none" w:sz="0" w:space="0" w:color="auto"/>
        <w:right w:val="none" w:sz="0" w:space="0" w:color="auto"/>
      </w:divBdr>
    </w:div>
    <w:div w:id="1886134325">
      <w:bodyDiv w:val="1"/>
      <w:marLeft w:val="0"/>
      <w:marRight w:val="0"/>
      <w:marTop w:val="0"/>
      <w:marBottom w:val="0"/>
      <w:divBdr>
        <w:top w:val="none" w:sz="0" w:space="0" w:color="auto"/>
        <w:left w:val="none" w:sz="0" w:space="0" w:color="auto"/>
        <w:bottom w:val="none" w:sz="0" w:space="0" w:color="auto"/>
        <w:right w:val="none" w:sz="0" w:space="0" w:color="auto"/>
      </w:divBdr>
      <w:divsChild>
        <w:div w:id="343286493">
          <w:marLeft w:val="0"/>
          <w:marRight w:val="0"/>
          <w:marTop w:val="0"/>
          <w:marBottom w:val="0"/>
          <w:divBdr>
            <w:top w:val="none" w:sz="0" w:space="0" w:color="auto"/>
            <w:left w:val="none" w:sz="0" w:space="0" w:color="auto"/>
            <w:bottom w:val="none" w:sz="0" w:space="0" w:color="auto"/>
            <w:right w:val="none" w:sz="0" w:space="0" w:color="auto"/>
          </w:divBdr>
        </w:div>
      </w:divsChild>
    </w:div>
    <w:div w:id="1909607886">
      <w:bodyDiv w:val="1"/>
      <w:marLeft w:val="0"/>
      <w:marRight w:val="0"/>
      <w:marTop w:val="0"/>
      <w:marBottom w:val="0"/>
      <w:divBdr>
        <w:top w:val="none" w:sz="0" w:space="0" w:color="auto"/>
        <w:left w:val="none" w:sz="0" w:space="0" w:color="auto"/>
        <w:bottom w:val="none" w:sz="0" w:space="0" w:color="auto"/>
        <w:right w:val="none" w:sz="0" w:space="0" w:color="auto"/>
      </w:divBdr>
    </w:div>
    <w:div w:id="1921988023">
      <w:bodyDiv w:val="1"/>
      <w:marLeft w:val="0"/>
      <w:marRight w:val="0"/>
      <w:marTop w:val="0"/>
      <w:marBottom w:val="0"/>
      <w:divBdr>
        <w:top w:val="none" w:sz="0" w:space="0" w:color="auto"/>
        <w:left w:val="none" w:sz="0" w:space="0" w:color="auto"/>
        <w:bottom w:val="none" w:sz="0" w:space="0" w:color="auto"/>
        <w:right w:val="none" w:sz="0" w:space="0" w:color="auto"/>
      </w:divBdr>
    </w:div>
    <w:div w:id="1942492735">
      <w:bodyDiv w:val="1"/>
      <w:marLeft w:val="0"/>
      <w:marRight w:val="0"/>
      <w:marTop w:val="0"/>
      <w:marBottom w:val="0"/>
      <w:divBdr>
        <w:top w:val="none" w:sz="0" w:space="0" w:color="auto"/>
        <w:left w:val="none" w:sz="0" w:space="0" w:color="auto"/>
        <w:bottom w:val="none" w:sz="0" w:space="0" w:color="auto"/>
        <w:right w:val="none" w:sz="0" w:space="0" w:color="auto"/>
      </w:divBdr>
    </w:div>
    <w:div w:id="1945305439">
      <w:bodyDiv w:val="1"/>
      <w:marLeft w:val="0"/>
      <w:marRight w:val="0"/>
      <w:marTop w:val="0"/>
      <w:marBottom w:val="0"/>
      <w:divBdr>
        <w:top w:val="none" w:sz="0" w:space="0" w:color="auto"/>
        <w:left w:val="none" w:sz="0" w:space="0" w:color="auto"/>
        <w:bottom w:val="none" w:sz="0" w:space="0" w:color="auto"/>
        <w:right w:val="none" w:sz="0" w:space="0" w:color="auto"/>
      </w:divBdr>
      <w:divsChild>
        <w:div w:id="488792245">
          <w:marLeft w:val="0"/>
          <w:marRight w:val="0"/>
          <w:marTop w:val="0"/>
          <w:marBottom w:val="0"/>
          <w:divBdr>
            <w:top w:val="none" w:sz="0" w:space="0" w:color="auto"/>
            <w:left w:val="none" w:sz="0" w:space="0" w:color="auto"/>
            <w:bottom w:val="none" w:sz="0" w:space="0" w:color="auto"/>
            <w:right w:val="none" w:sz="0" w:space="0" w:color="auto"/>
          </w:divBdr>
        </w:div>
      </w:divsChild>
    </w:div>
    <w:div w:id="1947347672">
      <w:bodyDiv w:val="1"/>
      <w:marLeft w:val="0"/>
      <w:marRight w:val="0"/>
      <w:marTop w:val="0"/>
      <w:marBottom w:val="0"/>
      <w:divBdr>
        <w:top w:val="none" w:sz="0" w:space="0" w:color="auto"/>
        <w:left w:val="none" w:sz="0" w:space="0" w:color="auto"/>
        <w:bottom w:val="none" w:sz="0" w:space="0" w:color="auto"/>
        <w:right w:val="none" w:sz="0" w:space="0" w:color="auto"/>
      </w:divBdr>
    </w:div>
    <w:div w:id="1947880804">
      <w:bodyDiv w:val="1"/>
      <w:marLeft w:val="0"/>
      <w:marRight w:val="0"/>
      <w:marTop w:val="0"/>
      <w:marBottom w:val="0"/>
      <w:divBdr>
        <w:top w:val="none" w:sz="0" w:space="0" w:color="auto"/>
        <w:left w:val="none" w:sz="0" w:space="0" w:color="auto"/>
        <w:bottom w:val="none" w:sz="0" w:space="0" w:color="auto"/>
        <w:right w:val="none" w:sz="0" w:space="0" w:color="auto"/>
      </w:divBdr>
    </w:div>
    <w:div w:id="1984387560">
      <w:bodyDiv w:val="1"/>
      <w:marLeft w:val="0"/>
      <w:marRight w:val="0"/>
      <w:marTop w:val="0"/>
      <w:marBottom w:val="0"/>
      <w:divBdr>
        <w:top w:val="none" w:sz="0" w:space="0" w:color="auto"/>
        <w:left w:val="none" w:sz="0" w:space="0" w:color="auto"/>
        <w:bottom w:val="none" w:sz="0" w:space="0" w:color="auto"/>
        <w:right w:val="none" w:sz="0" w:space="0" w:color="auto"/>
      </w:divBdr>
    </w:div>
    <w:div w:id="1993367898">
      <w:bodyDiv w:val="1"/>
      <w:marLeft w:val="0"/>
      <w:marRight w:val="0"/>
      <w:marTop w:val="0"/>
      <w:marBottom w:val="0"/>
      <w:divBdr>
        <w:top w:val="none" w:sz="0" w:space="0" w:color="auto"/>
        <w:left w:val="none" w:sz="0" w:space="0" w:color="auto"/>
        <w:bottom w:val="none" w:sz="0" w:space="0" w:color="auto"/>
        <w:right w:val="none" w:sz="0" w:space="0" w:color="auto"/>
      </w:divBdr>
      <w:divsChild>
        <w:div w:id="1649433821">
          <w:marLeft w:val="0"/>
          <w:marRight w:val="0"/>
          <w:marTop w:val="0"/>
          <w:marBottom w:val="0"/>
          <w:divBdr>
            <w:top w:val="none" w:sz="0" w:space="0" w:color="auto"/>
            <w:left w:val="none" w:sz="0" w:space="0" w:color="auto"/>
            <w:bottom w:val="none" w:sz="0" w:space="0" w:color="auto"/>
            <w:right w:val="none" w:sz="0" w:space="0" w:color="auto"/>
          </w:divBdr>
        </w:div>
      </w:divsChild>
    </w:div>
    <w:div w:id="2007246636">
      <w:bodyDiv w:val="1"/>
      <w:marLeft w:val="0"/>
      <w:marRight w:val="0"/>
      <w:marTop w:val="0"/>
      <w:marBottom w:val="0"/>
      <w:divBdr>
        <w:top w:val="none" w:sz="0" w:space="0" w:color="auto"/>
        <w:left w:val="none" w:sz="0" w:space="0" w:color="auto"/>
        <w:bottom w:val="none" w:sz="0" w:space="0" w:color="auto"/>
        <w:right w:val="none" w:sz="0" w:space="0" w:color="auto"/>
      </w:divBdr>
    </w:div>
    <w:div w:id="2038433397">
      <w:bodyDiv w:val="1"/>
      <w:marLeft w:val="0"/>
      <w:marRight w:val="0"/>
      <w:marTop w:val="0"/>
      <w:marBottom w:val="0"/>
      <w:divBdr>
        <w:top w:val="none" w:sz="0" w:space="0" w:color="auto"/>
        <w:left w:val="none" w:sz="0" w:space="0" w:color="auto"/>
        <w:bottom w:val="none" w:sz="0" w:space="0" w:color="auto"/>
        <w:right w:val="none" w:sz="0" w:space="0" w:color="auto"/>
      </w:divBdr>
    </w:div>
    <w:div w:id="2084524073">
      <w:bodyDiv w:val="1"/>
      <w:marLeft w:val="0"/>
      <w:marRight w:val="0"/>
      <w:marTop w:val="0"/>
      <w:marBottom w:val="0"/>
      <w:divBdr>
        <w:top w:val="none" w:sz="0" w:space="0" w:color="auto"/>
        <w:left w:val="none" w:sz="0" w:space="0" w:color="auto"/>
        <w:bottom w:val="none" w:sz="0" w:space="0" w:color="auto"/>
        <w:right w:val="none" w:sz="0" w:space="0" w:color="auto"/>
      </w:divBdr>
    </w:div>
    <w:div w:id="2099787199">
      <w:bodyDiv w:val="1"/>
      <w:marLeft w:val="0"/>
      <w:marRight w:val="0"/>
      <w:marTop w:val="0"/>
      <w:marBottom w:val="0"/>
      <w:divBdr>
        <w:top w:val="none" w:sz="0" w:space="0" w:color="auto"/>
        <w:left w:val="none" w:sz="0" w:space="0" w:color="auto"/>
        <w:bottom w:val="none" w:sz="0" w:space="0" w:color="auto"/>
        <w:right w:val="none" w:sz="0" w:space="0" w:color="auto"/>
      </w:divBdr>
      <w:divsChild>
        <w:div w:id="1225457997">
          <w:marLeft w:val="720"/>
          <w:marRight w:val="0"/>
          <w:marTop w:val="0"/>
          <w:marBottom w:val="0"/>
          <w:divBdr>
            <w:top w:val="none" w:sz="0" w:space="0" w:color="auto"/>
            <w:left w:val="none" w:sz="0" w:space="0" w:color="auto"/>
            <w:bottom w:val="none" w:sz="0" w:space="0" w:color="auto"/>
            <w:right w:val="none" w:sz="0" w:space="0" w:color="auto"/>
          </w:divBdr>
        </w:div>
      </w:divsChild>
    </w:div>
    <w:div w:id="2100101319">
      <w:bodyDiv w:val="1"/>
      <w:marLeft w:val="0"/>
      <w:marRight w:val="0"/>
      <w:marTop w:val="0"/>
      <w:marBottom w:val="0"/>
      <w:divBdr>
        <w:top w:val="none" w:sz="0" w:space="0" w:color="auto"/>
        <w:left w:val="none" w:sz="0" w:space="0" w:color="auto"/>
        <w:bottom w:val="none" w:sz="0" w:space="0" w:color="auto"/>
        <w:right w:val="none" w:sz="0" w:space="0" w:color="auto"/>
      </w:divBdr>
    </w:div>
    <w:div w:id="2103404335">
      <w:bodyDiv w:val="1"/>
      <w:marLeft w:val="0"/>
      <w:marRight w:val="0"/>
      <w:marTop w:val="0"/>
      <w:marBottom w:val="0"/>
      <w:divBdr>
        <w:top w:val="none" w:sz="0" w:space="0" w:color="auto"/>
        <w:left w:val="none" w:sz="0" w:space="0" w:color="auto"/>
        <w:bottom w:val="none" w:sz="0" w:space="0" w:color="auto"/>
        <w:right w:val="none" w:sz="0" w:space="0" w:color="auto"/>
      </w:divBdr>
    </w:div>
    <w:div w:id="2111929103">
      <w:bodyDiv w:val="1"/>
      <w:marLeft w:val="0"/>
      <w:marRight w:val="0"/>
      <w:marTop w:val="0"/>
      <w:marBottom w:val="0"/>
      <w:divBdr>
        <w:top w:val="none" w:sz="0" w:space="0" w:color="auto"/>
        <w:left w:val="none" w:sz="0" w:space="0" w:color="auto"/>
        <w:bottom w:val="none" w:sz="0" w:space="0" w:color="auto"/>
        <w:right w:val="none" w:sz="0" w:space="0" w:color="auto"/>
      </w:divBdr>
    </w:div>
    <w:div w:id="2135441310">
      <w:bodyDiv w:val="1"/>
      <w:marLeft w:val="0"/>
      <w:marRight w:val="0"/>
      <w:marTop w:val="0"/>
      <w:marBottom w:val="0"/>
      <w:divBdr>
        <w:top w:val="none" w:sz="0" w:space="0" w:color="auto"/>
        <w:left w:val="none" w:sz="0" w:space="0" w:color="auto"/>
        <w:bottom w:val="none" w:sz="0" w:space="0" w:color="auto"/>
        <w:right w:val="none" w:sz="0" w:space="0" w:color="auto"/>
      </w:divBdr>
    </w:div>
    <w:div w:id="2137487551">
      <w:bodyDiv w:val="1"/>
      <w:marLeft w:val="0"/>
      <w:marRight w:val="0"/>
      <w:marTop w:val="0"/>
      <w:marBottom w:val="0"/>
      <w:divBdr>
        <w:top w:val="none" w:sz="0" w:space="0" w:color="auto"/>
        <w:left w:val="none" w:sz="0" w:space="0" w:color="auto"/>
        <w:bottom w:val="none" w:sz="0" w:space="0" w:color="auto"/>
        <w:right w:val="none" w:sz="0" w:space="0" w:color="auto"/>
      </w:divBdr>
      <w:divsChild>
        <w:div w:id="1142816991">
          <w:marLeft w:val="0"/>
          <w:marRight w:val="0"/>
          <w:marTop w:val="0"/>
          <w:marBottom w:val="0"/>
          <w:divBdr>
            <w:top w:val="none" w:sz="0" w:space="0" w:color="auto"/>
            <w:left w:val="none" w:sz="0" w:space="0" w:color="auto"/>
            <w:bottom w:val="none" w:sz="0" w:space="0" w:color="auto"/>
            <w:right w:val="none" w:sz="0" w:space="0" w:color="auto"/>
          </w:divBdr>
        </w:div>
        <w:div w:id="1849517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D0CCF-EF1E-4DC8-BF70-BEBD0A7B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2393</Words>
  <Characters>13166</Characters>
  <Application>Microsoft Office Word</Application>
  <DocSecurity>0</DocSecurity>
  <Lines>109</Lines>
  <Paragraphs>31</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Marta Cruz Flores</cp:lastModifiedBy>
  <cp:revision>3</cp:revision>
  <cp:lastPrinted>2018-01-15T15:01:00Z</cp:lastPrinted>
  <dcterms:created xsi:type="dcterms:W3CDTF">2018-05-26T17:31:00Z</dcterms:created>
  <dcterms:modified xsi:type="dcterms:W3CDTF">2018-05-26T17:46:00Z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http://www.zotero.org/styles/plos-one</vt:lpwstr>
  </property>
  <property fmtid="{D5CDD505-2E9C-101B-9397-08002B2CF9AE}" pid="4" name="Mendeley Unique User Id_1">
    <vt:lpwstr>079ddf8b-d433-388d-99cb-79812ea09673</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http://www.zotero.org/styles/harvard-cite-them-right</vt:lpwstr>
  </property>
  <property fmtid="{D5CDD505-2E9C-101B-9397-08002B2CF9AE}" pid="12" name="Mendeley Recent Style Name 3_1">
    <vt:lpwstr>Harvard - Cite Them Right 9th edition</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