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09" w:rsidRPr="00473D4A" w:rsidRDefault="00012D09" w:rsidP="00012D0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S2 </w:t>
      </w:r>
      <w:r w:rsidRPr="00B80031">
        <w:rPr>
          <w:rFonts w:ascii="Times New Roman" w:hAnsi="Times New Roman" w:cs="Times New Roman"/>
          <w:b/>
          <w:sz w:val="24"/>
        </w:rPr>
        <w:t xml:space="preserve">Table. Analysis of </w:t>
      </w:r>
      <w:r w:rsidR="00233FF9">
        <w:rPr>
          <w:rFonts w:ascii="Times New Roman" w:hAnsi="Times New Roman" w:cs="Times New Roman"/>
          <w:b/>
          <w:sz w:val="24"/>
        </w:rPr>
        <w:t>v</w:t>
      </w:r>
      <w:r w:rsidRPr="00B80031">
        <w:rPr>
          <w:rFonts w:ascii="Times New Roman" w:hAnsi="Times New Roman" w:cs="Times New Roman"/>
          <w:b/>
          <w:sz w:val="24"/>
        </w:rPr>
        <w:t xml:space="preserve">ariance </w:t>
      </w:r>
      <w:r w:rsidR="00473D4A">
        <w:rPr>
          <w:rFonts w:ascii="Times New Roman" w:hAnsi="Times New Roman" w:cs="Times New Roman"/>
          <w:b/>
          <w:sz w:val="24"/>
        </w:rPr>
        <w:t>for photosynthetic rate (</w:t>
      </w:r>
      <w:r w:rsidR="00473D4A" w:rsidRPr="00233FF9">
        <w:rPr>
          <w:rFonts w:ascii="Times New Roman" w:hAnsi="Times New Roman" w:cs="Times New Roman"/>
          <w:b/>
          <w:i/>
          <w:sz w:val="24"/>
        </w:rPr>
        <w:t>A</w:t>
      </w:r>
      <w:r w:rsidR="00473D4A">
        <w:rPr>
          <w:rFonts w:ascii="Times New Roman" w:hAnsi="Times New Roman" w:cs="Times New Roman"/>
          <w:b/>
          <w:sz w:val="24"/>
        </w:rPr>
        <w:t xml:space="preserve">) and stomatal conductance </w:t>
      </w:r>
      <w:r w:rsidR="00473D4A" w:rsidRPr="00473D4A">
        <w:rPr>
          <w:rFonts w:ascii="Times New Roman" w:hAnsi="Times New Roman" w:cs="Times New Roman"/>
          <w:b/>
          <w:sz w:val="24"/>
        </w:rPr>
        <w:t>(</w:t>
      </w:r>
      <w:proofErr w:type="spellStart"/>
      <w:r w:rsidR="00473D4A" w:rsidRPr="00473D4A">
        <w:rPr>
          <w:rFonts w:ascii="Times New Roman" w:hAnsi="Times New Roman" w:cs="Times New Roman"/>
          <w:b/>
          <w:i/>
          <w:sz w:val="24"/>
        </w:rPr>
        <w:t>g</w:t>
      </w:r>
      <w:r w:rsidR="00473D4A" w:rsidRPr="00473D4A">
        <w:rPr>
          <w:rFonts w:ascii="Times New Roman" w:hAnsi="Times New Roman" w:cs="Times New Roman"/>
          <w:b/>
          <w:i/>
          <w:sz w:val="24"/>
          <w:vertAlign w:val="subscript"/>
        </w:rPr>
        <w:t>s</w:t>
      </w:r>
      <w:proofErr w:type="spellEnd"/>
      <w:r w:rsidR="00473D4A" w:rsidRPr="00473D4A">
        <w:rPr>
          <w:rFonts w:ascii="Times New Roman" w:hAnsi="Times New Roman" w:cs="Times New Roman"/>
          <w:b/>
          <w:sz w:val="24"/>
        </w:rPr>
        <w:t xml:space="preserve">) when the irrigation system is scaled up </w:t>
      </w:r>
      <w:r w:rsidR="00473D4A">
        <w:rPr>
          <w:rFonts w:ascii="Times New Roman" w:hAnsi="Times New Roman" w:cs="Times New Roman"/>
          <w:b/>
          <w:sz w:val="24"/>
        </w:rPr>
        <w:t xml:space="preserve">to </w:t>
      </w:r>
      <w:r w:rsidR="00473D4A" w:rsidRPr="00473D4A">
        <w:rPr>
          <w:rFonts w:ascii="Times New Roman" w:hAnsi="Times New Roman" w:cs="Times New Roman"/>
          <w:b/>
          <w:sz w:val="24"/>
        </w:rPr>
        <w:t>phenotype diverse sorghum genotypes</w:t>
      </w:r>
      <w:r w:rsidRPr="00473D4A">
        <w:rPr>
          <w:rFonts w:ascii="Times New Roman" w:hAnsi="Times New Roman" w:cs="Times New Roman"/>
          <w:b/>
          <w:sz w:val="24"/>
        </w:rPr>
        <w:t xml:space="preserve">. </w:t>
      </w:r>
    </w:p>
    <w:tbl>
      <w:tblPr>
        <w:tblW w:w="891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125"/>
        <w:gridCol w:w="263"/>
        <w:gridCol w:w="867"/>
        <w:gridCol w:w="805"/>
        <w:gridCol w:w="270"/>
        <w:gridCol w:w="907"/>
        <w:gridCol w:w="803"/>
        <w:gridCol w:w="270"/>
        <w:gridCol w:w="810"/>
        <w:gridCol w:w="810"/>
        <w:gridCol w:w="270"/>
        <w:gridCol w:w="810"/>
        <w:gridCol w:w="900"/>
      </w:tblGrid>
      <w:tr w:rsidR="00012D09" w:rsidRPr="00F46BC2" w:rsidTr="009704F2">
        <w:trPr>
          <w:trHeight w:val="206"/>
        </w:trPr>
        <w:tc>
          <w:tcPr>
            <w:tcW w:w="11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 of variation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</w:t>
            </w:r>
            <w:r w:rsidRPr="00F46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control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</w:t>
            </w:r>
            <w:r w:rsidRPr="00F46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drought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46B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g</w:t>
            </w:r>
            <w:r w:rsidRPr="00F46B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vertAlign w:val="subscript"/>
              </w:rPr>
              <w:t>s</w:t>
            </w:r>
            <w:proofErr w:type="spellEnd"/>
            <w:r w:rsidRPr="00F46B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46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46B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g</w:t>
            </w:r>
            <w:r w:rsidRPr="00F46B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vertAlign w:val="subscript"/>
              </w:rPr>
              <w:t>s</w:t>
            </w:r>
            <w:proofErr w:type="spellEnd"/>
            <w:r w:rsidRPr="00F46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46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drought</w:t>
            </w:r>
          </w:p>
        </w:tc>
      </w:tr>
      <w:tr w:rsidR="00012D09" w:rsidRPr="00F46BC2" w:rsidTr="009704F2">
        <w:trPr>
          <w:trHeight w:val="206"/>
        </w:trPr>
        <w:tc>
          <w:tcPr>
            <w:tcW w:w="11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2D09" w:rsidRPr="00F46BC2" w:rsidRDefault="00012D09" w:rsidP="0097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</w:t>
            </w:r>
            <w:r w:rsidRPr="00F46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F46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</w:t>
            </w:r>
            <w:r w:rsidRPr="00F46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F46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</w:t>
            </w:r>
            <w:r w:rsidRPr="00F46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F46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</w:t>
            </w:r>
            <w:r w:rsidRPr="00F46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F46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value</w:t>
            </w:r>
          </w:p>
        </w:tc>
      </w:tr>
      <w:tr w:rsidR="00012D09" w:rsidRPr="00F46BC2" w:rsidTr="009704F2">
        <w:trPr>
          <w:trHeight w:val="199"/>
        </w:trPr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11.97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0.4706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0.1628</w:t>
            </w:r>
          </w:p>
        </w:tc>
      </w:tr>
      <w:tr w:rsidR="00012D09" w:rsidRPr="00F46BC2" w:rsidTr="009704F2">
        <w:trPr>
          <w:trHeight w:val="199"/>
        </w:trPr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Geno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09" w:rsidRPr="00F46BC2" w:rsidRDefault="00012D09" w:rsidP="0097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0.0462</w:t>
            </w:r>
          </w:p>
        </w:tc>
      </w:tr>
    </w:tbl>
    <w:p w:rsidR="00012D09" w:rsidRPr="00335D4C" w:rsidRDefault="00012D09" w:rsidP="00012D09">
      <w:pPr>
        <w:spacing w:line="360" w:lineRule="auto"/>
        <w:rPr>
          <w:rFonts w:ascii="Times New Roman" w:hAnsi="Times New Roman" w:cs="Times New Roman"/>
          <w:sz w:val="24"/>
        </w:rPr>
      </w:pPr>
      <w:r w:rsidRPr="00335D4C">
        <w:rPr>
          <w:rFonts w:ascii="Times New Roman" w:hAnsi="Times New Roman" w:cs="Times New Roman"/>
          <w:sz w:val="24"/>
        </w:rPr>
        <w:t>Rep: replication effect. Geno: genotype effect</w:t>
      </w:r>
      <w:bookmarkStart w:id="0" w:name="_GoBack"/>
      <w:bookmarkEnd w:id="0"/>
    </w:p>
    <w:sectPr w:rsidR="00012D09" w:rsidRPr="0033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C1"/>
    <w:rsid w:val="000073EE"/>
    <w:rsid w:val="00012D09"/>
    <w:rsid w:val="000310AC"/>
    <w:rsid w:val="001854C1"/>
    <w:rsid w:val="001D6932"/>
    <w:rsid w:val="002126BF"/>
    <w:rsid w:val="00233FF9"/>
    <w:rsid w:val="002824D1"/>
    <w:rsid w:val="002C5480"/>
    <w:rsid w:val="00320E5C"/>
    <w:rsid w:val="003367A1"/>
    <w:rsid w:val="003653C9"/>
    <w:rsid w:val="003D11FC"/>
    <w:rsid w:val="00473D4A"/>
    <w:rsid w:val="00482578"/>
    <w:rsid w:val="004D7F75"/>
    <w:rsid w:val="00525B7C"/>
    <w:rsid w:val="00584B40"/>
    <w:rsid w:val="005A61F0"/>
    <w:rsid w:val="005A6D43"/>
    <w:rsid w:val="0061314F"/>
    <w:rsid w:val="00620017"/>
    <w:rsid w:val="00780B5B"/>
    <w:rsid w:val="007B03F7"/>
    <w:rsid w:val="007C6888"/>
    <w:rsid w:val="008D607C"/>
    <w:rsid w:val="009376BF"/>
    <w:rsid w:val="009704F2"/>
    <w:rsid w:val="0099692D"/>
    <w:rsid w:val="00A00F04"/>
    <w:rsid w:val="00A40267"/>
    <w:rsid w:val="00A9080F"/>
    <w:rsid w:val="00C419C5"/>
    <w:rsid w:val="00C801E8"/>
    <w:rsid w:val="00E220A5"/>
    <w:rsid w:val="00E54160"/>
    <w:rsid w:val="00F061D0"/>
    <w:rsid w:val="00F6064F"/>
    <w:rsid w:val="00F95DE2"/>
    <w:rsid w:val="00FA12EC"/>
    <w:rsid w:val="00F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AA0A7-FDD7-4E9F-B040-804E91BC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82578"/>
    <w:pPr>
      <w:spacing w:after="0" w:line="240" w:lineRule="auto"/>
      <w:jc w:val="center"/>
    </w:pPr>
    <w:rPr>
      <w:sz w:val="24"/>
      <w:szCs w:val="24"/>
    </w:rPr>
    <w:tblPr>
      <w:tblBorders>
        <w:bottom w:val="single" w:sz="4" w:space="0" w:color="auto"/>
      </w:tblBorders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O">
    <w:name w:val="DO"/>
    <w:basedOn w:val="TableNormal"/>
    <w:uiPriority w:val="99"/>
    <w:rsid w:val="002126BF"/>
    <w:pPr>
      <w:spacing w:after="0" w:line="240" w:lineRule="auto"/>
    </w:pPr>
    <w:rPr>
      <w:sz w:val="24"/>
      <w:szCs w:val="24"/>
    </w:rPr>
    <w:tblPr>
      <w:tblBorders>
        <w:bottom w:val="single" w:sz="4" w:space="0" w:color="auto"/>
      </w:tblBorders>
    </w:tblPr>
  </w:style>
  <w:style w:type="table" w:customStyle="1" w:styleId="DOpaper">
    <w:name w:val="DO paper"/>
    <w:basedOn w:val="TableNormal"/>
    <w:uiPriority w:val="99"/>
    <w:rsid w:val="00525B7C"/>
    <w:pPr>
      <w:spacing w:after="0" w:line="240" w:lineRule="auto"/>
      <w:jc w:val="center"/>
    </w:pPr>
    <w:rPr>
      <w:sz w:val="24"/>
      <w:szCs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Diego [AGRON]</dc:creator>
  <cp:keywords/>
  <dc:description/>
  <cp:lastModifiedBy>Salas-Fernandez, Maria G [AGRON]</cp:lastModifiedBy>
  <cp:revision>3</cp:revision>
  <dcterms:created xsi:type="dcterms:W3CDTF">2018-05-26T19:47:00Z</dcterms:created>
  <dcterms:modified xsi:type="dcterms:W3CDTF">2018-05-26T19:48:00Z</dcterms:modified>
</cp:coreProperties>
</file>