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33C2" w14:textId="09B0A872" w:rsidR="009C1D6B" w:rsidRDefault="00582EF6" w:rsidP="00874B7E">
      <w:pPr>
        <w:suppressLineNumbers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S4 </w:t>
      </w:r>
      <w:r w:rsidR="003F6B9A">
        <w:rPr>
          <w:b/>
          <w:sz w:val="20"/>
          <w:szCs w:val="20"/>
        </w:rPr>
        <w:t>Table</w:t>
      </w:r>
      <w:bookmarkStart w:id="0" w:name="_GoBack"/>
      <w:bookmarkEnd w:id="0"/>
      <w:r w:rsidR="009C1D6B" w:rsidRPr="002715AC">
        <w:rPr>
          <w:b/>
          <w:sz w:val="20"/>
          <w:szCs w:val="20"/>
        </w:rPr>
        <w:t>. Result</w:t>
      </w:r>
      <w:r w:rsidR="003F6B9A">
        <w:rPr>
          <w:b/>
          <w:sz w:val="20"/>
          <w:szCs w:val="20"/>
        </w:rPr>
        <w:t>s</w:t>
      </w:r>
      <w:r w:rsidR="009C1D6B" w:rsidRPr="002715AC">
        <w:rPr>
          <w:b/>
          <w:sz w:val="20"/>
          <w:szCs w:val="20"/>
        </w:rPr>
        <w:t xml:space="preserve"> for GLMMs of probability of (a) receiving compensation; and (b) perceiving fair compensation </w:t>
      </w:r>
      <w:r w:rsidR="009C1D6B" w:rsidRPr="009C1D6B">
        <w:rPr>
          <w:b/>
          <w:sz w:val="20"/>
          <w:szCs w:val="20"/>
        </w:rPr>
        <w:t>distribution – excluding Chandpur district.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740"/>
        <w:gridCol w:w="1995"/>
        <w:gridCol w:w="2147"/>
        <w:gridCol w:w="2093"/>
        <w:gridCol w:w="2160"/>
      </w:tblGrid>
      <w:tr w:rsidR="009C1D6B" w14:paraId="40A7AFC5" w14:textId="77777777" w:rsidTr="00C9272F">
        <w:tc>
          <w:tcPr>
            <w:tcW w:w="4740" w:type="dxa"/>
            <w:tcBorders>
              <w:bottom w:val="single" w:sz="8" w:space="0" w:color="auto"/>
            </w:tcBorders>
          </w:tcPr>
          <w:p w14:paraId="5C5A8B97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142" w:type="dxa"/>
            <w:gridSpan w:val="2"/>
            <w:tcBorders>
              <w:bottom w:val="single" w:sz="8" w:space="0" w:color="auto"/>
            </w:tcBorders>
          </w:tcPr>
          <w:p w14:paraId="18AA1246" w14:textId="77777777" w:rsidR="009C1D6B" w:rsidRPr="00080157" w:rsidRDefault="009C1D6B" w:rsidP="009C1D6B">
            <w:pPr>
              <w:pStyle w:val="ListParagraph"/>
              <w:numPr>
                <w:ilvl w:val="0"/>
                <w:numId w:val="1"/>
              </w:numPr>
              <w:suppressLineNumbers/>
              <w:spacing w:after="0" w:line="240" w:lineRule="auto"/>
              <w:rPr>
                <w:vertAlign w:val="superscript"/>
              </w:rPr>
            </w:pPr>
            <w:r w:rsidRPr="00080157">
              <w:rPr>
                <w:b/>
                <w:sz w:val="20"/>
                <w:szCs w:val="20"/>
              </w:rPr>
              <w:t>Probability of receiving compensation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F8BC8EB" w14:textId="77777777" w:rsidR="009C1D6B" w:rsidRPr="00080157" w:rsidRDefault="009C1D6B" w:rsidP="009C1D6B">
            <w:pPr>
              <w:pStyle w:val="ListParagraph"/>
              <w:numPr>
                <w:ilvl w:val="0"/>
                <w:numId w:val="1"/>
              </w:numPr>
              <w:suppressLineNumbers/>
              <w:spacing w:after="0" w:line="240" w:lineRule="auto"/>
              <w:rPr>
                <w:vertAlign w:val="superscript"/>
              </w:rPr>
            </w:pPr>
            <w:r w:rsidRPr="00080157">
              <w:rPr>
                <w:b/>
                <w:sz w:val="20"/>
                <w:szCs w:val="20"/>
              </w:rPr>
              <w:t>Probability of perceiving fair distribution</w:t>
            </w:r>
          </w:p>
        </w:tc>
      </w:tr>
      <w:tr w:rsidR="009C1D6B" w14:paraId="72D3BB55" w14:textId="77777777" w:rsidTr="00187785">
        <w:tc>
          <w:tcPr>
            <w:tcW w:w="4740" w:type="dxa"/>
            <w:tcBorders>
              <w:top w:val="single" w:sz="8" w:space="0" w:color="auto"/>
            </w:tcBorders>
          </w:tcPr>
          <w:p w14:paraId="7C0EEE95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b/>
                <w:sz w:val="20"/>
                <w:szCs w:val="20"/>
              </w:rPr>
              <w:t xml:space="preserve">Fixed </w:t>
            </w:r>
            <w:proofErr w:type="spellStart"/>
            <w:r w:rsidRPr="002715AC">
              <w:rPr>
                <w:b/>
                <w:sz w:val="20"/>
                <w:szCs w:val="20"/>
              </w:rPr>
              <w:t>effects</w:t>
            </w:r>
            <w:r w:rsidRPr="002715AC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95" w:type="dxa"/>
            <w:tcBorders>
              <w:top w:val="single" w:sz="8" w:space="0" w:color="auto"/>
            </w:tcBorders>
          </w:tcPr>
          <w:p w14:paraId="63E3B80C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proofErr w:type="spellStart"/>
            <w:r w:rsidRPr="002715AC">
              <w:rPr>
                <w:b/>
                <w:sz w:val="20"/>
                <w:szCs w:val="20"/>
              </w:rPr>
              <w:t>Estimate</w:t>
            </w:r>
            <w:r w:rsidRPr="002715AC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2715AC">
              <w:rPr>
                <w:b/>
                <w:sz w:val="20"/>
                <w:szCs w:val="20"/>
              </w:rPr>
              <w:t xml:space="preserve"> (SE)</w:t>
            </w:r>
          </w:p>
        </w:tc>
        <w:tc>
          <w:tcPr>
            <w:tcW w:w="2147" w:type="dxa"/>
            <w:tcBorders>
              <w:top w:val="single" w:sz="8" w:space="0" w:color="auto"/>
            </w:tcBorders>
          </w:tcPr>
          <w:p w14:paraId="3218902F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b/>
                <w:sz w:val="20"/>
                <w:szCs w:val="20"/>
              </w:rPr>
              <w:t xml:space="preserve">Relative </w:t>
            </w:r>
            <w:proofErr w:type="spellStart"/>
            <w:r w:rsidRPr="002715AC">
              <w:rPr>
                <w:b/>
                <w:sz w:val="20"/>
                <w:szCs w:val="20"/>
              </w:rPr>
              <w:t>importance</w:t>
            </w:r>
            <w:r w:rsidRPr="002715AC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93" w:type="dxa"/>
            <w:tcBorders>
              <w:top w:val="single" w:sz="8" w:space="0" w:color="auto"/>
            </w:tcBorders>
          </w:tcPr>
          <w:p w14:paraId="73601D28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proofErr w:type="spellStart"/>
            <w:r w:rsidRPr="002715AC">
              <w:rPr>
                <w:b/>
                <w:sz w:val="20"/>
                <w:szCs w:val="20"/>
              </w:rPr>
              <w:t>Estimate</w:t>
            </w:r>
            <w:r w:rsidRPr="002715AC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2715AC">
              <w:rPr>
                <w:b/>
                <w:sz w:val="20"/>
                <w:szCs w:val="20"/>
              </w:rPr>
              <w:t xml:space="preserve"> (SE)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494B8FAD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b/>
                <w:sz w:val="20"/>
                <w:szCs w:val="20"/>
              </w:rPr>
              <w:t xml:space="preserve">Relative </w:t>
            </w:r>
            <w:proofErr w:type="spellStart"/>
            <w:r w:rsidRPr="002715AC">
              <w:rPr>
                <w:b/>
                <w:sz w:val="20"/>
                <w:szCs w:val="20"/>
              </w:rPr>
              <w:t>importance</w:t>
            </w:r>
            <w:r w:rsidRPr="002715AC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9C1D6B" w14:paraId="3597ADD5" w14:textId="77777777" w:rsidTr="00187785">
        <w:tc>
          <w:tcPr>
            <w:tcW w:w="4740" w:type="dxa"/>
          </w:tcPr>
          <w:p w14:paraId="3FC6A3C4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Intercept</w:t>
            </w:r>
          </w:p>
        </w:tc>
        <w:tc>
          <w:tcPr>
            <w:tcW w:w="1995" w:type="dxa"/>
          </w:tcPr>
          <w:p w14:paraId="428561A8" w14:textId="313D80D8" w:rsidR="009C1D6B" w:rsidRDefault="00BF0DC1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>
              <w:rPr>
                <w:sz w:val="20"/>
                <w:szCs w:val="20"/>
              </w:rPr>
              <w:t>-0.19 (0.13</w:t>
            </w:r>
            <w:r w:rsidR="009C1D6B" w:rsidRPr="002715AC">
              <w:rPr>
                <w:sz w:val="20"/>
                <w:szCs w:val="20"/>
              </w:rPr>
              <w:t>)</w:t>
            </w:r>
          </w:p>
        </w:tc>
        <w:tc>
          <w:tcPr>
            <w:tcW w:w="2147" w:type="dxa"/>
          </w:tcPr>
          <w:p w14:paraId="12004080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093" w:type="dxa"/>
          </w:tcPr>
          <w:p w14:paraId="2EB73981" w14:textId="446D791F" w:rsidR="009C1D6B" w:rsidRPr="00C9272F" w:rsidRDefault="005C401F" w:rsidP="00A14F30">
            <w:pPr>
              <w:suppressLineNumber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9272F">
              <w:rPr>
                <w:sz w:val="20"/>
                <w:szCs w:val="20"/>
              </w:rPr>
              <w:t>-5.02 (328.02</w:t>
            </w:r>
            <w:r w:rsidR="009C1D6B" w:rsidRPr="00C9272F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625DCE2" w14:textId="77777777" w:rsidR="009C1D6B" w:rsidRPr="00C9272F" w:rsidRDefault="009C1D6B" w:rsidP="00A14F30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D6B" w14:paraId="4BC0CF0A" w14:textId="77777777" w:rsidTr="00187785">
        <w:tc>
          <w:tcPr>
            <w:tcW w:w="4740" w:type="dxa"/>
          </w:tcPr>
          <w:p w14:paraId="16F49528" w14:textId="77777777" w:rsidR="009C1D6B" w:rsidRDefault="009C1D6B" w:rsidP="00A14F30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Compensation (1 = yes, 0 = no)</w:t>
            </w:r>
          </w:p>
        </w:tc>
        <w:tc>
          <w:tcPr>
            <w:tcW w:w="1995" w:type="dxa"/>
          </w:tcPr>
          <w:p w14:paraId="400ACBAA" w14:textId="77777777" w:rsidR="009C1D6B" w:rsidRPr="002D487B" w:rsidRDefault="009C1D6B" w:rsidP="00A14F30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79341212" w14:textId="77777777" w:rsidR="009C1D6B" w:rsidRPr="002D487B" w:rsidRDefault="009C1D6B" w:rsidP="00A14F30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5DA62A28" w14:textId="0664F55D" w:rsidR="009C1D6B" w:rsidRPr="00C9272F" w:rsidRDefault="005C401F" w:rsidP="00A14F30">
            <w:pPr>
              <w:suppressLineNumber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9272F">
              <w:rPr>
                <w:sz w:val="20"/>
                <w:szCs w:val="20"/>
              </w:rPr>
              <w:t>6.97</w:t>
            </w:r>
            <w:r w:rsidR="009C1D6B" w:rsidRPr="00C9272F">
              <w:rPr>
                <w:sz w:val="20"/>
                <w:szCs w:val="20"/>
              </w:rPr>
              <w:t xml:space="preserve"> (</w:t>
            </w:r>
            <w:r w:rsidRPr="00C9272F">
              <w:rPr>
                <w:sz w:val="20"/>
                <w:szCs w:val="20"/>
              </w:rPr>
              <w:t>583.35</w:t>
            </w:r>
            <w:r w:rsidR="009C1D6B" w:rsidRPr="00C9272F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AAC36D8" w14:textId="77777777" w:rsidR="009C1D6B" w:rsidRPr="00C9272F" w:rsidRDefault="009C1D6B" w:rsidP="00A14F30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1.00</w:t>
            </w:r>
          </w:p>
        </w:tc>
      </w:tr>
      <w:tr w:rsidR="00AA6A93" w14:paraId="67F656FA" w14:textId="77777777" w:rsidTr="00187785">
        <w:tc>
          <w:tcPr>
            <w:tcW w:w="4740" w:type="dxa"/>
          </w:tcPr>
          <w:p w14:paraId="3ED392EB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Inside sanctuary (1 = yes, 0 = no)</w:t>
            </w:r>
          </w:p>
        </w:tc>
        <w:tc>
          <w:tcPr>
            <w:tcW w:w="1995" w:type="dxa"/>
          </w:tcPr>
          <w:p w14:paraId="55B80481" w14:textId="63637F38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-0.92</w:t>
            </w:r>
            <w:r w:rsidR="00BF0DC1">
              <w:rPr>
                <w:sz w:val="20"/>
                <w:szCs w:val="20"/>
              </w:rPr>
              <w:t xml:space="preserve"> (0.28)</w:t>
            </w:r>
          </w:p>
        </w:tc>
        <w:tc>
          <w:tcPr>
            <w:tcW w:w="2147" w:type="dxa"/>
          </w:tcPr>
          <w:p w14:paraId="0F91BF7A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093" w:type="dxa"/>
          </w:tcPr>
          <w:p w14:paraId="656B7366" w14:textId="2D97FAC0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+</w:t>
            </w:r>
          </w:p>
        </w:tc>
        <w:tc>
          <w:tcPr>
            <w:tcW w:w="2160" w:type="dxa"/>
          </w:tcPr>
          <w:p w14:paraId="66370637" w14:textId="60DEAC5E" w:rsidR="00AA6A93" w:rsidRPr="00C9272F" w:rsidRDefault="005C401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0.25</w:t>
            </w:r>
          </w:p>
        </w:tc>
      </w:tr>
      <w:tr w:rsidR="00AA6A93" w14:paraId="29DCFD88" w14:textId="77777777" w:rsidTr="00187785">
        <w:tc>
          <w:tcPr>
            <w:tcW w:w="4740" w:type="dxa"/>
          </w:tcPr>
          <w:p w14:paraId="70739D58" w14:textId="77777777" w:rsidR="00AA6A93" w:rsidRDefault="00AA6A93" w:rsidP="00AA6A93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Household size</w:t>
            </w:r>
          </w:p>
        </w:tc>
        <w:tc>
          <w:tcPr>
            <w:tcW w:w="1995" w:type="dxa"/>
          </w:tcPr>
          <w:p w14:paraId="1E6821B9" w14:textId="4B0E080D" w:rsidR="00AA6A93" w:rsidRPr="002D487B" w:rsidRDefault="00BF0DC1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(0.14</w:t>
            </w:r>
            <w:r w:rsidR="00AA6A93" w:rsidRPr="002715AC">
              <w:rPr>
                <w:sz w:val="20"/>
                <w:szCs w:val="20"/>
              </w:rPr>
              <w:t>)</w:t>
            </w:r>
          </w:p>
        </w:tc>
        <w:tc>
          <w:tcPr>
            <w:tcW w:w="2147" w:type="dxa"/>
          </w:tcPr>
          <w:p w14:paraId="1BE2674A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D487B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57A13462" w14:textId="0F4E3383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E637DC6" w14:textId="53BCA5F5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03B747FE" w14:textId="77777777" w:rsidTr="00187785">
        <w:tc>
          <w:tcPr>
            <w:tcW w:w="4740" w:type="dxa"/>
          </w:tcPr>
          <w:p w14:paraId="1DF713C3" w14:textId="77777777" w:rsidR="00AA6A93" w:rsidRDefault="00AA6A93" w:rsidP="00AA6A93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Fisher association membership (1 = yes, 0 = no)</w:t>
            </w:r>
          </w:p>
        </w:tc>
        <w:tc>
          <w:tcPr>
            <w:tcW w:w="1995" w:type="dxa"/>
          </w:tcPr>
          <w:p w14:paraId="2ABDF303" w14:textId="5CFB5E77" w:rsidR="00AA6A93" w:rsidRPr="002D487B" w:rsidRDefault="00BF0DC1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 (0.32</w:t>
            </w:r>
            <w:r w:rsidR="00AA6A93" w:rsidRPr="002715AC">
              <w:rPr>
                <w:sz w:val="20"/>
                <w:szCs w:val="20"/>
              </w:rPr>
              <w:t>)</w:t>
            </w:r>
          </w:p>
        </w:tc>
        <w:tc>
          <w:tcPr>
            <w:tcW w:w="2147" w:type="dxa"/>
          </w:tcPr>
          <w:p w14:paraId="54208564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14:paraId="7EAA3C38" w14:textId="3CB48FC4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+</w:t>
            </w:r>
          </w:p>
        </w:tc>
        <w:tc>
          <w:tcPr>
            <w:tcW w:w="2160" w:type="dxa"/>
          </w:tcPr>
          <w:p w14:paraId="63D529F3" w14:textId="2E5B3ADB" w:rsidR="00AA6A93" w:rsidRPr="00C9272F" w:rsidRDefault="005C401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0.29</w:t>
            </w:r>
          </w:p>
        </w:tc>
      </w:tr>
      <w:tr w:rsidR="00AA6A93" w14:paraId="3419ABD0" w14:textId="77777777" w:rsidTr="00187785">
        <w:tc>
          <w:tcPr>
            <w:tcW w:w="4740" w:type="dxa"/>
          </w:tcPr>
          <w:p w14:paraId="2951804A" w14:textId="77777777" w:rsidR="00AA6A93" w:rsidRDefault="00AA6A93" w:rsidP="00AA6A93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Food insecurity (1 = insecure, 0 = secure)</w:t>
            </w:r>
          </w:p>
        </w:tc>
        <w:tc>
          <w:tcPr>
            <w:tcW w:w="1995" w:type="dxa"/>
          </w:tcPr>
          <w:p w14:paraId="36B36662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  <w:r w:rsidRPr="002715AC">
              <w:rPr>
                <w:sz w:val="20"/>
                <w:szCs w:val="20"/>
              </w:rPr>
              <w:t xml:space="preserve"> (0.18)</w:t>
            </w:r>
          </w:p>
        </w:tc>
        <w:tc>
          <w:tcPr>
            <w:tcW w:w="2147" w:type="dxa"/>
          </w:tcPr>
          <w:p w14:paraId="1B6B8CBA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08028E38" w14:textId="05D74D0D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516BB3B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07F2FAA7" w14:textId="77777777" w:rsidTr="00187785">
        <w:tc>
          <w:tcPr>
            <w:tcW w:w="4740" w:type="dxa"/>
          </w:tcPr>
          <w:p w14:paraId="57E11B2F" w14:textId="77777777" w:rsidR="00AA6A93" w:rsidRDefault="00AA6A93" w:rsidP="00AA6A93">
            <w:pPr>
              <w:suppressLineNumbers/>
              <w:spacing w:after="0" w:line="240" w:lineRule="auto"/>
              <w:rPr>
                <w:vertAlign w:val="superscript"/>
              </w:rPr>
            </w:pPr>
            <w:r w:rsidRPr="002715AC">
              <w:rPr>
                <w:sz w:val="20"/>
                <w:szCs w:val="20"/>
              </w:rPr>
              <w:t>Household dependency ratio</w:t>
            </w:r>
          </w:p>
        </w:tc>
        <w:tc>
          <w:tcPr>
            <w:tcW w:w="1995" w:type="dxa"/>
          </w:tcPr>
          <w:p w14:paraId="71DCC4FF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7" w:type="dxa"/>
          </w:tcPr>
          <w:p w14:paraId="3D7E4C32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0.43</w:t>
            </w:r>
          </w:p>
        </w:tc>
        <w:tc>
          <w:tcPr>
            <w:tcW w:w="2093" w:type="dxa"/>
          </w:tcPr>
          <w:p w14:paraId="313DE0D3" w14:textId="16C1924B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E6BD25" w14:textId="7E59AF41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425544CF" w14:textId="77777777" w:rsidTr="00187785">
        <w:tc>
          <w:tcPr>
            <w:tcW w:w="4740" w:type="dxa"/>
          </w:tcPr>
          <w:p w14:paraId="0F8693B7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Household income (BDT)</w:t>
            </w:r>
          </w:p>
        </w:tc>
        <w:tc>
          <w:tcPr>
            <w:tcW w:w="1995" w:type="dxa"/>
          </w:tcPr>
          <w:p w14:paraId="38DD8C0D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7" w:type="dxa"/>
          </w:tcPr>
          <w:p w14:paraId="2652ADE2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14:paraId="4CE584CD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C24942D" w14:textId="2DD836EC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</w:t>
            </w:r>
            <w:r w:rsidR="005C401F" w:rsidRPr="00C9272F">
              <w:rPr>
                <w:sz w:val="20"/>
                <w:szCs w:val="20"/>
              </w:rPr>
              <w:t>26</w:t>
            </w:r>
          </w:p>
        </w:tc>
      </w:tr>
      <w:tr w:rsidR="00AA6A93" w14:paraId="24B5D8BF" w14:textId="77777777" w:rsidTr="00187785">
        <w:tc>
          <w:tcPr>
            <w:tcW w:w="4740" w:type="dxa"/>
          </w:tcPr>
          <w:p w14:paraId="5C3D9775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Respondent identity (1 = household head, 0 = other)</w:t>
            </w:r>
          </w:p>
        </w:tc>
        <w:tc>
          <w:tcPr>
            <w:tcW w:w="1995" w:type="dxa"/>
          </w:tcPr>
          <w:p w14:paraId="41E850AD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7" w:type="dxa"/>
          </w:tcPr>
          <w:p w14:paraId="086BC947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93" w:type="dxa"/>
          </w:tcPr>
          <w:p w14:paraId="2A1566C3" w14:textId="6FD4B2FD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9272F">
              <w:rPr>
                <w:sz w:val="20"/>
                <w:szCs w:val="20"/>
              </w:rPr>
              <w:t>+</w:t>
            </w:r>
          </w:p>
        </w:tc>
        <w:tc>
          <w:tcPr>
            <w:tcW w:w="2160" w:type="dxa"/>
          </w:tcPr>
          <w:p w14:paraId="121402A3" w14:textId="04F0B411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0.2</w:t>
            </w:r>
            <w:r w:rsidR="005C401F" w:rsidRPr="00C9272F">
              <w:rPr>
                <w:sz w:val="20"/>
                <w:szCs w:val="20"/>
              </w:rPr>
              <w:t>6</w:t>
            </w:r>
          </w:p>
        </w:tc>
      </w:tr>
      <w:tr w:rsidR="00AA6A93" w14:paraId="306AFFB8" w14:textId="77777777" w:rsidTr="00187785">
        <w:tc>
          <w:tcPr>
            <w:tcW w:w="4740" w:type="dxa"/>
          </w:tcPr>
          <w:p w14:paraId="6F48CD55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15AC">
              <w:rPr>
                <w:sz w:val="20"/>
                <w:szCs w:val="20"/>
              </w:rPr>
              <w:t>Jatka</w:t>
            </w:r>
            <w:proofErr w:type="spellEnd"/>
            <w:r w:rsidRPr="002715AC">
              <w:rPr>
                <w:sz w:val="20"/>
                <w:szCs w:val="20"/>
              </w:rPr>
              <w:t xml:space="preserve"> fishing (1 = yes, 0 = no)</w:t>
            </w:r>
          </w:p>
        </w:tc>
        <w:tc>
          <w:tcPr>
            <w:tcW w:w="1995" w:type="dxa"/>
          </w:tcPr>
          <w:p w14:paraId="56FA2DB0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7" w:type="dxa"/>
          </w:tcPr>
          <w:p w14:paraId="56B7A3DC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5E16107A" w14:textId="66F92FF0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-0.39 (0.27)</w:t>
            </w:r>
          </w:p>
        </w:tc>
        <w:tc>
          <w:tcPr>
            <w:tcW w:w="2160" w:type="dxa"/>
          </w:tcPr>
          <w:p w14:paraId="0F830532" w14:textId="593917FA" w:rsidR="00AA6A93" w:rsidRPr="00C9272F" w:rsidRDefault="005C401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0.50</w:t>
            </w:r>
          </w:p>
        </w:tc>
      </w:tr>
      <w:tr w:rsidR="00AA6A93" w14:paraId="2776443D" w14:textId="77777777" w:rsidTr="00187785">
        <w:tc>
          <w:tcPr>
            <w:tcW w:w="4740" w:type="dxa"/>
          </w:tcPr>
          <w:p w14:paraId="13E1044C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Index of fishing dependence</w:t>
            </w:r>
          </w:p>
        </w:tc>
        <w:tc>
          <w:tcPr>
            <w:tcW w:w="1995" w:type="dxa"/>
          </w:tcPr>
          <w:p w14:paraId="3A6E91E7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7" w:type="dxa"/>
          </w:tcPr>
          <w:p w14:paraId="3EE030E5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39C0A333" w14:textId="73E0F355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E41A57C" w14:textId="6E4F5D8C" w:rsidR="00AA6A93" w:rsidRPr="00C9272F" w:rsidRDefault="005C401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0.30</w:t>
            </w:r>
          </w:p>
        </w:tc>
      </w:tr>
      <w:tr w:rsidR="00AA6A93" w14:paraId="0050E7ED" w14:textId="77777777" w:rsidTr="00187785">
        <w:tc>
          <w:tcPr>
            <w:tcW w:w="4740" w:type="dxa"/>
          </w:tcPr>
          <w:p w14:paraId="7F24A8DB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Loan (1 = yes, 0 = no)</w:t>
            </w:r>
          </w:p>
        </w:tc>
        <w:tc>
          <w:tcPr>
            <w:tcW w:w="1995" w:type="dxa"/>
          </w:tcPr>
          <w:p w14:paraId="3C6ECB73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7" w:type="dxa"/>
          </w:tcPr>
          <w:p w14:paraId="017FD838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D487B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20967CDD" w14:textId="20AD04CB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840FDAE" w14:textId="5C6FA900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724189D4" w14:textId="77777777" w:rsidTr="00187785">
        <w:tc>
          <w:tcPr>
            <w:tcW w:w="4740" w:type="dxa"/>
          </w:tcPr>
          <w:p w14:paraId="3ADE1383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2715AC">
              <w:rPr>
                <w:sz w:val="20"/>
                <w:szCs w:val="20"/>
              </w:rPr>
              <w:t>Awareness (1= high, 0 = low)</w:t>
            </w:r>
          </w:p>
        </w:tc>
        <w:tc>
          <w:tcPr>
            <w:tcW w:w="1995" w:type="dxa"/>
          </w:tcPr>
          <w:p w14:paraId="749F6D11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232823A8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55ECAEE2" w14:textId="308A7776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+</w:t>
            </w:r>
          </w:p>
        </w:tc>
        <w:tc>
          <w:tcPr>
            <w:tcW w:w="2160" w:type="dxa"/>
          </w:tcPr>
          <w:p w14:paraId="73FDFF8C" w14:textId="671504B2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0.1</w:t>
            </w:r>
            <w:r w:rsidR="005C401F" w:rsidRPr="00C9272F">
              <w:rPr>
                <w:sz w:val="20"/>
                <w:szCs w:val="20"/>
              </w:rPr>
              <w:t>5</w:t>
            </w:r>
          </w:p>
        </w:tc>
      </w:tr>
      <w:tr w:rsidR="00AA6A93" w14:paraId="021CE862" w14:textId="77777777" w:rsidTr="00187785">
        <w:tc>
          <w:tcPr>
            <w:tcW w:w="4740" w:type="dxa"/>
          </w:tcPr>
          <w:p w14:paraId="5751807A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6CBAA8E7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4FEE84ED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0C6E5E3A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121A0A7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272F" w14:paraId="680611FE" w14:textId="77777777" w:rsidTr="00C9272F">
        <w:tc>
          <w:tcPr>
            <w:tcW w:w="4740" w:type="dxa"/>
          </w:tcPr>
          <w:p w14:paraId="2A0BB68B" w14:textId="77777777" w:rsidR="00C9272F" w:rsidRPr="00080157" w:rsidRDefault="00C9272F" w:rsidP="00AA6A93">
            <w:pPr>
              <w:suppressLineNumbers/>
              <w:spacing w:after="0" w:line="240" w:lineRule="auto"/>
              <w:rPr>
                <w:b/>
                <w:sz w:val="20"/>
                <w:szCs w:val="20"/>
              </w:rPr>
            </w:pPr>
            <w:r w:rsidRPr="00080157">
              <w:rPr>
                <w:b/>
                <w:sz w:val="20"/>
                <w:szCs w:val="20"/>
              </w:rPr>
              <w:t># of models in candidate set</w:t>
            </w:r>
          </w:p>
        </w:tc>
        <w:tc>
          <w:tcPr>
            <w:tcW w:w="4142" w:type="dxa"/>
            <w:gridSpan w:val="2"/>
          </w:tcPr>
          <w:p w14:paraId="14DF795F" w14:textId="77777777" w:rsidR="00C9272F" w:rsidRPr="00080157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3" w:type="dxa"/>
            <w:gridSpan w:val="2"/>
          </w:tcPr>
          <w:p w14:paraId="1E66C7A7" w14:textId="7F4916D7" w:rsidR="00C9272F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43</w:t>
            </w:r>
          </w:p>
        </w:tc>
      </w:tr>
      <w:tr w:rsidR="00AA6A93" w14:paraId="51E6F321" w14:textId="77777777" w:rsidTr="00187785">
        <w:tc>
          <w:tcPr>
            <w:tcW w:w="4740" w:type="dxa"/>
          </w:tcPr>
          <w:p w14:paraId="4BED27EF" w14:textId="77777777" w:rsidR="00AA6A93" w:rsidRPr="00080157" w:rsidRDefault="00AA6A93" w:rsidP="00AA6A93">
            <w:pPr>
              <w:suppressLineNumbers/>
              <w:spacing w:after="0" w:line="240" w:lineRule="auto"/>
              <w:rPr>
                <w:b/>
                <w:sz w:val="20"/>
                <w:szCs w:val="20"/>
              </w:rPr>
            </w:pPr>
            <w:r w:rsidRPr="00080157">
              <w:rPr>
                <w:b/>
                <w:sz w:val="20"/>
                <w:szCs w:val="20"/>
              </w:rPr>
              <w:t xml:space="preserve">Random </w:t>
            </w:r>
            <w:proofErr w:type="spellStart"/>
            <w:r w:rsidRPr="00080157">
              <w:rPr>
                <w:b/>
                <w:sz w:val="20"/>
                <w:szCs w:val="20"/>
              </w:rPr>
              <w:t>effects</w:t>
            </w:r>
            <w:r w:rsidRPr="00080157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995" w:type="dxa"/>
          </w:tcPr>
          <w:p w14:paraId="6421D822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016D882B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620D77BE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B78E9D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0C499C67" w14:textId="77777777" w:rsidTr="00187785">
        <w:tc>
          <w:tcPr>
            <w:tcW w:w="4740" w:type="dxa"/>
          </w:tcPr>
          <w:p w14:paraId="240A0784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</w:t>
            </w:r>
          </w:p>
        </w:tc>
        <w:tc>
          <w:tcPr>
            <w:tcW w:w="1995" w:type="dxa"/>
          </w:tcPr>
          <w:p w14:paraId="2FCF1438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[0.47</w:t>
            </w:r>
            <w:r w:rsidRPr="002715AC">
              <w:rPr>
                <w:sz w:val="20"/>
                <w:szCs w:val="20"/>
              </w:rPr>
              <w:t>]</w:t>
            </w:r>
          </w:p>
        </w:tc>
        <w:tc>
          <w:tcPr>
            <w:tcW w:w="2147" w:type="dxa"/>
          </w:tcPr>
          <w:p w14:paraId="364763D6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6BCDEB1F" w14:textId="5A135FD9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 w:rsidRPr="00C9272F">
              <w:rPr>
                <w:sz w:val="20"/>
                <w:szCs w:val="20"/>
              </w:rPr>
              <w:t>1.19 [1.09]</w:t>
            </w:r>
          </w:p>
        </w:tc>
        <w:tc>
          <w:tcPr>
            <w:tcW w:w="2160" w:type="dxa"/>
          </w:tcPr>
          <w:p w14:paraId="55C1F10E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A93" w14:paraId="22A0F975" w14:textId="77777777" w:rsidTr="00187785">
        <w:tc>
          <w:tcPr>
            <w:tcW w:w="4740" w:type="dxa"/>
          </w:tcPr>
          <w:p w14:paraId="7F01C79F" w14:textId="77777777" w:rsidR="00AA6A93" w:rsidRPr="002715AC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1995" w:type="dxa"/>
          </w:tcPr>
          <w:p w14:paraId="02542569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[0.00</w:t>
            </w:r>
            <w:r w:rsidRPr="002715AC">
              <w:rPr>
                <w:sz w:val="20"/>
                <w:szCs w:val="20"/>
              </w:rPr>
              <w:t>]</w:t>
            </w:r>
          </w:p>
        </w:tc>
        <w:tc>
          <w:tcPr>
            <w:tcW w:w="2147" w:type="dxa"/>
          </w:tcPr>
          <w:p w14:paraId="712BF05A" w14:textId="77777777" w:rsidR="00AA6A93" w:rsidRPr="002D487B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3DB0AA47" w14:textId="71C8ADF9" w:rsidR="00AA6A93" w:rsidRPr="00C9272F" w:rsidRDefault="00C9272F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[0.00]</w:t>
            </w:r>
          </w:p>
        </w:tc>
        <w:tc>
          <w:tcPr>
            <w:tcW w:w="2160" w:type="dxa"/>
          </w:tcPr>
          <w:p w14:paraId="3D8140D5" w14:textId="77777777" w:rsidR="00AA6A93" w:rsidRPr="00C9272F" w:rsidRDefault="00AA6A93" w:rsidP="00AA6A93">
            <w:pPr>
              <w:suppressLineNumbers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8EBB53" w14:textId="77777777" w:rsidR="009C1D6B" w:rsidRPr="002715AC" w:rsidRDefault="009C1D6B" w:rsidP="009C1D6B">
      <w:pPr>
        <w:suppressLineNumbers/>
        <w:spacing w:after="0" w:line="240" w:lineRule="auto"/>
        <w:rPr>
          <w:vertAlign w:val="superscript"/>
        </w:rPr>
      </w:pPr>
      <w:r w:rsidRPr="002715AC">
        <w:rPr>
          <w:sz w:val="20"/>
          <w:szCs w:val="20"/>
        </w:rPr>
        <w:t xml:space="preserve">Showing the model-averaged coefficient estimates (SE) and relative importance of each variable from the candidate set of models where </w:t>
      </w:r>
      <w:proofErr w:type="spellStart"/>
      <w:r w:rsidRPr="002715AC">
        <w:rPr>
          <w:sz w:val="20"/>
          <w:szCs w:val="20"/>
        </w:rPr>
        <w:t>ΔAICc</w:t>
      </w:r>
      <w:proofErr w:type="spellEnd"/>
      <w:r w:rsidR="00C71A8C">
        <w:rPr>
          <w:sz w:val="20"/>
          <w:szCs w:val="20"/>
        </w:rPr>
        <w:t xml:space="preserve"> &lt; 4, based on 642 households from 17 villages in 5</w:t>
      </w:r>
      <w:r w:rsidRPr="002715AC">
        <w:rPr>
          <w:sz w:val="20"/>
          <w:szCs w:val="20"/>
        </w:rPr>
        <w:t xml:space="preserve"> districts.</w:t>
      </w:r>
    </w:p>
    <w:p w14:paraId="42B50D02" w14:textId="77777777" w:rsidR="009C1D6B" w:rsidRPr="002715AC" w:rsidRDefault="009C1D6B" w:rsidP="009C1D6B">
      <w:pPr>
        <w:suppressLineNumbers/>
        <w:spacing w:after="0" w:line="240" w:lineRule="auto"/>
        <w:rPr>
          <w:sz w:val="20"/>
          <w:szCs w:val="20"/>
        </w:rPr>
      </w:pPr>
      <w:r w:rsidRPr="002715AC">
        <w:rPr>
          <w:vertAlign w:val="superscript"/>
        </w:rPr>
        <w:t>a</w:t>
      </w:r>
      <w:r w:rsidRPr="002715AC">
        <w:rPr>
          <w:sz w:val="20"/>
          <w:szCs w:val="20"/>
        </w:rPr>
        <w:t xml:space="preserve"> Blanks indicate where fixed effects were not included in models.</w:t>
      </w:r>
    </w:p>
    <w:p w14:paraId="36C0E5DC" w14:textId="77777777" w:rsidR="009C1D6B" w:rsidRPr="002715AC" w:rsidRDefault="009C1D6B" w:rsidP="009C1D6B">
      <w:pPr>
        <w:suppressLineNumbers/>
        <w:spacing w:after="0" w:line="240" w:lineRule="auto"/>
        <w:rPr>
          <w:sz w:val="20"/>
          <w:szCs w:val="20"/>
        </w:rPr>
      </w:pPr>
      <w:r w:rsidRPr="002715AC">
        <w:rPr>
          <w:sz w:val="20"/>
          <w:szCs w:val="20"/>
          <w:vertAlign w:val="superscript"/>
        </w:rPr>
        <w:t>b</w:t>
      </w:r>
      <w:r w:rsidRPr="002715AC">
        <w:rPr>
          <w:sz w:val="20"/>
          <w:szCs w:val="20"/>
        </w:rPr>
        <w:t xml:space="preserve"> Coefficient estimates are presented as contrasts from the intercept, standardised on two standard deviations following </w:t>
      </w:r>
      <w:r w:rsidRPr="002715AC">
        <w:rPr>
          <w:noProof/>
          <w:sz w:val="20"/>
          <w:szCs w:val="20"/>
        </w:rPr>
        <w:t>Gelman (2008)</w:t>
      </w:r>
      <w:r w:rsidRPr="002715AC">
        <w:rPr>
          <w:sz w:val="20"/>
          <w:szCs w:val="20"/>
        </w:rPr>
        <w:t>.</w:t>
      </w:r>
    </w:p>
    <w:p w14:paraId="213F047D" w14:textId="77777777" w:rsidR="009C1D6B" w:rsidRPr="002715AC" w:rsidRDefault="009C1D6B" w:rsidP="009C1D6B">
      <w:pPr>
        <w:suppressLineNumbers/>
        <w:spacing w:after="0" w:line="240" w:lineRule="auto"/>
        <w:rPr>
          <w:sz w:val="20"/>
          <w:szCs w:val="20"/>
        </w:rPr>
      </w:pPr>
      <w:r w:rsidRPr="002715AC">
        <w:rPr>
          <w:sz w:val="20"/>
          <w:szCs w:val="20"/>
          <w:vertAlign w:val="superscript"/>
        </w:rPr>
        <w:t>c</w:t>
      </w:r>
      <w:r w:rsidRPr="002715AC">
        <w:rPr>
          <w:sz w:val="20"/>
          <w:szCs w:val="20"/>
        </w:rPr>
        <w:t xml:space="preserve"> Where the relative importance of a variable is &lt; 0.5, only the direction of the effect is presented.</w:t>
      </w:r>
    </w:p>
    <w:p w14:paraId="099BE18A" w14:textId="77777777" w:rsidR="009C1D6B" w:rsidRDefault="009C1D6B" w:rsidP="009C1D6B">
      <w:pPr>
        <w:suppressLineNumbers/>
        <w:spacing w:after="0" w:line="240" w:lineRule="auto"/>
        <w:rPr>
          <w:sz w:val="20"/>
          <w:szCs w:val="20"/>
        </w:rPr>
      </w:pPr>
      <w:r w:rsidRPr="002715AC">
        <w:rPr>
          <w:sz w:val="20"/>
          <w:szCs w:val="20"/>
          <w:vertAlign w:val="superscript"/>
        </w:rPr>
        <w:t xml:space="preserve">d </w:t>
      </w:r>
      <w:r w:rsidRPr="002715AC">
        <w:rPr>
          <w:sz w:val="20"/>
          <w:szCs w:val="20"/>
        </w:rPr>
        <w:t>Random effects estimates of variance [SD] were taken from the global model.</w:t>
      </w:r>
    </w:p>
    <w:p w14:paraId="3C283277" w14:textId="77777777" w:rsidR="00245177" w:rsidRDefault="00582EF6"/>
    <w:sectPr w:rsidR="00245177" w:rsidSect="009C1D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D776F"/>
    <w:multiLevelType w:val="hybridMultilevel"/>
    <w:tmpl w:val="C5F6E5BE"/>
    <w:lvl w:ilvl="0" w:tplc="BAEC63C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6B"/>
    <w:rsid w:val="00187785"/>
    <w:rsid w:val="00286A9C"/>
    <w:rsid w:val="00367832"/>
    <w:rsid w:val="003F6B9A"/>
    <w:rsid w:val="00582EF6"/>
    <w:rsid w:val="005C401F"/>
    <w:rsid w:val="00640928"/>
    <w:rsid w:val="008057F8"/>
    <w:rsid w:val="00874B7E"/>
    <w:rsid w:val="009C1D6B"/>
    <w:rsid w:val="00AA6A93"/>
    <w:rsid w:val="00BD18DA"/>
    <w:rsid w:val="00BF0DC1"/>
    <w:rsid w:val="00C71A8C"/>
    <w:rsid w:val="00C9272F"/>
    <w:rsid w:val="00D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A6E5"/>
  <w14:defaultImageDpi w14:val="32767"/>
  <w15:chartTrackingRefBased/>
  <w15:docId w15:val="{AB8C5DEE-AC6B-304F-8019-667C5D3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D6B"/>
    <w:pPr>
      <w:spacing w:after="200" w:line="360" w:lineRule="auto"/>
    </w:pPr>
    <w:rPr>
      <w:rFonts w:ascii="Cambria" w:hAnsi="Cambria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6B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9C1D6B"/>
    <w:rPr>
      <w:rFonts w:ascii="Times New Roman" w:eastAsiaTheme="minorEastAsia" w:hAnsi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8C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8C"/>
    <w:rPr>
      <w:rFonts w:ascii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8C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8C"/>
    <w:rPr>
      <w:rFonts w:ascii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Bladon</dc:creator>
  <cp:keywords/>
  <dc:description/>
  <cp:lastModifiedBy>Annabelle Bladon</cp:lastModifiedBy>
  <cp:revision>5</cp:revision>
  <dcterms:created xsi:type="dcterms:W3CDTF">2018-01-22T01:02:00Z</dcterms:created>
  <dcterms:modified xsi:type="dcterms:W3CDTF">2018-05-14T15:40:00Z</dcterms:modified>
</cp:coreProperties>
</file>