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AC2F" w14:textId="5C99EC8D" w:rsidR="0059597E" w:rsidRDefault="0059597E" w:rsidP="0059597E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363728"/>
      <w:r w:rsidRPr="0049274E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B36AB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</w:t>
      </w:r>
      <w:r w:rsidRPr="004927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959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Model selection output comparing all possible combinations for the effect of variables on mammalian species richness within oil palm plantation level.</w:t>
      </w:r>
      <w:bookmarkEnd w:id="0"/>
      <w:r w:rsidRPr="005959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0D04BB5" w14:textId="77777777" w:rsidR="0059597E" w:rsidRPr="00F02611" w:rsidRDefault="0059597E" w:rsidP="0059597E"/>
    <w:tbl>
      <w:tblPr>
        <w:tblW w:w="10192" w:type="dxa"/>
        <w:tblInd w:w="-572" w:type="dxa"/>
        <w:tblLook w:val="04A0" w:firstRow="1" w:lastRow="0" w:firstColumn="1" w:lastColumn="0" w:noHBand="0" w:noVBand="1"/>
      </w:tblPr>
      <w:tblGrid>
        <w:gridCol w:w="709"/>
        <w:gridCol w:w="908"/>
        <w:gridCol w:w="1048"/>
        <w:gridCol w:w="1170"/>
        <w:gridCol w:w="843"/>
        <w:gridCol w:w="992"/>
        <w:gridCol w:w="607"/>
        <w:gridCol w:w="607"/>
        <w:gridCol w:w="913"/>
        <w:gridCol w:w="830"/>
        <w:gridCol w:w="871"/>
        <w:gridCol w:w="694"/>
      </w:tblGrid>
      <w:tr w:rsidR="0059597E" w:rsidRPr="008E79A7" w14:paraId="26DEF62C" w14:textId="77777777" w:rsidTr="0059597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4748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Inter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579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can.cov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26A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dis.patch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FF35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freq.cattle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579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E073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und.veg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9E85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BD647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253D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759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194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1A40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Δ </w:t>
            </w:r>
            <w:proofErr w:type="spellStart"/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F872" w14:textId="77777777" w:rsidR="0059597E" w:rsidRPr="008E79A7" w:rsidRDefault="0059597E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E79A7">
              <w:rPr>
                <w:rFonts w:ascii="Calibri" w:eastAsia="Times New Roman" w:hAnsi="Calibri" w:cs="Calibri"/>
                <w:b/>
                <w:bCs/>
                <w:color w:val="000000"/>
              </w:rPr>
              <w:t>ICω</w:t>
            </w:r>
            <w:proofErr w:type="spellEnd"/>
          </w:p>
        </w:tc>
      </w:tr>
      <w:tr w:rsidR="0059597E" w:rsidRPr="008E79A7" w14:paraId="29A4263B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7C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CD6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9A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1A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19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A4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C2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29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26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50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127.21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68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BE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59597E" w:rsidRPr="008E79A7" w14:paraId="38563B49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4D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FC0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56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06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798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EF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F4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A3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0F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-60.45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88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127.73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5B9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88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9597E" w:rsidRPr="008E79A7" w14:paraId="23F6B273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89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16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F34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85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D1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23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08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E9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D8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-60.54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13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127.92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E6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4A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59597E" w:rsidRPr="008E79A7" w14:paraId="0C469CBF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71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0D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E65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29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8A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706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CF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00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20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DF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CD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692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9597E" w:rsidRPr="008E79A7" w14:paraId="3F55E438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F9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20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7A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41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2D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98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688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A3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48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3B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3D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33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9597E" w:rsidRPr="008E79A7" w14:paraId="709E39B9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4E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21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AD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5D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95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726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46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D7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CB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DEB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15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09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9597E" w:rsidRPr="008E79A7" w14:paraId="3CD01477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04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C6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4B8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49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D7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AA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BE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0B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9F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9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77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6C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9597E" w:rsidRPr="008E79A7" w14:paraId="0EC1B031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9F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F50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DF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D9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645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00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733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0E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81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9F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9E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BB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9597E" w:rsidRPr="008E79A7" w14:paraId="2D00E372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0E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F1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D05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696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64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1B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ED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10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7F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02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128.95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8F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C9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9597E" w:rsidRPr="008E79A7" w14:paraId="79E667A9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4C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B6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262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39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BC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62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05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77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D1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AD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129.38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02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16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59597E" w:rsidRPr="008E79A7" w14:paraId="6FC56D5B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B9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A8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C3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E5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220D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7C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31E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23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FB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-60.22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00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129.87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0B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EF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9597E" w:rsidRPr="008E79A7" w14:paraId="497BF905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4A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0C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8E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10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53D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F5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40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55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79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28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129.96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68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00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9597E" w:rsidRPr="008E79A7" w14:paraId="022931E0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06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560D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ED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51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00C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AB2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BB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E9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9D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-60.33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9F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130.08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D4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A3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9597E" w:rsidRPr="008E79A7" w14:paraId="1E51AEDE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57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3A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4C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D6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811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8F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F2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D1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43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-57.44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C6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130.10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62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E1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9597E" w:rsidRPr="008E79A7" w14:paraId="27F945E5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B3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85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24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A5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076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F74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35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E0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47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3C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130.55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6B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BAC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9597E" w:rsidRPr="008E79A7" w14:paraId="1163B402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C7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0FC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280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8F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957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9D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5F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9FA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83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93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130.84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24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7F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9597E" w:rsidRPr="008E79A7" w14:paraId="41B3E097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2D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75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66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82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62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FD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93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3C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B4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D0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130.88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F6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8D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9597E" w:rsidRPr="008E79A7" w14:paraId="0CE447A8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03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27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3E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4B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05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CE4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E2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A9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65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-62.14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55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5E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9D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9597E" w:rsidRPr="008E79A7" w14:paraId="64D8B4E9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6E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83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F5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3F6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1E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E2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F6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96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27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B6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21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B5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9597E" w:rsidRPr="008E79A7" w14:paraId="5B0242DB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EA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87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1D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20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52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DC1C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A3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49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27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61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60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4D6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2BDE9D9C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E9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BD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988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B0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78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02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95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16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5C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-59.59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5C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2E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A6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4DFC8F34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DB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B3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47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1F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87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FC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06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07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2C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6F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50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5D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027D4B54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44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88D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6B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0E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86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B6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26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24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E5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-62.49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51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94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5C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6E20B4EB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7A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7D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C9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20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E4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F0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BA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F5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03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00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131.80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10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E7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21EF2788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58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E2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E6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4B9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A5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13F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65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30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89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-61.29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9C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08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AF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37DABB80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4DA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AF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B5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01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40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82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44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76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29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-61.44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82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132.32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07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109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009FA9A3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04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E1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4D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9D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01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55C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05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040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40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59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132.98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7B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26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151B1DAA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1D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F9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4E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1E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19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8D95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3C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2AE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9BB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-61.82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A4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133.07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C7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0F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2085487C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153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5A5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5C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08C7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C4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FB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34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96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89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-58.98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C9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133.18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864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A7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3B5EFD37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62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0F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5E7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8D1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7B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10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1F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92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45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-57.43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B5E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133.34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877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5B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9597E" w:rsidRPr="008E79A7" w14:paraId="45F03C7A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D5F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FE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34CA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66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52B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9B9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5A6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A2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DC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-64.66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D5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133.71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8B0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6.50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B1C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59597E" w:rsidRPr="008E79A7" w14:paraId="03F0110A" w14:textId="77777777" w:rsidTr="0059597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DCD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6A7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4352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C8B91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E6EE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2D93" w14:textId="77777777" w:rsidR="0059597E" w:rsidRPr="008E79A7" w:rsidRDefault="0059597E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36A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3468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32CD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-64.48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C51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135.78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6B9A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DCE5" w14:textId="77777777" w:rsidR="0059597E" w:rsidRPr="008E79A7" w:rsidRDefault="0059597E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1814C826" w14:textId="77777777" w:rsidR="00B36ABE" w:rsidRDefault="00B36ABE" w:rsidP="0059597E">
      <w:pPr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14:paraId="704F14FF" w14:textId="77777777" w:rsidR="00B36ABE" w:rsidRDefault="00B36ABE" w:rsidP="0059597E">
      <w:pPr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14:paraId="75BFF6F8" w14:textId="77777777" w:rsidR="00402DA5" w:rsidRDefault="00402DA5" w:rsidP="0059597E">
      <w:pPr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14:paraId="0F4E72E8" w14:textId="035806B7" w:rsidR="0059597E" w:rsidRPr="00587545" w:rsidRDefault="0059597E" w:rsidP="0059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theme="minorHAnsi"/>
          <w:sz w:val="20"/>
          <w:szCs w:val="20"/>
        </w:rPr>
        <w:t>A</w:t>
      </w:r>
      <w:r w:rsidRPr="008C6254">
        <w:rPr>
          <w:rFonts w:ascii="Times New Roman" w:hAnsi="Times New Roman" w:cstheme="minorHAnsi"/>
          <w:sz w:val="20"/>
          <w:szCs w:val="20"/>
        </w:rPr>
        <w:t>bbreviations:</w:t>
      </w:r>
      <w:r>
        <w:rPr>
          <w:rFonts w:ascii="Times New Roman" w:hAnsi="Times New Roman" w:cstheme="minorHAnsi"/>
          <w:sz w:val="20"/>
          <w:szCs w:val="20"/>
        </w:rPr>
        <w:t xml:space="preserve"> inter= intercept, </w:t>
      </w:r>
      <w:proofErr w:type="spellStart"/>
      <w:r>
        <w:rPr>
          <w:rFonts w:ascii="Times New Roman" w:hAnsi="Times New Roman" w:cstheme="minorHAnsi"/>
          <w:sz w:val="20"/>
          <w:szCs w:val="20"/>
        </w:rPr>
        <w:t>can.cov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=canopy cover, </w:t>
      </w:r>
      <w:proofErr w:type="spellStart"/>
      <w:r>
        <w:rPr>
          <w:rFonts w:ascii="Times New Roman" w:hAnsi="Times New Roman" w:cstheme="minorHAnsi"/>
          <w:sz w:val="20"/>
          <w:szCs w:val="20"/>
        </w:rPr>
        <w:t>dis.patch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=distance to nearest patch of forest, </w:t>
      </w:r>
      <w:proofErr w:type="spellStart"/>
      <w:r>
        <w:rPr>
          <w:rFonts w:ascii="Times New Roman" w:hAnsi="Times New Roman" w:cstheme="minorHAnsi"/>
          <w:sz w:val="20"/>
          <w:szCs w:val="20"/>
        </w:rPr>
        <w:t>freq.cattle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=frequency of cattle, height = height of palm tree, </w:t>
      </w:r>
      <w:proofErr w:type="spellStart"/>
      <w:r>
        <w:rPr>
          <w:rFonts w:ascii="Times New Roman" w:hAnsi="Times New Roman" w:cstheme="minorHAnsi"/>
          <w:sz w:val="20"/>
          <w:szCs w:val="20"/>
        </w:rPr>
        <w:t>und.veg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= understory vegetation with two categories “clear to low” represented by the intercept and “medium </w:t>
      </w:r>
      <w:proofErr w:type="spellStart"/>
      <w:r>
        <w:rPr>
          <w:rFonts w:ascii="Times New Roman" w:hAnsi="Times New Roman" w:cstheme="minorHAnsi"/>
          <w:sz w:val="20"/>
          <w:szCs w:val="20"/>
        </w:rPr>
        <w:t>high”.Variables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were standardized for direct comparison.</w:t>
      </w:r>
      <w:r w:rsidRPr="00D02F06">
        <w:rPr>
          <w:rFonts w:ascii="Times New Roman" w:hAnsi="Times New Roman" w:cstheme="minorHAnsi"/>
          <w:sz w:val="20"/>
          <w:szCs w:val="20"/>
        </w:rPr>
        <w:t xml:space="preserve"> R</w:t>
      </w:r>
      <w:r w:rsidRPr="00BD647A">
        <w:rPr>
          <w:rFonts w:ascii="Times New Roman" w:hAnsi="Times New Roman" w:cstheme="minorHAnsi"/>
          <w:sz w:val="20"/>
          <w:szCs w:val="20"/>
          <w:vertAlign w:val="superscript"/>
        </w:rPr>
        <w:t>2</w:t>
      </w:r>
      <w:r w:rsidRPr="00D02F06">
        <w:rPr>
          <w:rFonts w:ascii="Times New Roman" w:hAnsi="Times New Roman" w:cstheme="minorHAnsi"/>
          <w:sz w:val="20"/>
          <w:szCs w:val="20"/>
        </w:rPr>
        <w:t xml:space="preserve"> = variance explained   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df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=degrees of freedom</w:t>
      </w:r>
      <w:proofErr w:type="gramStart"/>
      <w:r w:rsidRPr="00D02F06">
        <w:rPr>
          <w:rFonts w:ascii="Times New Roman" w:hAnsi="Times New Roman" w:cstheme="minorHAnsi"/>
          <w:sz w:val="20"/>
          <w:szCs w:val="20"/>
        </w:rPr>
        <w:t>, ,</w:t>
      </w:r>
      <w:proofErr w:type="gramEnd"/>
      <w:r w:rsidRPr="00D02F06">
        <w:rPr>
          <w:rFonts w:ascii="Times New Roman" w:hAnsi="Times New Roman" w:cstheme="minorHAnsi"/>
          <w:sz w:val="20"/>
          <w:szCs w:val="20"/>
        </w:rPr>
        <w:t xml:space="preserve">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logLik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  maximum likelihood  function,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Information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Critiria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corrected for small samples, Δ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difference in AIC values between each model with the lowest AIC model (best model);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AICω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weight.</w:t>
      </w:r>
    </w:p>
    <w:p w14:paraId="0BC1EE05" w14:textId="77777777" w:rsidR="00F85CDB" w:rsidRDefault="00F85CDB"/>
    <w:sectPr w:rsidR="00F8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E"/>
    <w:rsid w:val="00402DA5"/>
    <w:rsid w:val="0059597E"/>
    <w:rsid w:val="00B36ABE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44FD"/>
  <w15:chartTrackingRefBased/>
  <w15:docId w15:val="{EF0010ED-240C-46F2-97AF-3053617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7E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9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3</cp:revision>
  <dcterms:created xsi:type="dcterms:W3CDTF">2018-02-02T21:32:00Z</dcterms:created>
  <dcterms:modified xsi:type="dcterms:W3CDTF">2018-05-08T06:41:00Z</dcterms:modified>
</cp:coreProperties>
</file>