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27" w:rsidRDefault="00471D27" w:rsidP="00471D27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S4 </w:t>
      </w:r>
      <w:r w:rsidRPr="00461116">
        <w:rPr>
          <w:b/>
          <w:bCs/>
          <w:sz w:val="20"/>
          <w:szCs w:val="20"/>
        </w:rPr>
        <w:t xml:space="preserve">Table. </w:t>
      </w:r>
      <w:r w:rsidRPr="00461116">
        <w:rPr>
          <w:bCs/>
          <w:sz w:val="20"/>
          <w:szCs w:val="20"/>
        </w:rPr>
        <w:t xml:space="preserve">Sensitivity, specificity, likelihood ratios and proportion correctly classified using the </w:t>
      </w:r>
      <w:proofErr w:type="spellStart"/>
      <w:r w:rsidRPr="00461116">
        <w:rPr>
          <w:bCs/>
          <w:sz w:val="20"/>
          <w:szCs w:val="20"/>
        </w:rPr>
        <w:t>Sgaw</w:t>
      </w:r>
      <w:proofErr w:type="spellEnd"/>
      <w:r w:rsidRPr="00461116">
        <w:rPr>
          <w:bCs/>
          <w:sz w:val="20"/>
          <w:szCs w:val="20"/>
        </w:rPr>
        <w:t xml:space="preserve"> Karen RHS-15 distress thermometer (n=270)</w:t>
      </w:r>
      <w:r w:rsidRPr="006E5698">
        <w:rPr>
          <w:bCs/>
          <w:sz w:val="20"/>
          <w:szCs w:val="20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417"/>
        <w:gridCol w:w="1701"/>
        <w:gridCol w:w="1701"/>
      </w:tblGrid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03C73">
              <w:rPr>
                <w:b/>
                <w:bCs/>
                <w:sz w:val="20"/>
                <w:szCs w:val="20"/>
              </w:rPr>
              <w:t>RHS-15 cut-off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03C73">
              <w:rPr>
                <w:b/>
                <w:bCs/>
                <w:sz w:val="20"/>
                <w:szCs w:val="20"/>
              </w:rPr>
              <w:t xml:space="preserve">Sensitivity </w:t>
            </w:r>
            <w:r w:rsidRPr="00303C73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03C73">
              <w:rPr>
                <w:b/>
                <w:bCs/>
                <w:sz w:val="20"/>
                <w:szCs w:val="20"/>
              </w:rPr>
              <w:t xml:space="preserve">Specificity </w:t>
            </w:r>
            <w:r w:rsidRPr="00303C73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03C73">
              <w:rPr>
                <w:b/>
                <w:bCs/>
                <w:sz w:val="20"/>
                <w:szCs w:val="20"/>
              </w:rPr>
              <w:t xml:space="preserve">Correctly classified </w:t>
            </w:r>
            <w:r w:rsidRPr="00303C73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03C73">
              <w:rPr>
                <w:b/>
                <w:bCs/>
                <w:sz w:val="20"/>
                <w:szCs w:val="20"/>
              </w:rPr>
              <w:t>Positive likelihood ratio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03C73">
              <w:rPr>
                <w:b/>
                <w:bCs/>
                <w:sz w:val="20"/>
                <w:szCs w:val="20"/>
              </w:rPr>
              <w:t>Negative likelihood ratio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100.0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94.1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25.6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1.19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0.28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39.1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41.9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1.35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0.45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64.7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56.1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56.7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1.47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0.63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52.9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69.2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68.2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1.72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0.68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41.2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77.1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74.8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1.80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0.76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23.5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93.3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88.9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3.50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0.82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23.5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96.4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91.9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6.61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0.79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11.8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97.6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92.2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4.96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0.90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98.0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92.2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2.98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0.96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 w:rsidRPr="00303C73">
              <w:rPr>
                <w:rFonts w:cstheme="minorHAnsi"/>
                <w:bCs/>
                <w:sz w:val="20"/>
                <w:szCs w:val="20"/>
              </w:rPr>
              <w:t>≥</w:t>
            </w:r>
            <w:r w:rsidRPr="00303C7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98.8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93.0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4.96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0.95</w:t>
            </w:r>
          </w:p>
        </w:tc>
      </w:tr>
      <w:tr w:rsidR="00471D27" w:rsidRPr="00303C73" w:rsidTr="004102F0">
        <w:tc>
          <w:tcPr>
            <w:tcW w:w="1129" w:type="dxa"/>
          </w:tcPr>
          <w:p w:rsidR="00471D27" w:rsidRPr="00303C73" w:rsidRDefault="00471D27" w:rsidP="004102F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&gt;10</w:t>
            </w:r>
          </w:p>
        </w:tc>
        <w:tc>
          <w:tcPr>
            <w:tcW w:w="1560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559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100.0</w:t>
            </w:r>
          </w:p>
        </w:tc>
        <w:tc>
          <w:tcPr>
            <w:tcW w:w="1417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93.7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1D27" w:rsidRPr="00303C73" w:rsidRDefault="00471D27" w:rsidP="004102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1.00</w:t>
            </w:r>
          </w:p>
        </w:tc>
      </w:tr>
    </w:tbl>
    <w:p w:rsidR="0015649B" w:rsidRDefault="00471D27">
      <w:bookmarkStart w:id="0" w:name="_GoBack"/>
      <w:bookmarkEnd w:id="0"/>
    </w:p>
    <w:sectPr w:rsidR="0015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27"/>
    <w:rsid w:val="001B6561"/>
    <w:rsid w:val="00471D27"/>
    <w:rsid w:val="00B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6E375-B110-4DC8-850E-3FA1D38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27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2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fellmeth</dc:creator>
  <cp:keywords/>
  <dc:description/>
  <cp:lastModifiedBy>Gracia fellmeth</cp:lastModifiedBy>
  <cp:revision>1</cp:revision>
  <dcterms:created xsi:type="dcterms:W3CDTF">2017-03-22T09:50:00Z</dcterms:created>
  <dcterms:modified xsi:type="dcterms:W3CDTF">2017-03-22T09:51:00Z</dcterms:modified>
</cp:coreProperties>
</file>