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3D592" w14:textId="77777777" w:rsidR="00BE0F39" w:rsidRDefault="00BE0F39" w:rsidP="00E918C5">
      <w:pPr>
        <w:pStyle w:val="a4"/>
        <w:rPr>
          <w:rFonts w:ascii="Century" w:hAnsi="Century"/>
          <w:b w:val="0"/>
          <w:color w:val="000000"/>
          <w:sz w:val="24"/>
          <w:szCs w:val="24"/>
          <w:lang w:val="en-US" w:eastAsia="ja-JP"/>
        </w:rPr>
      </w:pPr>
    </w:p>
    <w:p w14:paraId="5E555DBE" w14:textId="2E6D5324" w:rsidR="00083379" w:rsidRPr="00110040" w:rsidRDefault="00083379" w:rsidP="00083379">
      <w:pPr>
        <w:rPr>
          <w:rFonts w:ascii="Century" w:hAnsi="Century" w:cs="Arial"/>
          <w:b/>
          <w:color w:val="222222"/>
          <w:sz w:val="24"/>
          <w:szCs w:val="24"/>
        </w:rPr>
      </w:pPr>
      <w:r w:rsidRPr="00110040">
        <w:rPr>
          <w:rFonts w:ascii="Century" w:hAnsi="Century" w:cstheme="majorHAnsi"/>
          <w:b/>
          <w:sz w:val="24"/>
          <w:szCs w:val="24"/>
        </w:rPr>
        <w:t>S</w:t>
      </w:r>
      <w:r w:rsidR="007B479C">
        <w:rPr>
          <w:rFonts w:ascii="Century" w:hAnsi="Century" w:cstheme="majorHAnsi"/>
          <w:b/>
          <w:sz w:val="24"/>
          <w:szCs w:val="24"/>
        </w:rPr>
        <w:t>5</w:t>
      </w:r>
      <w:r w:rsidRPr="00110040">
        <w:rPr>
          <w:rFonts w:ascii="Century" w:hAnsi="Century" w:cstheme="majorHAnsi"/>
          <w:b/>
          <w:sz w:val="24"/>
          <w:szCs w:val="24"/>
        </w:rPr>
        <w:t xml:space="preserve"> Table</w:t>
      </w:r>
      <w:bookmarkStart w:id="0" w:name="_GoBack"/>
      <w:bookmarkEnd w:id="0"/>
      <w:r w:rsidRPr="00110040">
        <w:rPr>
          <w:rFonts w:ascii="Century" w:hAnsi="Century" w:cstheme="majorHAnsi"/>
          <w:b/>
          <w:sz w:val="24"/>
          <w:szCs w:val="24"/>
        </w:rPr>
        <w:t>. Comparison of clinical characteristics between the subjects with symptomatic erosive esophagitis and the subjects with mild symptomatic plus asymptomatic erosive esophagitis.</w:t>
      </w:r>
    </w:p>
    <w:p w14:paraId="0BFA1D37" w14:textId="77777777" w:rsidR="00083379" w:rsidRPr="00110040" w:rsidRDefault="00083379" w:rsidP="00083379">
      <w:pPr>
        <w:rPr>
          <w:rFonts w:ascii="Century" w:hAnsi="Century" w:cs="Arial"/>
          <w:b/>
          <w:color w:val="222222"/>
          <w:sz w:val="24"/>
          <w:szCs w:val="24"/>
        </w:rPr>
      </w:pPr>
    </w:p>
    <w:tbl>
      <w:tblPr>
        <w:tblStyle w:val="af"/>
        <w:tblW w:w="5752" w:type="pct"/>
        <w:tblLayout w:type="fixed"/>
        <w:tblLook w:val="0660" w:firstRow="1" w:lastRow="1" w:firstColumn="0" w:lastColumn="0" w:noHBand="1" w:noVBand="1"/>
      </w:tblPr>
      <w:tblGrid>
        <w:gridCol w:w="5454"/>
        <w:gridCol w:w="1532"/>
        <w:gridCol w:w="1532"/>
        <w:gridCol w:w="1253"/>
      </w:tblGrid>
      <w:tr w:rsidR="00083379" w:rsidRPr="00110040" w14:paraId="44C4C0EB" w14:textId="77777777" w:rsidTr="00972113">
        <w:trPr>
          <w:trHeight w:val="697"/>
        </w:trPr>
        <w:tc>
          <w:tcPr>
            <w:tcW w:w="2791" w:type="pct"/>
            <w:noWrap/>
          </w:tcPr>
          <w:p w14:paraId="153F7CA2" w14:textId="77777777" w:rsidR="00083379" w:rsidRPr="00110040" w:rsidRDefault="00083379" w:rsidP="00972113">
            <w:pPr>
              <w:rPr>
                <w:rFonts w:ascii="Century" w:hAnsi="Century" w:cstheme="majorHAnsi"/>
                <w:sz w:val="24"/>
                <w:szCs w:val="24"/>
              </w:rPr>
            </w:pPr>
          </w:p>
        </w:tc>
        <w:tc>
          <w:tcPr>
            <w:tcW w:w="784" w:type="pct"/>
          </w:tcPr>
          <w:p w14:paraId="3F9D086D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i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iCs/>
                <w:sz w:val="24"/>
                <w:szCs w:val="24"/>
              </w:rPr>
              <w:t>sEE (n=189)</w:t>
            </w:r>
          </w:p>
        </w:tc>
        <w:tc>
          <w:tcPr>
            <w:tcW w:w="784" w:type="pct"/>
          </w:tcPr>
          <w:p w14:paraId="06591292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msEE</w:t>
            </w:r>
            <w:r w:rsidRPr="00110040">
              <w:rPr>
                <w:rFonts w:ascii="Century" w:hAnsi="Century" w:cstheme="majorHAnsi"/>
                <w:sz w:val="24"/>
                <w:szCs w:val="24"/>
              </w:rPr>
              <w:br/>
              <w:t>+aEE (n=1073)</w:t>
            </w:r>
          </w:p>
        </w:tc>
        <w:tc>
          <w:tcPr>
            <w:tcW w:w="641" w:type="pct"/>
          </w:tcPr>
          <w:p w14:paraId="222A1DC5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i/>
                <w:sz w:val="24"/>
                <w:szCs w:val="24"/>
              </w:rPr>
              <w:t xml:space="preserve">P </w:t>
            </w:r>
            <w:r w:rsidRPr="00110040">
              <w:rPr>
                <w:rFonts w:ascii="Century" w:hAnsi="Century" w:cstheme="majorHAnsi"/>
                <w:sz w:val="24"/>
                <w:szCs w:val="24"/>
              </w:rPr>
              <w:t>value</w:t>
            </w:r>
          </w:p>
        </w:tc>
      </w:tr>
      <w:tr w:rsidR="00083379" w:rsidRPr="00110040" w14:paraId="767FC197" w14:textId="77777777" w:rsidTr="00972113">
        <w:trPr>
          <w:trHeight w:val="348"/>
        </w:trPr>
        <w:tc>
          <w:tcPr>
            <w:tcW w:w="2791" w:type="pct"/>
            <w:noWrap/>
          </w:tcPr>
          <w:p w14:paraId="4B29D39C" w14:textId="77777777" w:rsidR="00083379" w:rsidRPr="00110040" w:rsidRDefault="00083379" w:rsidP="00972113">
            <w:pPr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Age, mean±SD (years)</w:t>
            </w:r>
          </w:p>
        </w:tc>
        <w:tc>
          <w:tcPr>
            <w:tcW w:w="784" w:type="pct"/>
          </w:tcPr>
          <w:p w14:paraId="1EA7D227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52.2±9.3</w:t>
            </w:r>
          </w:p>
        </w:tc>
        <w:tc>
          <w:tcPr>
            <w:tcW w:w="784" w:type="pct"/>
          </w:tcPr>
          <w:p w14:paraId="2735EAC6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52.6±9.4</w:t>
            </w:r>
          </w:p>
        </w:tc>
        <w:tc>
          <w:tcPr>
            <w:tcW w:w="641" w:type="pct"/>
          </w:tcPr>
          <w:p w14:paraId="5A7C8824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0.5866</w:t>
            </w:r>
          </w:p>
        </w:tc>
      </w:tr>
      <w:tr w:rsidR="00083379" w:rsidRPr="00110040" w14:paraId="23A5BBAA" w14:textId="77777777" w:rsidTr="00972113">
        <w:trPr>
          <w:trHeight w:val="348"/>
        </w:trPr>
        <w:tc>
          <w:tcPr>
            <w:tcW w:w="2791" w:type="pct"/>
            <w:noWrap/>
          </w:tcPr>
          <w:p w14:paraId="1E32A901" w14:textId="653DAC52" w:rsidR="00083379" w:rsidRPr="00110040" w:rsidRDefault="00083379" w:rsidP="00972113">
            <w:pPr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 w:hint="eastAsia"/>
                <w:sz w:val="24"/>
                <w:szCs w:val="24"/>
              </w:rPr>
              <w:t>A</w:t>
            </w:r>
            <w:r w:rsidRPr="00110040">
              <w:rPr>
                <w:rFonts w:ascii="Century" w:hAnsi="Century" w:cstheme="majorHAnsi"/>
                <w:sz w:val="24"/>
                <w:szCs w:val="24"/>
              </w:rPr>
              <w:t xml:space="preserve">ge </w:t>
            </w:r>
            <w:r w:rsidR="00F729B8">
              <w:rPr>
                <w:rFonts w:ascii="Century" w:hAnsi="Century" w:cstheme="majorHAnsi"/>
                <w:sz w:val="24"/>
                <w:szCs w:val="24"/>
              </w:rPr>
              <w:t>group</w:t>
            </w:r>
          </w:p>
        </w:tc>
        <w:tc>
          <w:tcPr>
            <w:tcW w:w="784" w:type="pct"/>
          </w:tcPr>
          <w:p w14:paraId="188A5B9D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</w:p>
        </w:tc>
        <w:tc>
          <w:tcPr>
            <w:tcW w:w="784" w:type="pct"/>
          </w:tcPr>
          <w:p w14:paraId="0EE95E1F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</w:p>
        </w:tc>
        <w:tc>
          <w:tcPr>
            <w:tcW w:w="641" w:type="pct"/>
          </w:tcPr>
          <w:p w14:paraId="29CC74B3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0.9669</w:t>
            </w:r>
          </w:p>
        </w:tc>
      </w:tr>
      <w:tr w:rsidR="00083379" w:rsidRPr="00110040" w14:paraId="6F197B15" w14:textId="77777777" w:rsidTr="00972113">
        <w:trPr>
          <w:trHeight w:val="348"/>
        </w:trPr>
        <w:tc>
          <w:tcPr>
            <w:tcW w:w="2791" w:type="pct"/>
            <w:noWrap/>
          </w:tcPr>
          <w:p w14:paraId="281D2AEC" w14:textId="77777777" w:rsidR="00083379" w:rsidRPr="00110040" w:rsidRDefault="00083379" w:rsidP="00972113">
            <w:pPr>
              <w:ind w:firstLineChars="101" w:firstLine="242"/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≤39 years (%)</w:t>
            </w:r>
          </w:p>
        </w:tc>
        <w:tc>
          <w:tcPr>
            <w:tcW w:w="784" w:type="pct"/>
          </w:tcPr>
          <w:p w14:paraId="02046220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7.4</w:t>
            </w:r>
          </w:p>
        </w:tc>
        <w:tc>
          <w:tcPr>
            <w:tcW w:w="784" w:type="pct"/>
          </w:tcPr>
          <w:p w14:paraId="7D35168D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7.9</w:t>
            </w:r>
          </w:p>
        </w:tc>
        <w:tc>
          <w:tcPr>
            <w:tcW w:w="641" w:type="pct"/>
          </w:tcPr>
          <w:p w14:paraId="78AF1083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</w:p>
        </w:tc>
      </w:tr>
      <w:tr w:rsidR="00083379" w:rsidRPr="00110040" w14:paraId="65EAF1E8" w14:textId="77777777" w:rsidTr="00972113">
        <w:trPr>
          <w:trHeight w:val="348"/>
        </w:trPr>
        <w:tc>
          <w:tcPr>
            <w:tcW w:w="2791" w:type="pct"/>
            <w:noWrap/>
          </w:tcPr>
          <w:p w14:paraId="3F93BA75" w14:textId="77777777" w:rsidR="00083379" w:rsidRPr="00110040" w:rsidRDefault="00083379" w:rsidP="00972113">
            <w:pPr>
              <w:ind w:firstLineChars="101" w:firstLine="242"/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40-59 years (%)</w:t>
            </w:r>
          </w:p>
        </w:tc>
        <w:tc>
          <w:tcPr>
            <w:tcW w:w="784" w:type="pct"/>
          </w:tcPr>
          <w:p w14:paraId="2164EEA7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69.8</w:t>
            </w:r>
          </w:p>
        </w:tc>
        <w:tc>
          <w:tcPr>
            <w:tcW w:w="784" w:type="pct"/>
          </w:tcPr>
          <w:p w14:paraId="38242F78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69.2</w:t>
            </w:r>
          </w:p>
        </w:tc>
        <w:tc>
          <w:tcPr>
            <w:tcW w:w="641" w:type="pct"/>
          </w:tcPr>
          <w:p w14:paraId="5F3DEE47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</w:p>
        </w:tc>
      </w:tr>
      <w:tr w:rsidR="00083379" w:rsidRPr="00110040" w14:paraId="7D6E436B" w14:textId="77777777" w:rsidTr="00972113">
        <w:trPr>
          <w:trHeight w:val="348"/>
        </w:trPr>
        <w:tc>
          <w:tcPr>
            <w:tcW w:w="2791" w:type="pct"/>
            <w:noWrap/>
          </w:tcPr>
          <w:p w14:paraId="014F4281" w14:textId="77777777" w:rsidR="00083379" w:rsidRPr="00110040" w:rsidRDefault="00083379" w:rsidP="00972113">
            <w:pPr>
              <w:ind w:firstLineChars="101" w:firstLine="242"/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≥60 years (%)</w:t>
            </w:r>
          </w:p>
        </w:tc>
        <w:tc>
          <w:tcPr>
            <w:tcW w:w="784" w:type="pct"/>
          </w:tcPr>
          <w:p w14:paraId="58B6ED95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22.8</w:t>
            </w:r>
          </w:p>
        </w:tc>
        <w:tc>
          <w:tcPr>
            <w:tcW w:w="784" w:type="pct"/>
          </w:tcPr>
          <w:p w14:paraId="7CC55919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22.9</w:t>
            </w:r>
          </w:p>
        </w:tc>
        <w:tc>
          <w:tcPr>
            <w:tcW w:w="641" w:type="pct"/>
          </w:tcPr>
          <w:p w14:paraId="39F815EF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</w:p>
        </w:tc>
      </w:tr>
      <w:tr w:rsidR="00083379" w:rsidRPr="00110040" w14:paraId="77A419AD" w14:textId="77777777" w:rsidTr="00972113">
        <w:trPr>
          <w:trHeight w:val="348"/>
        </w:trPr>
        <w:tc>
          <w:tcPr>
            <w:tcW w:w="2791" w:type="pct"/>
            <w:noWrap/>
          </w:tcPr>
          <w:p w14:paraId="0A1D58A9" w14:textId="77777777" w:rsidR="00083379" w:rsidRPr="00110040" w:rsidRDefault="00083379" w:rsidP="00972113">
            <w:pPr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Male (%)</w:t>
            </w:r>
          </w:p>
        </w:tc>
        <w:tc>
          <w:tcPr>
            <w:tcW w:w="784" w:type="pct"/>
          </w:tcPr>
          <w:p w14:paraId="22DEF761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86.8</w:t>
            </w:r>
          </w:p>
        </w:tc>
        <w:tc>
          <w:tcPr>
            <w:tcW w:w="784" w:type="pct"/>
          </w:tcPr>
          <w:p w14:paraId="5EC50F9D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83.3</w:t>
            </w:r>
          </w:p>
        </w:tc>
        <w:tc>
          <w:tcPr>
            <w:tcW w:w="641" w:type="pct"/>
          </w:tcPr>
          <w:p w14:paraId="48F4EFE6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0.2342</w:t>
            </w:r>
          </w:p>
        </w:tc>
      </w:tr>
      <w:tr w:rsidR="00083379" w:rsidRPr="00110040" w14:paraId="0D280CDB" w14:textId="77777777" w:rsidTr="00972113">
        <w:trPr>
          <w:trHeight w:val="337"/>
        </w:trPr>
        <w:tc>
          <w:tcPr>
            <w:tcW w:w="2791" w:type="pct"/>
            <w:noWrap/>
          </w:tcPr>
          <w:p w14:paraId="6D79FADB" w14:textId="77777777" w:rsidR="00083379" w:rsidRPr="00110040" w:rsidRDefault="00083379" w:rsidP="00972113">
            <w:pPr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BMI (mean±SD)</w:t>
            </w:r>
          </w:p>
        </w:tc>
        <w:tc>
          <w:tcPr>
            <w:tcW w:w="784" w:type="pct"/>
          </w:tcPr>
          <w:p w14:paraId="7B998AE2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24.6±3.6</w:t>
            </w:r>
          </w:p>
        </w:tc>
        <w:tc>
          <w:tcPr>
            <w:tcW w:w="784" w:type="pct"/>
          </w:tcPr>
          <w:p w14:paraId="4C71EC86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24.3±3.6</w:t>
            </w:r>
          </w:p>
        </w:tc>
        <w:tc>
          <w:tcPr>
            <w:tcW w:w="641" w:type="pct"/>
          </w:tcPr>
          <w:p w14:paraId="498BA439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0.3359</w:t>
            </w:r>
          </w:p>
        </w:tc>
      </w:tr>
      <w:tr w:rsidR="00083379" w:rsidRPr="00110040" w14:paraId="054CB243" w14:textId="77777777" w:rsidTr="00972113">
        <w:trPr>
          <w:trHeight w:val="348"/>
        </w:trPr>
        <w:tc>
          <w:tcPr>
            <w:tcW w:w="2791" w:type="pct"/>
            <w:noWrap/>
          </w:tcPr>
          <w:p w14:paraId="5481E17C" w14:textId="77777777" w:rsidR="00083379" w:rsidRPr="00110040" w:rsidRDefault="00083379" w:rsidP="00972113">
            <w:pPr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BMI ≥25 kg/m</w:t>
            </w:r>
            <w:r w:rsidRPr="00110040">
              <w:rPr>
                <w:rFonts w:ascii="Century" w:hAnsi="Century" w:cstheme="majorHAnsi"/>
                <w:sz w:val="24"/>
                <w:szCs w:val="24"/>
                <w:vertAlign w:val="superscript"/>
              </w:rPr>
              <w:t>2</w:t>
            </w:r>
            <w:r w:rsidRPr="00110040">
              <w:rPr>
                <w:rFonts w:ascii="Century" w:hAnsi="Century" w:cstheme="majorHAnsi"/>
                <w:sz w:val="24"/>
                <w:szCs w:val="24"/>
              </w:rPr>
              <w:t xml:space="preserve"> (%)</w:t>
            </w:r>
          </w:p>
        </w:tc>
        <w:tc>
          <w:tcPr>
            <w:tcW w:w="784" w:type="pct"/>
          </w:tcPr>
          <w:p w14:paraId="15B4272B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42.9</w:t>
            </w:r>
          </w:p>
        </w:tc>
        <w:tc>
          <w:tcPr>
            <w:tcW w:w="784" w:type="pct"/>
          </w:tcPr>
          <w:p w14:paraId="3B4F5D49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36.0</w:t>
            </w:r>
          </w:p>
        </w:tc>
        <w:tc>
          <w:tcPr>
            <w:tcW w:w="641" w:type="pct"/>
          </w:tcPr>
          <w:p w14:paraId="6EBA89FD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0.0707</w:t>
            </w:r>
          </w:p>
        </w:tc>
      </w:tr>
      <w:tr w:rsidR="00083379" w:rsidRPr="00110040" w14:paraId="6014102A" w14:textId="77777777" w:rsidTr="00972113">
        <w:trPr>
          <w:trHeight w:val="348"/>
        </w:trPr>
        <w:tc>
          <w:tcPr>
            <w:tcW w:w="2791" w:type="pct"/>
            <w:noWrap/>
          </w:tcPr>
          <w:p w14:paraId="6A5F77D9" w14:textId="77777777" w:rsidR="00083379" w:rsidRPr="00110040" w:rsidRDefault="00083379" w:rsidP="00972113">
            <w:pPr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Current smoking (%)</w:t>
            </w:r>
          </w:p>
        </w:tc>
        <w:tc>
          <w:tcPr>
            <w:tcW w:w="784" w:type="pct"/>
          </w:tcPr>
          <w:p w14:paraId="6B85B2EB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26.5</w:t>
            </w:r>
          </w:p>
        </w:tc>
        <w:tc>
          <w:tcPr>
            <w:tcW w:w="784" w:type="pct"/>
          </w:tcPr>
          <w:p w14:paraId="032DE194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24.6</w:t>
            </w:r>
          </w:p>
        </w:tc>
        <w:tc>
          <w:tcPr>
            <w:tcW w:w="641" w:type="pct"/>
          </w:tcPr>
          <w:p w14:paraId="12339627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0.5873</w:t>
            </w:r>
          </w:p>
        </w:tc>
      </w:tr>
      <w:tr w:rsidR="00083379" w:rsidRPr="00110040" w14:paraId="76105BA9" w14:textId="77777777" w:rsidTr="00972113">
        <w:trPr>
          <w:trHeight w:val="348"/>
        </w:trPr>
        <w:tc>
          <w:tcPr>
            <w:tcW w:w="2791" w:type="pct"/>
            <w:noWrap/>
          </w:tcPr>
          <w:p w14:paraId="7CBCFC5D" w14:textId="77777777" w:rsidR="00083379" w:rsidRPr="00110040" w:rsidRDefault="00083379" w:rsidP="00972113">
            <w:pPr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eastAsia="ＭＳ Ｐゴシック" w:hAnsi="Century" w:cstheme="majorHAnsi"/>
                <w:sz w:val="24"/>
                <w:szCs w:val="24"/>
              </w:rPr>
              <w:t>Alcohol consumption</w:t>
            </w:r>
            <w:r w:rsidRPr="00110040">
              <w:rPr>
                <w:rFonts w:ascii="Century" w:hAnsi="Century" w:cstheme="majorHAnsi"/>
                <w:sz w:val="24"/>
                <w:szCs w:val="24"/>
              </w:rPr>
              <w:t xml:space="preserve"> ≥20 g /day (%)</w:t>
            </w:r>
          </w:p>
        </w:tc>
        <w:tc>
          <w:tcPr>
            <w:tcW w:w="784" w:type="pct"/>
          </w:tcPr>
          <w:p w14:paraId="792A6535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  <w:vertAlign w:val="superscript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45.5</w:t>
            </w:r>
          </w:p>
        </w:tc>
        <w:tc>
          <w:tcPr>
            <w:tcW w:w="784" w:type="pct"/>
          </w:tcPr>
          <w:p w14:paraId="6A7991F8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37.7</w:t>
            </w:r>
          </w:p>
        </w:tc>
        <w:tc>
          <w:tcPr>
            <w:tcW w:w="641" w:type="pct"/>
          </w:tcPr>
          <w:p w14:paraId="54E1D0B4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0.0437</w:t>
            </w:r>
          </w:p>
        </w:tc>
      </w:tr>
      <w:tr w:rsidR="00083379" w:rsidRPr="00110040" w14:paraId="01BB7B2C" w14:textId="77777777" w:rsidTr="00972113">
        <w:trPr>
          <w:trHeight w:val="348"/>
        </w:trPr>
        <w:tc>
          <w:tcPr>
            <w:tcW w:w="2791" w:type="pct"/>
            <w:noWrap/>
          </w:tcPr>
          <w:p w14:paraId="6C994D2A" w14:textId="77777777" w:rsidR="00083379" w:rsidRPr="00110040" w:rsidRDefault="00083379" w:rsidP="00972113">
            <w:pPr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Sleep shortage (%)</w:t>
            </w:r>
          </w:p>
        </w:tc>
        <w:tc>
          <w:tcPr>
            <w:tcW w:w="784" w:type="pct"/>
          </w:tcPr>
          <w:p w14:paraId="50323E51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  <w:vertAlign w:val="superscript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37.6</w:t>
            </w:r>
          </w:p>
        </w:tc>
        <w:tc>
          <w:tcPr>
            <w:tcW w:w="784" w:type="pct"/>
          </w:tcPr>
          <w:p w14:paraId="328D7F38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28.6</w:t>
            </w:r>
          </w:p>
        </w:tc>
        <w:tc>
          <w:tcPr>
            <w:tcW w:w="641" w:type="pct"/>
          </w:tcPr>
          <w:p w14:paraId="7956605B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0.0132</w:t>
            </w:r>
          </w:p>
        </w:tc>
      </w:tr>
      <w:tr w:rsidR="00083379" w:rsidRPr="00110040" w14:paraId="20D147F1" w14:textId="77777777" w:rsidTr="00972113">
        <w:trPr>
          <w:trHeight w:val="348"/>
        </w:trPr>
        <w:tc>
          <w:tcPr>
            <w:tcW w:w="2791" w:type="pct"/>
            <w:noWrap/>
          </w:tcPr>
          <w:p w14:paraId="1071010F" w14:textId="77777777" w:rsidR="00083379" w:rsidRPr="00110040" w:rsidRDefault="00083379" w:rsidP="00972113">
            <w:pPr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Exercise shortage (%)</w:t>
            </w:r>
          </w:p>
        </w:tc>
        <w:tc>
          <w:tcPr>
            <w:tcW w:w="784" w:type="pct"/>
          </w:tcPr>
          <w:p w14:paraId="5A424729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68.3</w:t>
            </w:r>
          </w:p>
        </w:tc>
        <w:tc>
          <w:tcPr>
            <w:tcW w:w="784" w:type="pct"/>
          </w:tcPr>
          <w:p w14:paraId="3BB0CEE7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64.5</w:t>
            </w:r>
          </w:p>
        </w:tc>
        <w:tc>
          <w:tcPr>
            <w:tcW w:w="641" w:type="pct"/>
          </w:tcPr>
          <w:p w14:paraId="08FE5A0D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0.3172</w:t>
            </w:r>
          </w:p>
        </w:tc>
      </w:tr>
      <w:tr w:rsidR="00083379" w:rsidRPr="00110040" w14:paraId="02EE3966" w14:textId="77777777" w:rsidTr="00972113">
        <w:trPr>
          <w:trHeight w:val="329"/>
        </w:trPr>
        <w:tc>
          <w:tcPr>
            <w:tcW w:w="2791" w:type="pct"/>
            <w:noWrap/>
          </w:tcPr>
          <w:p w14:paraId="17C1AA44" w14:textId="77777777" w:rsidR="00083379" w:rsidRPr="00110040" w:rsidRDefault="00083379" w:rsidP="00972113">
            <w:pPr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Irregular meal time (%)</w:t>
            </w:r>
          </w:p>
        </w:tc>
        <w:tc>
          <w:tcPr>
            <w:tcW w:w="784" w:type="pct"/>
          </w:tcPr>
          <w:p w14:paraId="7BADB1A4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i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iCs/>
                <w:sz w:val="24"/>
                <w:szCs w:val="24"/>
              </w:rPr>
              <w:t>22.8</w:t>
            </w:r>
          </w:p>
        </w:tc>
        <w:tc>
          <w:tcPr>
            <w:tcW w:w="784" w:type="pct"/>
          </w:tcPr>
          <w:p w14:paraId="5184D098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22.7</w:t>
            </w:r>
          </w:p>
        </w:tc>
        <w:tc>
          <w:tcPr>
            <w:tcW w:w="641" w:type="pct"/>
          </w:tcPr>
          <w:p w14:paraId="6F434656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0.9973</w:t>
            </w:r>
          </w:p>
        </w:tc>
      </w:tr>
      <w:tr w:rsidR="00083379" w:rsidRPr="00110040" w14:paraId="5AF7F88F" w14:textId="77777777" w:rsidTr="00972113">
        <w:trPr>
          <w:trHeight w:val="348"/>
        </w:trPr>
        <w:tc>
          <w:tcPr>
            <w:tcW w:w="2791" w:type="pct"/>
            <w:noWrap/>
          </w:tcPr>
          <w:p w14:paraId="081C9DC1" w14:textId="77777777" w:rsidR="00083379" w:rsidRPr="00110040" w:rsidRDefault="00083379" w:rsidP="00972113">
            <w:pPr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 xml:space="preserve">Experiencing high levels of stress (%) </w:t>
            </w:r>
          </w:p>
        </w:tc>
        <w:tc>
          <w:tcPr>
            <w:tcW w:w="784" w:type="pct"/>
          </w:tcPr>
          <w:p w14:paraId="4CDCA239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  <w:vertAlign w:val="superscript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45.0</w:t>
            </w:r>
          </w:p>
        </w:tc>
        <w:tc>
          <w:tcPr>
            <w:tcW w:w="784" w:type="pct"/>
          </w:tcPr>
          <w:p w14:paraId="47483C83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25.0</w:t>
            </w:r>
          </w:p>
        </w:tc>
        <w:tc>
          <w:tcPr>
            <w:tcW w:w="641" w:type="pct"/>
          </w:tcPr>
          <w:p w14:paraId="39465A03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&lt;0.0001</w:t>
            </w:r>
          </w:p>
        </w:tc>
      </w:tr>
      <w:tr w:rsidR="00083379" w:rsidRPr="00110040" w14:paraId="5DF9884B" w14:textId="77777777" w:rsidTr="00972113">
        <w:trPr>
          <w:trHeight w:val="348"/>
        </w:trPr>
        <w:tc>
          <w:tcPr>
            <w:tcW w:w="2791" w:type="pct"/>
            <w:noWrap/>
          </w:tcPr>
          <w:p w14:paraId="76076D1F" w14:textId="77777777" w:rsidR="00083379" w:rsidRPr="00110040" w:rsidRDefault="00083379" w:rsidP="00972113">
            <w:pPr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Feeling depressed (%)</w:t>
            </w:r>
          </w:p>
        </w:tc>
        <w:tc>
          <w:tcPr>
            <w:tcW w:w="784" w:type="pct"/>
          </w:tcPr>
          <w:p w14:paraId="15F2430A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  <w:vertAlign w:val="superscript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14.3</w:t>
            </w:r>
          </w:p>
        </w:tc>
        <w:tc>
          <w:tcPr>
            <w:tcW w:w="784" w:type="pct"/>
          </w:tcPr>
          <w:p w14:paraId="0A028504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5.9</w:t>
            </w:r>
          </w:p>
        </w:tc>
        <w:tc>
          <w:tcPr>
            <w:tcW w:w="641" w:type="pct"/>
          </w:tcPr>
          <w:p w14:paraId="1DB5AEA4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&lt;0.0001</w:t>
            </w:r>
          </w:p>
        </w:tc>
      </w:tr>
      <w:tr w:rsidR="00083379" w:rsidRPr="00110040" w14:paraId="0E9A4266" w14:textId="77777777" w:rsidTr="00972113">
        <w:trPr>
          <w:trHeight w:val="348"/>
        </w:trPr>
        <w:tc>
          <w:tcPr>
            <w:tcW w:w="2791" w:type="pct"/>
            <w:noWrap/>
          </w:tcPr>
          <w:p w14:paraId="48EE805C" w14:textId="77777777" w:rsidR="00083379" w:rsidRPr="00110040" w:rsidRDefault="00083379" w:rsidP="00972113">
            <w:pPr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bCs/>
                <w:sz w:val="24"/>
                <w:szCs w:val="24"/>
              </w:rPr>
              <w:t xml:space="preserve">Kyphosis </w:t>
            </w:r>
            <w:r w:rsidRPr="00110040">
              <w:rPr>
                <w:rFonts w:ascii="Century" w:eastAsia="ＭＳ Ｐゴシック" w:hAnsi="Century" w:cstheme="majorHAnsi"/>
                <w:sz w:val="24"/>
                <w:szCs w:val="24"/>
              </w:rPr>
              <w:t>diagnosed by questionnaire</w:t>
            </w:r>
            <w:r w:rsidRPr="00110040">
              <w:rPr>
                <w:rFonts w:ascii="Century" w:hAnsi="Century" w:cstheme="majorHAnsi"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784" w:type="pct"/>
          </w:tcPr>
          <w:p w14:paraId="00BF1E78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1.1</w:t>
            </w:r>
          </w:p>
        </w:tc>
        <w:tc>
          <w:tcPr>
            <w:tcW w:w="784" w:type="pct"/>
          </w:tcPr>
          <w:p w14:paraId="3F009B4A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0.65</w:t>
            </w:r>
          </w:p>
        </w:tc>
        <w:tc>
          <w:tcPr>
            <w:tcW w:w="641" w:type="pct"/>
          </w:tcPr>
          <w:p w14:paraId="15523A7B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bCs/>
                <w:sz w:val="24"/>
                <w:szCs w:val="24"/>
              </w:rPr>
              <w:t>0.6310</w:t>
            </w:r>
          </w:p>
        </w:tc>
      </w:tr>
      <w:tr w:rsidR="00083379" w:rsidRPr="00110040" w14:paraId="39300343" w14:textId="77777777" w:rsidTr="00972113">
        <w:trPr>
          <w:trHeight w:val="348"/>
        </w:trPr>
        <w:tc>
          <w:tcPr>
            <w:tcW w:w="2791" w:type="pct"/>
            <w:noWrap/>
          </w:tcPr>
          <w:p w14:paraId="4EF201FE" w14:textId="77777777" w:rsidR="00083379" w:rsidRPr="00110040" w:rsidRDefault="00083379" w:rsidP="00972113">
            <w:pPr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STAI score, mean±SD</w:t>
            </w:r>
          </w:p>
        </w:tc>
        <w:tc>
          <w:tcPr>
            <w:tcW w:w="784" w:type="pct"/>
          </w:tcPr>
          <w:p w14:paraId="35435D4B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  <w:vertAlign w:val="superscript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44.9±10.6</w:t>
            </w:r>
          </w:p>
        </w:tc>
        <w:tc>
          <w:tcPr>
            <w:tcW w:w="784" w:type="pct"/>
          </w:tcPr>
          <w:p w14:paraId="745ECEEC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40.4±9.6</w:t>
            </w:r>
          </w:p>
        </w:tc>
        <w:tc>
          <w:tcPr>
            <w:tcW w:w="641" w:type="pct"/>
          </w:tcPr>
          <w:p w14:paraId="74353B47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&lt;0.0001</w:t>
            </w:r>
          </w:p>
        </w:tc>
      </w:tr>
      <w:tr w:rsidR="00083379" w:rsidRPr="00110040" w14:paraId="6B533C64" w14:textId="77777777" w:rsidTr="00972113">
        <w:trPr>
          <w:trHeight w:val="348"/>
        </w:trPr>
        <w:tc>
          <w:tcPr>
            <w:tcW w:w="2791" w:type="pct"/>
            <w:noWrap/>
          </w:tcPr>
          <w:p w14:paraId="01F9ED8C" w14:textId="77777777" w:rsidR="00083379" w:rsidRPr="00110040" w:rsidRDefault="00083379" w:rsidP="00972113">
            <w:pPr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High STAI score (%)</w:t>
            </w:r>
          </w:p>
        </w:tc>
        <w:tc>
          <w:tcPr>
            <w:tcW w:w="784" w:type="pct"/>
          </w:tcPr>
          <w:p w14:paraId="6C1ABCEB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51.3</w:t>
            </w:r>
          </w:p>
        </w:tc>
        <w:tc>
          <w:tcPr>
            <w:tcW w:w="784" w:type="pct"/>
          </w:tcPr>
          <w:p w14:paraId="58CE71E4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35.0</w:t>
            </w:r>
          </w:p>
        </w:tc>
        <w:tc>
          <w:tcPr>
            <w:tcW w:w="641" w:type="pct"/>
          </w:tcPr>
          <w:p w14:paraId="02F4259A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&lt;0.0001</w:t>
            </w:r>
          </w:p>
        </w:tc>
      </w:tr>
      <w:tr w:rsidR="00083379" w:rsidRPr="00110040" w14:paraId="7C34F32B" w14:textId="77777777" w:rsidTr="00972113">
        <w:trPr>
          <w:trHeight w:val="348"/>
        </w:trPr>
        <w:tc>
          <w:tcPr>
            <w:tcW w:w="2791" w:type="pct"/>
            <w:noWrap/>
          </w:tcPr>
          <w:p w14:paraId="7340B20D" w14:textId="77777777" w:rsidR="00083379" w:rsidRPr="00110040" w:rsidRDefault="00083379" w:rsidP="00972113">
            <w:pPr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Erosive esophagitis ≥LA grade B</w:t>
            </w:r>
            <w:r w:rsidRPr="00110040">
              <w:rPr>
                <w:rFonts w:ascii="Century" w:hAnsi="Century" w:cstheme="majorHAnsi"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784" w:type="pct"/>
          </w:tcPr>
          <w:p w14:paraId="13FB98E2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  <w:vertAlign w:val="superscript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35.5</w:t>
            </w:r>
          </w:p>
        </w:tc>
        <w:tc>
          <w:tcPr>
            <w:tcW w:w="784" w:type="pct"/>
          </w:tcPr>
          <w:p w14:paraId="3624C8D4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17.6</w:t>
            </w:r>
          </w:p>
        </w:tc>
        <w:tc>
          <w:tcPr>
            <w:tcW w:w="641" w:type="pct"/>
          </w:tcPr>
          <w:p w14:paraId="3C3945BB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&lt;0.0001</w:t>
            </w:r>
          </w:p>
        </w:tc>
      </w:tr>
      <w:tr w:rsidR="00083379" w:rsidRPr="00110040" w14:paraId="3B2541B9" w14:textId="77777777" w:rsidTr="00972113">
        <w:trPr>
          <w:trHeight w:val="337"/>
        </w:trPr>
        <w:tc>
          <w:tcPr>
            <w:tcW w:w="2791" w:type="pct"/>
            <w:noWrap/>
          </w:tcPr>
          <w:p w14:paraId="1661A977" w14:textId="77777777" w:rsidR="00083379" w:rsidRPr="00110040" w:rsidRDefault="00083379" w:rsidP="00972113">
            <w:pPr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bCs/>
                <w:sz w:val="24"/>
                <w:szCs w:val="24"/>
              </w:rPr>
              <w:t>Hiatal hernia severe grade (%)</w:t>
            </w:r>
          </w:p>
        </w:tc>
        <w:tc>
          <w:tcPr>
            <w:tcW w:w="784" w:type="pct"/>
          </w:tcPr>
          <w:p w14:paraId="3BAF02FD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  <w:vertAlign w:val="superscript"/>
              </w:rPr>
            </w:pPr>
            <w:r w:rsidRPr="00110040">
              <w:rPr>
                <w:rFonts w:ascii="Century" w:hAnsi="Century" w:cstheme="majorHAnsi"/>
                <w:bCs/>
                <w:sz w:val="24"/>
                <w:szCs w:val="24"/>
              </w:rPr>
              <w:t>18.0</w:t>
            </w:r>
          </w:p>
        </w:tc>
        <w:tc>
          <w:tcPr>
            <w:tcW w:w="784" w:type="pct"/>
          </w:tcPr>
          <w:p w14:paraId="441265B3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bCs/>
                <w:sz w:val="24"/>
                <w:szCs w:val="24"/>
              </w:rPr>
              <w:t>7.9</w:t>
            </w:r>
          </w:p>
        </w:tc>
        <w:tc>
          <w:tcPr>
            <w:tcW w:w="641" w:type="pct"/>
          </w:tcPr>
          <w:p w14:paraId="10D449F0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&lt;0.0001</w:t>
            </w:r>
          </w:p>
        </w:tc>
      </w:tr>
      <w:tr w:rsidR="00083379" w:rsidRPr="00110040" w14:paraId="259DC9B6" w14:textId="77777777" w:rsidTr="00972113">
        <w:trPr>
          <w:trHeight w:val="348"/>
        </w:trPr>
        <w:tc>
          <w:tcPr>
            <w:tcW w:w="2791" w:type="pct"/>
            <w:noWrap/>
          </w:tcPr>
          <w:p w14:paraId="1F571F44" w14:textId="77777777" w:rsidR="00083379" w:rsidRPr="00110040" w:rsidRDefault="00083379" w:rsidP="00972113">
            <w:pPr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eastAsia="ＭＳ Ｐゴシック" w:hAnsi="Century" w:cstheme="majorHAnsi"/>
                <w:sz w:val="24"/>
                <w:szCs w:val="24"/>
              </w:rPr>
              <w:t xml:space="preserve">Endoscopic Barret’s mucosa </w:t>
            </w:r>
            <w:r w:rsidRPr="00110040">
              <w:rPr>
                <w:rFonts w:ascii="Century" w:hAnsi="Century" w:cstheme="majorHAnsi"/>
                <w:sz w:val="24"/>
                <w:szCs w:val="24"/>
              </w:rPr>
              <w:t>≥10 mm</w:t>
            </w:r>
            <w:r w:rsidRPr="00110040">
              <w:rPr>
                <w:rFonts w:ascii="Century" w:hAnsi="Century" w:cstheme="majorHAnsi"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784" w:type="pct"/>
          </w:tcPr>
          <w:p w14:paraId="6C572AFF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bCs/>
                <w:sz w:val="24"/>
                <w:szCs w:val="24"/>
              </w:rPr>
              <w:t>5.8</w:t>
            </w:r>
          </w:p>
        </w:tc>
        <w:tc>
          <w:tcPr>
            <w:tcW w:w="784" w:type="pct"/>
          </w:tcPr>
          <w:p w14:paraId="67197AC9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bCs/>
                <w:sz w:val="24"/>
                <w:szCs w:val="24"/>
              </w:rPr>
              <w:t>4.3</w:t>
            </w:r>
          </w:p>
        </w:tc>
        <w:tc>
          <w:tcPr>
            <w:tcW w:w="641" w:type="pct"/>
          </w:tcPr>
          <w:p w14:paraId="57885E7D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bCs/>
                <w:sz w:val="24"/>
                <w:szCs w:val="24"/>
              </w:rPr>
              <w:t>0.3494</w:t>
            </w:r>
          </w:p>
        </w:tc>
      </w:tr>
      <w:tr w:rsidR="00083379" w:rsidRPr="00110040" w14:paraId="207DC033" w14:textId="77777777" w:rsidTr="00972113">
        <w:trPr>
          <w:trHeight w:val="348"/>
        </w:trPr>
        <w:tc>
          <w:tcPr>
            <w:tcW w:w="2791" w:type="pct"/>
            <w:noWrap/>
          </w:tcPr>
          <w:p w14:paraId="31501EF7" w14:textId="77777777" w:rsidR="00083379" w:rsidRPr="00110040" w:rsidRDefault="00083379" w:rsidP="00972113">
            <w:pPr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bCs/>
                <w:sz w:val="24"/>
                <w:szCs w:val="24"/>
              </w:rPr>
              <w:t>Atrophic gastritis (%)</w:t>
            </w:r>
          </w:p>
        </w:tc>
        <w:tc>
          <w:tcPr>
            <w:tcW w:w="784" w:type="pct"/>
          </w:tcPr>
          <w:p w14:paraId="69C0A705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  <w:vertAlign w:val="superscript"/>
              </w:rPr>
            </w:pPr>
            <w:r w:rsidRPr="00110040">
              <w:rPr>
                <w:rFonts w:ascii="Century" w:hAnsi="Century" w:cstheme="majorHAnsi"/>
                <w:bCs/>
                <w:sz w:val="24"/>
                <w:szCs w:val="24"/>
              </w:rPr>
              <w:t>31.8</w:t>
            </w:r>
          </w:p>
        </w:tc>
        <w:tc>
          <w:tcPr>
            <w:tcW w:w="784" w:type="pct"/>
          </w:tcPr>
          <w:p w14:paraId="1ED45AFD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bCs/>
                <w:sz w:val="24"/>
                <w:szCs w:val="24"/>
              </w:rPr>
              <w:t>23.2</w:t>
            </w:r>
          </w:p>
        </w:tc>
        <w:tc>
          <w:tcPr>
            <w:tcW w:w="641" w:type="pct"/>
          </w:tcPr>
          <w:p w14:paraId="53B34C2A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bCs/>
                <w:sz w:val="24"/>
                <w:szCs w:val="24"/>
              </w:rPr>
              <w:t>0.0118</w:t>
            </w:r>
          </w:p>
        </w:tc>
      </w:tr>
      <w:tr w:rsidR="00083379" w:rsidRPr="00110040" w14:paraId="7EC8F245" w14:textId="77777777" w:rsidTr="00972113">
        <w:trPr>
          <w:trHeight w:val="348"/>
        </w:trPr>
        <w:tc>
          <w:tcPr>
            <w:tcW w:w="2791" w:type="pct"/>
            <w:noWrap/>
          </w:tcPr>
          <w:p w14:paraId="13432F4F" w14:textId="77777777" w:rsidR="00083379" w:rsidRPr="00110040" w:rsidRDefault="00083379" w:rsidP="00972113">
            <w:pPr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Use of NSAIDs (%)</w:t>
            </w:r>
          </w:p>
        </w:tc>
        <w:tc>
          <w:tcPr>
            <w:tcW w:w="784" w:type="pct"/>
          </w:tcPr>
          <w:p w14:paraId="137AA7D1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bCs/>
                <w:sz w:val="24"/>
                <w:szCs w:val="24"/>
              </w:rPr>
              <w:t>1.6</w:t>
            </w:r>
          </w:p>
        </w:tc>
        <w:tc>
          <w:tcPr>
            <w:tcW w:w="784" w:type="pct"/>
          </w:tcPr>
          <w:p w14:paraId="6384C6A7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bCs/>
                <w:sz w:val="24"/>
                <w:szCs w:val="24"/>
              </w:rPr>
              <w:t>1.7</w:t>
            </w:r>
          </w:p>
        </w:tc>
        <w:tc>
          <w:tcPr>
            <w:tcW w:w="641" w:type="pct"/>
          </w:tcPr>
          <w:p w14:paraId="77C5EAAD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bCs/>
                <w:sz w:val="24"/>
                <w:szCs w:val="24"/>
              </w:rPr>
              <w:t>1.000</w:t>
            </w:r>
          </w:p>
        </w:tc>
      </w:tr>
      <w:tr w:rsidR="00083379" w:rsidRPr="00110040" w14:paraId="3CC675D9" w14:textId="77777777" w:rsidTr="00972113">
        <w:trPr>
          <w:trHeight w:val="348"/>
        </w:trPr>
        <w:tc>
          <w:tcPr>
            <w:tcW w:w="2791" w:type="pct"/>
            <w:noWrap/>
          </w:tcPr>
          <w:p w14:paraId="7E0331FB" w14:textId="77777777" w:rsidR="00083379" w:rsidRPr="00110040" w:rsidRDefault="00083379" w:rsidP="00972113">
            <w:pPr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Use of low-dose aspirin (%)</w:t>
            </w:r>
          </w:p>
        </w:tc>
        <w:tc>
          <w:tcPr>
            <w:tcW w:w="784" w:type="pct"/>
          </w:tcPr>
          <w:p w14:paraId="5BA16032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bCs/>
                <w:sz w:val="24"/>
                <w:szCs w:val="24"/>
              </w:rPr>
              <w:t>0.0</w:t>
            </w:r>
          </w:p>
        </w:tc>
        <w:tc>
          <w:tcPr>
            <w:tcW w:w="784" w:type="pct"/>
          </w:tcPr>
          <w:p w14:paraId="58F43B4C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bCs/>
                <w:sz w:val="24"/>
                <w:szCs w:val="24"/>
              </w:rPr>
              <w:t>1.0</w:t>
            </w:r>
          </w:p>
        </w:tc>
        <w:tc>
          <w:tcPr>
            <w:tcW w:w="641" w:type="pct"/>
          </w:tcPr>
          <w:p w14:paraId="2C93CA59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bCs/>
                <w:sz w:val="24"/>
                <w:szCs w:val="24"/>
              </w:rPr>
              <w:t>0.3864</w:t>
            </w:r>
          </w:p>
        </w:tc>
      </w:tr>
      <w:tr w:rsidR="00083379" w:rsidRPr="00110040" w14:paraId="1372CD1C" w14:textId="77777777" w:rsidTr="00972113">
        <w:trPr>
          <w:trHeight w:val="348"/>
        </w:trPr>
        <w:tc>
          <w:tcPr>
            <w:tcW w:w="2791" w:type="pct"/>
            <w:noWrap/>
          </w:tcPr>
          <w:p w14:paraId="24A3E48B" w14:textId="77777777" w:rsidR="00083379" w:rsidRPr="00110040" w:rsidRDefault="00083379" w:rsidP="00972113">
            <w:pPr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Use of Ca antagonists (%)</w:t>
            </w:r>
          </w:p>
        </w:tc>
        <w:tc>
          <w:tcPr>
            <w:tcW w:w="784" w:type="pct"/>
          </w:tcPr>
          <w:p w14:paraId="3E8372C0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bCs/>
                <w:sz w:val="24"/>
                <w:szCs w:val="24"/>
              </w:rPr>
              <w:t>14.3</w:t>
            </w:r>
          </w:p>
        </w:tc>
        <w:tc>
          <w:tcPr>
            <w:tcW w:w="784" w:type="pct"/>
          </w:tcPr>
          <w:p w14:paraId="53D609D0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bCs/>
                <w:sz w:val="24"/>
                <w:szCs w:val="24"/>
              </w:rPr>
              <w:t>12.2</w:t>
            </w:r>
          </w:p>
        </w:tc>
        <w:tc>
          <w:tcPr>
            <w:tcW w:w="641" w:type="pct"/>
          </w:tcPr>
          <w:p w14:paraId="55435723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bCs/>
                <w:sz w:val="24"/>
                <w:szCs w:val="24"/>
              </w:rPr>
              <w:t>0.4263</w:t>
            </w:r>
          </w:p>
        </w:tc>
      </w:tr>
      <w:tr w:rsidR="00083379" w:rsidRPr="00110040" w14:paraId="23239690" w14:textId="77777777" w:rsidTr="00972113">
        <w:trPr>
          <w:trHeight w:val="337"/>
        </w:trPr>
        <w:tc>
          <w:tcPr>
            <w:tcW w:w="2791" w:type="pct"/>
            <w:noWrap/>
          </w:tcPr>
          <w:p w14:paraId="36335429" w14:textId="77777777" w:rsidR="00083379" w:rsidRPr="00110040" w:rsidRDefault="00083379" w:rsidP="00972113">
            <w:pPr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Use of ARB (%)</w:t>
            </w:r>
          </w:p>
        </w:tc>
        <w:tc>
          <w:tcPr>
            <w:tcW w:w="784" w:type="pct"/>
          </w:tcPr>
          <w:p w14:paraId="6A306A14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bCs/>
                <w:sz w:val="24"/>
                <w:szCs w:val="24"/>
              </w:rPr>
              <w:t>11.1</w:t>
            </w:r>
          </w:p>
        </w:tc>
        <w:tc>
          <w:tcPr>
            <w:tcW w:w="784" w:type="pct"/>
          </w:tcPr>
          <w:p w14:paraId="5E628284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bCs/>
                <w:sz w:val="24"/>
                <w:szCs w:val="24"/>
              </w:rPr>
              <w:t>10.0</w:t>
            </w:r>
          </w:p>
        </w:tc>
        <w:tc>
          <w:tcPr>
            <w:tcW w:w="641" w:type="pct"/>
          </w:tcPr>
          <w:p w14:paraId="0435E876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bCs/>
                <w:sz w:val="24"/>
                <w:szCs w:val="24"/>
              </w:rPr>
              <w:t>0.6324</w:t>
            </w:r>
          </w:p>
        </w:tc>
      </w:tr>
      <w:tr w:rsidR="00083379" w:rsidRPr="00110040" w14:paraId="0CD4492E" w14:textId="77777777" w:rsidTr="00972113">
        <w:trPr>
          <w:trHeight w:val="348"/>
        </w:trPr>
        <w:tc>
          <w:tcPr>
            <w:tcW w:w="2791" w:type="pct"/>
            <w:noWrap/>
          </w:tcPr>
          <w:p w14:paraId="2753E5C9" w14:textId="77777777" w:rsidR="00083379" w:rsidRPr="00110040" w:rsidRDefault="00083379" w:rsidP="00972113">
            <w:pPr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Use of statins (%)</w:t>
            </w:r>
          </w:p>
        </w:tc>
        <w:tc>
          <w:tcPr>
            <w:tcW w:w="784" w:type="pct"/>
          </w:tcPr>
          <w:p w14:paraId="58A310D5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bCs/>
                <w:sz w:val="24"/>
                <w:szCs w:val="24"/>
              </w:rPr>
              <w:t>10.1</w:t>
            </w:r>
          </w:p>
        </w:tc>
        <w:tc>
          <w:tcPr>
            <w:tcW w:w="784" w:type="pct"/>
          </w:tcPr>
          <w:p w14:paraId="02C999CB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bCs/>
                <w:sz w:val="24"/>
                <w:szCs w:val="24"/>
              </w:rPr>
              <w:t>10.8</w:t>
            </w:r>
          </w:p>
        </w:tc>
        <w:tc>
          <w:tcPr>
            <w:tcW w:w="641" w:type="pct"/>
          </w:tcPr>
          <w:p w14:paraId="0B1DAF21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bCs/>
                <w:sz w:val="24"/>
                <w:szCs w:val="24"/>
              </w:rPr>
              <w:t>0.7559</w:t>
            </w:r>
          </w:p>
        </w:tc>
      </w:tr>
      <w:tr w:rsidR="00083379" w:rsidRPr="00110040" w14:paraId="6018DFE7" w14:textId="77777777" w:rsidTr="00972113">
        <w:trPr>
          <w:trHeight w:val="348"/>
        </w:trPr>
        <w:tc>
          <w:tcPr>
            <w:tcW w:w="2791" w:type="pct"/>
            <w:noWrap/>
          </w:tcPr>
          <w:p w14:paraId="4708190E" w14:textId="77777777" w:rsidR="00083379" w:rsidRPr="00110040" w:rsidRDefault="00083379" w:rsidP="00972113">
            <w:pPr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lastRenderedPageBreak/>
              <w:t>Use of oral hypoglycemic agents (%)</w:t>
            </w:r>
          </w:p>
        </w:tc>
        <w:tc>
          <w:tcPr>
            <w:tcW w:w="784" w:type="pct"/>
          </w:tcPr>
          <w:p w14:paraId="1CB6173E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bCs/>
                <w:sz w:val="24"/>
                <w:szCs w:val="24"/>
              </w:rPr>
              <w:t>4.8</w:t>
            </w:r>
          </w:p>
        </w:tc>
        <w:tc>
          <w:tcPr>
            <w:tcW w:w="784" w:type="pct"/>
          </w:tcPr>
          <w:p w14:paraId="10A65A5A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bCs/>
                <w:sz w:val="24"/>
                <w:szCs w:val="24"/>
              </w:rPr>
              <w:t>5.1</w:t>
            </w:r>
          </w:p>
        </w:tc>
        <w:tc>
          <w:tcPr>
            <w:tcW w:w="641" w:type="pct"/>
          </w:tcPr>
          <w:p w14:paraId="58E4E458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bCs/>
                <w:sz w:val="24"/>
                <w:szCs w:val="24"/>
              </w:rPr>
              <w:t>0.8335</w:t>
            </w:r>
          </w:p>
        </w:tc>
      </w:tr>
      <w:tr w:rsidR="00083379" w:rsidRPr="00110040" w14:paraId="5426A305" w14:textId="77777777" w:rsidTr="00972113">
        <w:trPr>
          <w:trHeight w:val="348"/>
        </w:trPr>
        <w:tc>
          <w:tcPr>
            <w:tcW w:w="2791" w:type="pct"/>
            <w:noWrap/>
          </w:tcPr>
          <w:p w14:paraId="35529C40" w14:textId="77777777" w:rsidR="00083379" w:rsidRPr="00110040" w:rsidRDefault="00083379" w:rsidP="00972113">
            <w:pPr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Use of bisphosphonate (%)</w:t>
            </w:r>
          </w:p>
        </w:tc>
        <w:tc>
          <w:tcPr>
            <w:tcW w:w="784" w:type="pct"/>
          </w:tcPr>
          <w:p w14:paraId="3D411C57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bCs/>
                <w:sz w:val="24"/>
                <w:szCs w:val="24"/>
              </w:rPr>
              <w:t>0.0</w:t>
            </w:r>
          </w:p>
        </w:tc>
        <w:tc>
          <w:tcPr>
            <w:tcW w:w="784" w:type="pct"/>
          </w:tcPr>
          <w:p w14:paraId="05E90E53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bCs/>
                <w:sz w:val="24"/>
                <w:szCs w:val="24"/>
              </w:rPr>
              <w:t>0.19</w:t>
            </w:r>
          </w:p>
        </w:tc>
        <w:tc>
          <w:tcPr>
            <w:tcW w:w="641" w:type="pct"/>
          </w:tcPr>
          <w:p w14:paraId="58D73C06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bCs/>
                <w:sz w:val="24"/>
                <w:szCs w:val="24"/>
              </w:rPr>
              <w:t>1.000</w:t>
            </w:r>
          </w:p>
        </w:tc>
      </w:tr>
      <w:tr w:rsidR="00083379" w:rsidRPr="00110040" w14:paraId="56E77DE9" w14:textId="77777777" w:rsidTr="00972113">
        <w:trPr>
          <w:trHeight w:val="348"/>
        </w:trPr>
        <w:tc>
          <w:tcPr>
            <w:tcW w:w="2791" w:type="pct"/>
            <w:noWrap/>
          </w:tcPr>
          <w:p w14:paraId="6948E5C8" w14:textId="77777777" w:rsidR="00083379" w:rsidRPr="00110040" w:rsidRDefault="00083379" w:rsidP="00972113">
            <w:pPr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Use of gastromucoprotective agents (%)</w:t>
            </w:r>
          </w:p>
        </w:tc>
        <w:tc>
          <w:tcPr>
            <w:tcW w:w="784" w:type="pct"/>
          </w:tcPr>
          <w:p w14:paraId="2CA42A3C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bCs/>
                <w:sz w:val="24"/>
                <w:szCs w:val="24"/>
              </w:rPr>
              <w:t>2.7</w:t>
            </w:r>
          </w:p>
        </w:tc>
        <w:tc>
          <w:tcPr>
            <w:tcW w:w="784" w:type="pct"/>
          </w:tcPr>
          <w:p w14:paraId="30F50DF3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bCs/>
                <w:sz w:val="24"/>
                <w:szCs w:val="24"/>
              </w:rPr>
              <w:t>2.6</w:t>
            </w:r>
          </w:p>
        </w:tc>
        <w:tc>
          <w:tcPr>
            <w:tcW w:w="641" w:type="pct"/>
          </w:tcPr>
          <w:p w14:paraId="4424E810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bCs/>
                <w:sz w:val="24"/>
                <w:szCs w:val="24"/>
              </w:rPr>
              <w:t>1.000</w:t>
            </w:r>
          </w:p>
        </w:tc>
      </w:tr>
      <w:tr w:rsidR="00083379" w:rsidRPr="00110040" w14:paraId="2FECF484" w14:textId="77777777" w:rsidTr="00972113">
        <w:trPr>
          <w:trHeight w:val="348"/>
        </w:trPr>
        <w:tc>
          <w:tcPr>
            <w:tcW w:w="2791" w:type="pct"/>
            <w:noWrap/>
          </w:tcPr>
          <w:p w14:paraId="09D63428" w14:textId="77777777" w:rsidR="00083379" w:rsidRPr="00110040" w:rsidRDefault="00083379" w:rsidP="00972113">
            <w:pPr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Overlapping with FD (%)</w:t>
            </w:r>
          </w:p>
        </w:tc>
        <w:tc>
          <w:tcPr>
            <w:tcW w:w="784" w:type="pct"/>
          </w:tcPr>
          <w:p w14:paraId="799B9435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  <w:vertAlign w:val="superscript"/>
              </w:rPr>
            </w:pPr>
            <w:r w:rsidRPr="00110040">
              <w:rPr>
                <w:rFonts w:ascii="Century" w:hAnsi="Century" w:cstheme="majorHAnsi"/>
                <w:bCs/>
                <w:sz w:val="24"/>
                <w:szCs w:val="24"/>
              </w:rPr>
              <w:t>33.3</w:t>
            </w:r>
          </w:p>
        </w:tc>
        <w:tc>
          <w:tcPr>
            <w:tcW w:w="784" w:type="pct"/>
          </w:tcPr>
          <w:p w14:paraId="60919F80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bCs/>
                <w:sz w:val="24"/>
                <w:szCs w:val="24"/>
              </w:rPr>
              <w:t>1.3</w:t>
            </w:r>
          </w:p>
        </w:tc>
        <w:tc>
          <w:tcPr>
            <w:tcW w:w="641" w:type="pct"/>
          </w:tcPr>
          <w:p w14:paraId="4DA0E138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&lt;0.0001</w:t>
            </w:r>
          </w:p>
        </w:tc>
      </w:tr>
      <w:tr w:rsidR="00083379" w:rsidRPr="00110040" w14:paraId="419BC0D8" w14:textId="77777777" w:rsidTr="00972113">
        <w:trPr>
          <w:trHeight w:val="337"/>
        </w:trPr>
        <w:tc>
          <w:tcPr>
            <w:tcW w:w="2791" w:type="pct"/>
            <w:noWrap/>
          </w:tcPr>
          <w:p w14:paraId="306D3742" w14:textId="77777777" w:rsidR="00083379" w:rsidRPr="00110040" w:rsidRDefault="00083379" w:rsidP="00972113">
            <w:pPr>
              <w:ind w:firstLineChars="253" w:firstLine="607"/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PDS (%)</w:t>
            </w:r>
          </w:p>
        </w:tc>
        <w:tc>
          <w:tcPr>
            <w:tcW w:w="784" w:type="pct"/>
          </w:tcPr>
          <w:p w14:paraId="68EDA781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  <w:vertAlign w:val="superscript"/>
              </w:rPr>
            </w:pPr>
            <w:r w:rsidRPr="00110040">
              <w:rPr>
                <w:rFonts w:ascii="Century" w:hAnsi="Century" w:cstheme="majorHAnsi"/>
                <w:bCs/>
                <w:sz w:val="24"/>
                <w:szCs w:val="24"/>
              </w:rPr>
              <w:t>14.3</w:t>
            </w:r>
          </w:p>
        </w:tc>
        <w:tc>
          <w:tcPr>
            <w:tcW w:w="784" w:type="pct"/>
          </w:tcPr>
          <w:p w14:paraId="003FF97A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bCs/>
                <w:sz w:val="24"/>
                <w:szCs w:val="24"/>
              </w:rPr>
              <w:t>0.75</w:t>
            </w:r>
          </w:p>
        </w:tc>
        <w:tc>
          <w:tcPr>
            <w:tcW w:w="641" w:type="pct"/>
          </w:tcPr>
          <w:p w14:paraId="3152693B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&lt;0.0001</w:t>
            </w:r>
          </w:p>
        </w:tc>
      </w:tr>
      <w:tr w:rsidR="00083379" w:rsidRPr="00110040" w14:paraId="0BF94329" w14:textId="77777777" w:rsidTr="00972113">
        <w:trPr>
          <w:trHeight w:val="348"/>
        </w:trPr>
        <w:tc>
          <w:tcPr>
            <w:tcW w:w="2791" w:type="pct"/>
            <w:noWrap/>
          </w:tcPr>
          <w:p w14:paraId="0F42007A" w14:textId="77777777" w:rsidR="00083379" w:rsidRPr="00110040" w:rsidRDefault="00083379" w:rsidP="00972113">
            <w:pPr>
              <w:ind w:firstLineChars="253" w:firstLine="607"/>
              <w:rPr>
                <w:rFonts w:ascii="Century" w:hAnsi="Century" w:cstheme="majorHAnsi"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EPS (%)</w:t>
            </w:r>
          </w:p>
        </w:tc>
        <w:tc>
          <w:tcPr>
            <w:tcW w:w="784" w:type="pct"/>
          </w:tcPr>
          <w:p w14:paraId="72191246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  <w:vertAlign w:val="superscript"/>
              </w:rPr>
            </w:pPr>
            <w:r w:rsidRPr="00110040">
              <w:rPr>
                <w:rFonts w:ascii="Century" w:hAnsi="Century" w:cstheme="majorHAnsi"/>
                <w:bCs/>
                <w:sz w:val="24"/>
                <w:szCs w:val="24"/>
              </w:rPr>
              <w:t>27.5</w:t>
            </w:r>
          </w:p>
        </w:tc>
        <w:tc>
          <w:tcPr>
            <w:tcW w:w="784" w:type="pct"/>
          </w:tcPr>
          <w:p w14:paraId="46DEEBFC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bCs/>
                <w:sz w:val="24"/>
                <w:szCs w:val="24"/>
              </w:rPr>
              <w:t>0.56</w:t>
            </w:r>
          </w:p>
        </w:tc>
        <w:tc>
          <w:tcPr>
            <w:tcW w:w="641" w:type="pct"/>
          </w:tcPr>
          <w:p w14:paraId="710FF364" w14:textId="77777777" w:rsidR="00083379" w:rsidRPr="00110040" w:rsidRDefault="00083379" w:rsidP="00972113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110040">
              <w:rPr>
                <w:rFonts w:ascii="Century" w:hAnsi="Century" w:cstheme="majorHAnsi"/>
                <w:sz w:val="24"/>
                <w:szCs w:val="24"/>
              </w:rPr>
              <w:t>&lt;0.0001</w:t>
            </w:r>
          </w:p>
        </w:tc>
      </w:tr>
    </w:tbl>
    <w:p w14:paraId="74922ADF" w14:textId="77777777" w:rsidR="00083379" w:rsidRPr="00110040" w:rsidRDefault="00083379" w:rsidP="00083379">
      <w:pPr>
        <w:pStyle w:val="a4"/>
        <w:rPr>
          <w:rFonts w:ascii="Century" w:hAnsi="Century" w:cstheme="majorHAnsi"/>
          <w:sz w:val="24"/>
          <w:szCs w:val="24"/>
          <w:lang w:val="en-US"/>
        </w:rPr>
      </w:pPr>
    </w:p>
    <w:p w14:paraId="2683A8F2" w14:textId="77777777" w:rsidR="00083379" w:rsidRPr="009F5CF3" w:rsidRDefault="00083379" w:rsidP="00083379">
      <w:pPr>
        <w:rPr>
          <w:rFonts w:ascii="Century" w:hAnsi="Century" w:cs="Arial"/>
          <w:sz w:val="24"/>
          <w:szCs w:val="24"/>
        </w:rPr>
      </w:pPr>
      <w:r w:rsidRPr="00110040">
        <w:rPr>
          <w:rFonts w:ascii="Century" w:hAnsi="Century" w:cs="Arial"/>
          <w:i/>
          <w:sz w:val="24"/>
          <w:szCs w:val="24"/>
        </w:rPr>
        <w:t xml:space="preserve">EE, </w:t>
      </w:r>
      <w:r w:rsidRPr="00110040">
        <w:rPr>
          <w:rFonts w:ascii="Century" w:hAnsi="Century" w:cs="Arial"/>
          <w:sz w:val="24"/>
          <w:szCs w:val="24"/>
        </w:rPr>
        <w:t xml:space="preserve">erosive esophagitis; </w:t>
      </w:r>
      <w:r w:rsidRPr="00110040">
        <w:rPr>
          <w:rFonts w:ascii="Century" w:hAnsi="Century" w:cs="Arial"/>
          <w:i/>
          <w:sz w:val="24"/>
          <w:szCs w:val="24"/>
        </w:rPr>
        <w:t xml:space="preserve">SD, </w:t>
      </w:r>
      <w:r w:rsidRPr="00110040">
        <w:rPr>
          <w:rFonts w:ascii="Century" w:hAnsi="Century" w:cs="Arial"/>
          <w:sz w:val="24"/>
          <w:szCs w:val="24"/>
        </w:rPr>
        <w:t xml:space="preserve">standard deviation; </w:t>
      </w:r>
      <w:r w:rsidRPr="00110040">
        <w:rPr>
          <w:rFonts w:ascii="Century" w:hAnsi="Century" w:cs="Arial"/>
          <w:i/>
          <w:sz w:val="24"/>
          <w:szCs w:val="24"/>
        </w:rPr>
        <w:t>BMI,</w:t>
      </w:r>
      <w:r w:rsidRPr="00110040">
        <w:rPr>
          <w:rFonts w:ascii="Century" w:hAnsi="Century" w:cs="Arial"/>
          <w:sz w:val="24"/>
          <w:szCs w:val="24"/>
        </w:rPr>
        <w:t xml:space="preserve"> body mass index; </w:t>
      </w:r>
      <w:r w:rsidRPr="00110040">
        <w:rPr>
          <w:rFonts w:ascii="Century" w:hAnsi="Century" w:cs="Arial"/>
          <w:i/>
          <w:sz w:val="24"/>
          <w:szCs w:val="24"/>
        </w:rPr>
        <w:t xml:space="preserve">STAI, </w:t>
      </w:r>
      <w:r w:rsidRPr="00110040">
        <w:rPr>
          <w:rFonts w:ascii="Century" w:hAnsi="Century" w:cs="Arial"/>
          <w:sz w:val="24"/>
          <w:szCs w:val="24"/>
        </w:rPr>
        <w:t xml:space="preserve">State-Trait Anxiety Inventory; </w:t>
      </w:r>
      <w:r w:rsidRPr="00110040">
        <w:rPr>
          <w:rFonts w:ascii="Century" w:hAnsi="Century" w:cs="Arial"/>
          <w:i/>
          <w:sz w:val="24"/>
          <w:szCs w:val="24"/>
        </w:rPr>
        <w:t>NSAIDs,</w:t>
      </w:r>
      <w:r w:rsidRPr="00110040">
        <w:rPr>
          <w:rFonts w:ascii="Century" w:hAnsi="Century" w:cs="Arial"/>
          <w:sz w:val="24"/>
          <w:szCs w:val="24"/>
        </w:rPr>
        <w:t xml:space="preserve"> non-steroidal anti-inflammatory drugs; </w:t>
      </w:r>
      <w:r w:rsidRPr="00110040">
        <w:rPr>
          <w:rFonts w:ascii="Century" w:hAnsi="Century" w:cs="Arial"/>
          <w:i/>
          <w:sz w:val="24"/>
          <w:szCs w:val="24"/>
        </w:rPr>
        <w:t>Ca,</w:t>
      </w:r>
      <w:r w:rsidRPr="00110040">
        <w:rPr>
          <w:rFonts w:ascii="Century" w:hAnsi="Century" w:cs="Arial"/>
          <w:sz w:val="24"/>
          <w:szCs w:val="24"/>
        </w:rPr>
        <w:t xml:space="preserve"> calcium; </w:t>
      </w:r>
      <w:r w:rsidRPr="00110040">
        <w:rPr>
          <w:rFonts w:ascii="Century" w:hAnsi="Century" w:cs="Arial"/>
          <w:i/>
          <w:sz w:val="24"/>
          <w:szCs w:val="24"/>
        </w:rPr>
        <w:t>ARB,</w:t>
      </w:r>
      <w:r w:rsidRPr="00110040">
        <w:rPr>
          <w:rFonts w:ascii="Century" w:hAnsi="Century" w:cs="Arial"/>
          <w:sz w:val="24"/>
          <w:szCs w:val="24"/>
        </w:rPr>
        <w:t xml:space="preserve"> angiotensin II receptor blocker.</w:t>
      </w:r>
    </w:p>
    <w:p w14:paraId="2B65F7F1" w14:textId="77777777" w:rsidR="005F6ECA" w:rsidRPr="009F5CF3" w:rsidRDefault="005F6ECA">
      <w:pPr>
        <w:rPr>
          <w:sz w:val="24"/>
          <w:szCs w:val="24"/>
        </w:rPr>
      </w:pPr>
    </w:p>
    <w:sectPr w:rsidR="005F6ECA" w:rsidRPr="009F5C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3A052" w14:textId="77777777" w:rsidR="005F6F40" w:rsidRDefault="005F6F40" w:rsidP="00FA66D2">
      <w:r>
        <w:separator/>
      </w:r>
    </w:p>
  </w:endnote>
  <w:endnote w:type="continuationSeparator" w:id="0">
    <w:p w14:paraId="7CEA1447" w14:textId="77777777" w:rsidR="005F6F40" w:rsidRDefault="005F6F40" w:rsidP="00FA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112A2" w14:textId="77777777" w:rsidR="005F6F40" w:rsidRDefault="005F6F40" w:rsidP="00FA66D2">
      <w:r>
        <w:separator/>
      </w:r>
    </w:p>
  </w:footnote>
  <w:footnote w:type="continuationSeparator" w:id="0">
    <w:p w14:paraId="150669C1" w14:textId="77777777" w:rsidR="005F6F40" w:rsidRDefault="005F6F40" w:rsidP="00FA6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C5"/>
    <w:rsid w:val="000757B6"/>
    <w:rsid w:val="00083379"/>
    <w:rsid w:val="000A6044"/>
    <w:rsid w:val="000D460F"/>
    <w:rsid w:val="000E3D1A"/>
    <w:rsid w:val="000E3EAA"/>
    <w:rsid w:val="000F5B77"/>
    <w:rsid w:val="00110040"/>
    <w:rsid w:val="001A3BB2"/>
    <w:rsid w:val="0031334D"/>
    <w:rsid w:val="00313A95"/>
    <w:rsid w:val="00314FFD"/>
    <w:rsid w:val="0048164F"/>
    <w:rsid w:val="00517598"/>
    <w:rsid w:val="005F6ECA"/>
    <w:rsid w:val="005F6F40"/>
    <w:rsid w:val="0061251A"/>
    <w:rsid w:val="006406F8"/>
    <w:rsid w:val="00691900"/>
    <w:rsid w:val="0073494F"/>
    <w:rsid w:val="007B479C"/>
    <w:rsid w:val="00813F65"/>
    <w:rsid w:val="00861DDF"/>
    <w:rsid w:val="00977977"/>
    <w:rsid w:val="00981D34"/>
    <w:rsid w:val="009F5CF3"/>
    <w:rsid w:val="00A3302E"/>
    <w:rsid w:val="00A626EA"/>
    <w:rsid w:val="00BE0F39"/>
    <w:rsid w:val="00D03F28"/>
    <w:rsid w:val="00D52044"/>
    <w:rsid w:val="00D748B0"/>
    <w:rsid w:val="00DF0359"/>
    <w:rsid w:val="00E661DD"/>
    <w:rsid w:val="00E918C5"/>
    <w:rsid w:val="00EA2131"/>
    <w:rsid w:val="00F11D78"/>
    <w:rsid w:val="00F12F67"/>
    <w:rsid w:val="00F30E0B"/>
    <w:rsid w:val="00F729B8"/>
    <w:rsid w:val="00FA0A4F"/>
    <w:rsid w:val="00FA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223843"/>
  <w15:chartTrackingRefBased/>
  <w15:docId w15:val="{172782A3-402C-4108-A055-33EBF1EC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8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8C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918C5"/>
    <w:rPr>
      <w:color w:val="808080"/>
      <w:shd w:val="clear" w:color="auto" w:fill="E6E6E6"/>
    </w:rPr>
  </w:style>
  <w:style w:type="paragraph" w:styleId="a4">
    <w:name w:val="Body Text"/>
    <w:basedOn w:val="a"/>
    <w:link w:val="a5"/>
    <w:uiPriority w:val="99"/>
    <w:rsid w:val="00E918C5"/>
    <w:pPr>
      <w:widowControl/>
      <w:jc w:val="left"/>
    </w:pPr>
    <w:rPr>
      <w:rFonts w:ascii="Times New Roman" w:eastAsia="ＭＳ 明朝" w:hAnsi="Times New Roman" w:cs="Times New Roman"/>
      <w:b/>
      <w:bCs/>
      <w:kern w:val="0"/>
      <w:sz w:val="20"/>
      <w:szCs w:val="20"/>
      <w:lang w:val="x-none" w:eastAsia="en-US"/>
    </w:rPr>
  </w:style>
  <w:style w:type="character" w:customStyle="1" w:styleId="a5">
    <w:name w:val="本文 (文字)"/>
    <w:basedOn w:val="a0"/>
    <w:link w:val="a4"/>
    <w:uiPriority w:val="99"/>
    <w:rsid w:val="00E918C5"/>
    <w:rPr>
      <w:rFonts w:ascii="Times New Roman" w:eastAsia="ＭＳ 明朝" w:hAnsi="Times New Roman" w:cs="Times New Roman"/>
      <w:b/>
      <w:bCs/>
      <w:kern w:val="0"/>
      <w:sz w:val="20"/>
      <w:szCs w:val="20"/>
      <w:lang w:val="x-none" w:eastAsia="en-US"/>
    </w:rPr>
  </w:style>
  <w:style w:type="paragraph" w:styleId="a6">
    <w:name w:val="annotation text"/>
    <w:basedOn w:val="a"/>
    <w:link w:val="a7"/>
    <w:uiPriority w:val="99"/>
    <w:rsid w:val="00E918C5"/>
    <w:pPr>
      <w:jc w:val="left"/>
    </w:pPr>
    <w:rPr>
      <w:rFonts w:ascii="Tahoma" w:eastAsia="ＭＳ 明朝" w:hAnsi="Tahoma" w:cs="Tahoma"/>
      <w:kern w:val="0"/>
      <w:sz w:val="16"/>
      <w:szCs w:val="21"/>
      <w:lang w:eastAsia="x-none"/>
    </w:rPr>
  </w:style>
  <w:style w:type="character" w:customStyle="1" w:styleId="a7">
    <w:name w:val="コメント文字列 (文字)"/>
    <w:basedOn w:val="a0"/>
    <w:link w:val="a6"/>
    <w:uiPriority w:val="99"/>
    <w:rsid w:val="00E918C5"/>
    <w:rPr>
      <w:rFonts w:ascii="Tahoma" w:eastAsia="ＭＳ 明朝" w:hAnsi="Tahoma" w:cs="Tahoma"/>
      <w:kern w:val="0"/>
      <w:sz w:val="16"/>
      <w:szCs w:val="21"/>
      <w:lang w:eastAsia="x-none"/>
    </w:rPr>
  </w:style>
  <w:style w:type="paragraph" w:styleId="a8">
    <w:name w:val="Date"/>
    <w:basedOn w:val="a"/>
    <w:next w:val="a"/>
    <w:link w:val="a9"/>
    <w:uiPriority w:val="99"/>
    <w:unhideWhenUsed/>
    <w:rsid w:val="00E918C5"/>
    <w:rPr>
      <w:rFonts w:ascii="Times New Roman" w:eastAsia="ＭＳ 明朝" w:hAnsi="Times New Roman" w:cs="Times New Roman"/>
      <w:color w:val="000000"/>
      <w:sz w:val="22"/>
    </w:rPr>
  </w:style>
  <w:style w:type="character" w:customStyle="1" w:styleId="a9">
    <w:name w:val="日付 (文字)"/>
    <w:basedOn w:val="a0"/>
    <w:link w:val="a8"/>
    <w:uiPriority w:val="99"/>
    <w:rsid w:val="00E918C5"/>
    <w:rPr>
      <w:rFonts w:ascii="Times New Roman" w:eastAsia="ＭＳ 明朝" w:hAnsi="Times New Roman" w:cs="Times New Roman"/>
      <w:color w:val="000000"/>
      <w:sz w:val="22"/>
    </w:rPr>
  </w:style>
  <w:style w:type="paragraph" w:styleId="aa">
    <w:name w:val="header"/>
    <w:basedOn w:val="a"/>
    <w:link w:val="ab"/>
    <w:uiPriority w:val="99"/>
    <w:unhideWhenUsed/>
    <w:rsid w:val="00E918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18C5"/>
  </w:style>
  <w:style w:type="paragraph" w:styleId="ac">
    <w:name w:val="footer"/>
    <w:basedOn w:val="a"/>
    <w:link w:val="ad"/>
    <w:uiPriority w:val="99"/>
    <w:unhideWhenUsed/>
    <w:rsid w:val="00E918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18C5"/>
  </w:style>
  <w:style w:type="character" w:styleId="ae">
    <w:name w:val="Unresolved Mention"/>
    <w:basedOn w:val="a0"/>
    <w:uiPriority w:val="99"/>
    <w:semiHidden/>
    <w:unhideWhenUsed/>
    <w:rsid w:val="00E918C5"/>
    <w:rPr>
      <w:color w:val="808080"/>
      <w:shd w:val="clear" w:color="auto" w:fill="E6E6E6"/>
    </w:rPr>
  </w:style>
  <w:style w:type="table" w:styleId="af">
    <w:name w:val="Table Grid"/>
    <w:basedOn w:val="a1"/>
    <w:uiPriority w:val="39"/>
    <w:rsid w:val="00E91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E918C5"/>
    <w:rPr>
      <w:sz w:val="16"/>
      <w:szCs w:val="16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E918C5"/>
    <w:pPr>
      <w:jc w:val="both"/>
    </w:pPr>
    <w:rPr>
      <w:rFonts w:asciiTheme="minorHAnsi" w:eastAsiaTheme="minorEastAsia" w:hAnsiTheme="minorHAnsi" w:cstheme="minorBidi"/>
      <w:b/>
      <w:bCs/>
      <w:kern w:val="2"/>
      <w:sz w:val="20"/>
      <w:szCs w:val="20"/>
      <w:lang w:eastAsia="ja-JP"/>
    </w:rPr>
  </w:style>
  <w:style w:type="character" w:customStyle="1" w:styleId="af2">
    <w:name w:val="コメント内容 (文字)"/>
    <w:basedOn w:val="a7"/>
    <w:link w:val="af1"/>
    <w:uiPriority w:val="99"/>
    <w:semiHidden/>
    <w:rsid w:val="00E918C5"/>
    <w:rPr>
      <w:rFonts w:ascii="Tahoma" w:eastAsia="ＭＳ 明朝" w:hAnsi="Tahoma" w:cs="Tahoma"/>
      <w:b/>
      <w:bCs/>
      <w:kern w:val="0"/>
      <w:sz w:val="20"/>
      <w:szCs w:val="20"/>
      <w:lang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E918C5"/>
    <w:rPr>
      <w:rFonts w:ascii="Segoe UI" w:hAnsi="Segoe UI" w:cs="Segoe U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E918C5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918C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剛 藤田</dc:creator>
  <cp:keywords/>
  <dc:description/>
  <cp:lastModifiedBy>藤田 剛</cp:lastModifiedBy>
  <cp:revision>2</cp:revision>
  <dcterms:created xsi:type="dcterms:W3CDTF">2018-04-25T21:28:00Z</dcterms:created>
  <dcterms:modified xsi:type="dcterms:W3CDTF">2018-04-25T21:28:00Z</dcterms:modified>
</cp:coreProperties>
</file>