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54" w:rsidRPr="00DD3429" w:rsidRDefault="00810554" w:rsidP="00BE0432">
      <w:pPr>
        <w:widowControl w:val="0"/>
        <w:outlineLvl w:val="0"/>
        <w:rPr>
          <w:rFonts w:cs="Times New Roman"/>
          <w:b/>
        </w:rPr>
      </w:pPr>
      <w:r w:rsidRPr="00DD3429">
        <w:rPr>
          <w:rFonts w:cs="Times New Roman"/>
          <w:b/>
        </w:rPr>
        <w:t>Table S3. Summary of Mod</w:t>
      </w:r>
      <w:bookmarkStart w:id="0" w:name="_GoBack"/>
      <w:bookmarkEnd w:id="0"/>
      <w:r w:rsidRPr="00DD3429">
        <w:rPr>
          <w:rFonts w:cs="Times New Roman"/>
          <w:b/>
        </w:rPr>
        <w:t>el with Physical Closeness as Mediator</w:t>
      </w:r>
      <w:r w:rsidR="00DD3429">
        <w:rPr>
          <w:rFonts w:cs="Times New Roman"/>
          <w:b/>
        </w:rPr>
        <w:t>.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60"/>
        <w:gridCol w:w="1260"/>
        <w:gridCol w:w="810"/>
        <w:gridCol w:w="990"/>
        <w:gridCol w:w="270"/>
        <w:gridCol w:w="1170"/>
        <w:gridCol w:w="90"/>
        <w:gridCol w:w="990"/>
        <w:gridCol w:w="90"/>
        <w:gridCol w:w="810"/>
      </w:tblGrid>
      <w:tr w:rsidR="00810554" w:rsidTr="0016606B">
        <w:trPr>
          <w:trHeight w:val="402"/>
        </w:trPr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810554" w:rsidRDefault="00810554" w:rsidP="0016606B">
            <w:pPr>
              <w:widowControl w:val="0"/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810554" w:rsidRPr="00417966" w:rsidRDefault="00810554" w:rsidP="0016606B">
            <w:pPr>
              <w:widowControl w:val="0"/>
              <w:ind w:right="-18"/>
              <w:jc w:val="center"/>
              <w:rPr>
                <w:u w:val="single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0554" w:rsidRPr="008A702D" w:rsidRDefault="00810554" w:rsidP="0016606B">
            <w:pPr>
              <w:widowControl w:val="0"/>
              <w:jc w:val="center"/>
            </w:pPr>
            <w:r w:rsidRPr="008A702D">
              <w:t>Consequent</w:t>
            </w:r>
          </w:p>
        </w:tc>
      </w:tr>
      <w:tr w:rsidR="00810554" w:rsidTr="00B82385">
        <w:trPr>
          <w:trHeight w:val="350"/>
        </w:trPr>
        <w:tc>
          <w:tcPr>
            <w:tcW w:w="2430" w:type="dxa"/>
            <w:vAlign w:val="center"/>
          </w:tcPr>
          <w:p w:rsidR="00810554" w:rsidRDefault="00810554" w:rsidP="0016606B">
            <w:pPr>
              <w:widowControl w:val="0"/>
              <w:jc w:val="center"/>
            </w:pPr>
          </w:p>
        </w:tc>
        <w:tc>
          <w:tcPr>
            <w:tcW w:w="360" w:type="dxa"/>
            <w:vAlign w:val="center"/>
          </w:tcPr>
          <w:p w:rsidR="00810554" w:rsidRPr="00417966" w:rsidRDefault="00810554" w:rsidP="0016606B">
            <w:pPr>
              <w:widowControl w:val="0"/>
              <w:ind w:right="-18"/>
              <w:jc w:val="center"/>
              <w:rPr>
                <w:b/>
                <w:iCs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554" w:rsidRPr="008A702D" w:rsidRDefault="00810554" w:rsidP="0016606B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Physical Closeness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810554" w:rsidRPr="008A702D" w:rsidRDefault="00810554" w:rsidP="0016606B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554" w:rsidRPr="008A702D" w:rsidRDefault="00810554" w:rsidP="0016606B">
            <w:pPr>
              <w:widowControl w:val="0"/>
              <w:jc w:val="center"/>
            </w:pPr>
            <w:r>
              <w:rPr>
                <w:iCs/>
              </w:rPr>
              <w:t>5-Year Mortality</w:t>
            </w:r>
          </w:p>
        </w:tc>
      </w:tr>
      <w:tr w:rsidR="00810554" w:rsidTr="00B82385">
        <w:trPr>
          <w:trHeight w:val="350"/>
        </w:trPr>
        <w:tc>
          <w:tcPr>
            <w:tcW w:w="2430" w:type="dxa"/>
            <w:vAlign w:val="center"/>
          </w:tcPr>
          <w:p w:rsidR="00810554" w:rsidRDefault="00810554" w:rsidP="0016606B">
            <w:pPr>
              <w:widowControl w:val="0"/>
              <w:jc w:val="center"/>
            </w:pPr>
          </w:p>
        </w:tc>
        <w:tc>
          <w:tcPr>
            <w:tcW w:w="360" w:type="dxa"/>
            <w:vAlign w:val="center"/>
          </w:tcPr>
          <w:p w:rsidR="00810554" w:rsidRPr="00417966" w:rsidRDefault="00810554" w:rsidP="0016606B">
            <w:pPr>
              <w:widowControl w:val="0"/>
              <w:ind w:right="-18"/>
              <w:jc w:val="center"/>
              <w:rPr>
                <w:b/>
                <w:iCs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810554" w:rsidRPr="00B82385" w:rsidRDefault="00810554" w:rsidP="0016606B">
            <w:pPr>
              <w:widowControl w:val="0"/>
              <w:jc w:val="center"/>
              <w:rPr>
                <w:iCs/>
              </w:rPr>
            </w:pPr>
            <w:r>
              <w:rPr>
                <w:i/>
                <w:iCs/>
              </w:rPr>
              <w:t>R</w:t>
            </w:r>
            <w:r w:rsidRPr="003C54E3">
              <w:rPr>
                <w:iCs/>
                <w:vertAlign w:val="superscript"/>
              </w:rPr>
              <w:t>2</w:t>
            </w:r>
            <w:r>
              <w:rPr>
                <w:iCs/>
              </w:rPr>
              <w:t xml:space="preserve"> = .09</w:t>
            </w:r>
            <w:r w:rsidR="00B82385">
              <w:rPr>
                <w:iCs/>
              </w:rPr>
              <w:t xml:space="preserve">, </w:t>
            </w:r>
            <w:r w:rsidR="00B82385">
              <w:rPr>
                <w:i/>
                <w:iCs/>
              </w:rPr>
              <w:t xml:space="preserve">p </w:t>
            </w:r>
            <w:r w:rsidR="00B82385">
              <w:rPr>
                <w:iCs/>
              </w:rPr>
              <w:t>&lt; .001</w:t>
            </w:r>
          </w:p>
        </w:tc>
        <w:tc>
          <w:tcPr>
            <w:tcW w:w="270" w:type="dxa"/>
            <w:vAlign w:val="center"/>
          </w:tcPr>
          <w:p w:rsidR="00810554" w:rsidRPr="008A702D" w:rsidRDefault="00810554" w:rsidP="0016606B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554" w:rsidRPr="003C54E3" w:rsidRDefault="00810554" w:rsidP="0016606B">
            <w:pPr>
              <w:widowControl w:val="0"/>
              <w:jc w:val="center"/>
              <w:rPr>
                <w:iCs/>
              </w:rPr>
            </w:pPr>
          </w:p>
        </w:tc>
      </w:tr>
      <w:tr w:rsidR="00810554" w:rsidTr="00B82385">
        <w:trPr>
          <w:trHeight w:val="350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Antecedent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10554" w:rsidRPr="006A4F06" w:rsidRDefault="00810554" w:rsidP="0016606B">
            <w:pPr>
              <w:widowControl w:val="0"/>
              <w:ind w:right="-18"/>
              <w:jc w:val="center"/>
              <w:rPr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554" w:rsidRPr="003E6527" w:rsidRDefault="00810554" w:rsidP="0016606B">
            <w:pPr>
              <w:widowControl w:val="0"/>
              <w:jc w:val="center"/>
            </w:pPr>
            <w:r w:rsidRPr="003E6527">
              <w:t>Coeff.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554" w:rsidRPr="00417966" w:rsidRDefault="00810554" w:rsidP="0016606B">
            <w:pPr>
              <w:widowControl w:val="0"/>
              <w:jc w:val="center"/>
            </w:pPr>
            <w:r>
              <w:rPr>
                <w:i/>
              </w:rPr>
              <w:t>p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810554" w:rsidRPr="008A702D" w:rsidRDefault="00810554" w:rsidP="0016606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10554" w:rsidRPr="003E6527" w:rsidRDefault="00810554" w:rsidP="0016606B">
            <w:pPr>
              <w:widowControl w:val="0"/>
              <w:jc w:val="center"/>
            </w:pPr>
            <w:r w:rsidRPr="003E6527">
              <w:t>Coeff.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10554" w:rsidRPr="008A702D" w:rsidRDefault="00810554" w:rsidP="0016606B">
            <w:pPr>
              <w:widowControl w:val="0"/>
              <w:jc w:val="center"/>
              <w:rPr>
                <w:i/>
              </w:rPr>
            </w:pPr>
            <w:r w:rsidRPr="008A702D">
              <w:rPr>
                <w:i/>
              </w:rPr>
              <w:t>SE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10554" w:rsidRPr="008A702D" w:rsidRDefault="00810554" w:rsidP="0016606B">
            <w:pPr>
              <w:widowControl w:val="0"/>
              <w:jc w:val="center"/>
              <w:rPr>
                <w:i/>
              </w:rPr>
            </w:pPr>
            <w:r w:rsidRPr="008A702D">
              <w:rPr>
                <w:i/>
              </w:rPr>
              <w:t>p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Pr="008A702D" w:rsidRDefault="00810554" w:rsidP="0016606B">
            <w:pPr>
              <w:widowControl w:val="0"/>
              <w:jc w:val="right"/>
            </w:pPr>
            <w:r>
              <w:t>Olfactory</w:t>
            </w:r>
            <w:r w:rsidRPr="008A702D">
              <w:t xml:space="preserve"> </w:t>
            </w:r>
            <w:r>
              <w:t>Dysfunction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.267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Pr="003E6527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.2</w:t>
            </w:r>
            <w:r w:rsidR="00B26CE9">
              <w:t>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.06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&lt; .001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Pr="008A702D" w:rsidRDefault="00810554" w:rsidP="0016606B">
            <w:pPr>
              <w:widowControl w:val="0"/>
              <w:jc w:val="right"/>
            </w:pPr>
            <w:r>
              <w:t>Physical Closeness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rPr>
                <w:rFonts w:cs="Times New Roman"/>
              </w:rPr>
              <w:t>—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rPr>
                <w:rFonts w:cs="Times New Roman"/>
              </w:rPr>
              <w:t>—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rPr>
                <w:rFonts w:cs="Times New Roman"/>
              </w:rPr>
              <w:t>—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–.18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.04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&lt; .001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Pr="002324E7" w:rsidRDefault="00810554" w:rsidP="0016606B">
            <w:pPr>
              <w:widowControl w:val="0"/>
              <w:jc w:val="right"/>
              <w:rPr>
                <w:rFonts w:cs="Times New Roman"/>
              </w:rPr>
            </w:pPr>
            <w:r w:rsidRPr="002324E7">
              <w:rPr>
                <w:rFonts w:cs="Times New Roman"/>
              </w:rPr>
              <w:t>Gender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Pr="002324E7" w:rsidRDefault="00810554" w:rsidP="0016606B">
            <w:pPr>
              <w:widowControl w:val="0"/>
              <w:ind w:right="-18"/>
              <w:jc w:val="right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 .001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B26CE9" w:rsidP="0016606B">
            <w:pPr>
              <w:widowControl w:val="0"/>
              <w:jc w:val="center"/>
            </w:pPr>
            <w:r>
              <w:rPr>
                <w:rFonts w:cs="Times New Roman"/>
              </w:rPr>
              <w:t>–.19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B26CE9" w:rsidP="0016606B">
            <w:pPr>
              <w:widowControl w:val="0"/>
              <w:jc w:val="center"/>
            </w:pPr>
            <w:r>
              <w:rPr>
                <w:rFonts w:cs="Times New Roman"/>
              </w:rPr>
              <w:t>.14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B26CE9" w:rsidP="0016606B">
            <w:pPr>
              <w:widowControl w:val="0"/>
              <w:jc w:val="center"/>
            </w:pPr>
            <w:r>
              <w:rPr>
                <w:rFonts w:cs="Times New Roman"/>
              </w:rPr>
              <w:t>.166</w:t>
            </w:r>
          </w:p>
        </w:tc>
      </w:tr>
      <w:tr w:rsidR="00810554" w:rsidTr="00B82385">
        <w:trPr>
          <w:trHeight w:val="252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Olfactory Dysfunction X Gender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t>–.17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rPr>
                <w:rFonts w:cs="Times New Roman"/>
              </w:rPr>
              <w:t>—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rPr>
                <w:rFonts w:cs="Times New Roman"/>
              </w:rPr>
              <w:t>—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rPr>
                <w:rFonts w:cs="Times New Roman"/>
              </w:rPr>
              <w:t>—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Age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 .001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.06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 .001</w:t>
            </w:r>
          </w:p>
        </w:tc>
      </w:tr>
      <w:tr w:rsidR="00810554" w:rsidTr="00B82385">
        <w:trPr>
          <w:trHeight w:val="261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African American (vs. white)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–.93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 .001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–.0</w:t>
            </w:r>
            <w:r w:rsidR="00B26CE9">
              <w:t>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</w:t>
            </w:r>
            <w:r w:rsidR="00B26CE9">
              <w:rPr>
                <w:rFonts w:cs="Times New Roman"/>
              </w:rPr>
              <w:t>73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Hispanic (vs. white)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–.29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</w:t>
            </w:r>
            <w:r w:rsidR="00B26CE9">
              <w:rPr>
                <w:rFonts w:cs="Times New Roman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–.22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.37</w:t>
            </w:r>
            <w:r w:rsidR="00B26CE9">
              <w:rPr>
                <w:rFonts w:cs="Times New Roman"/>
              </w:rPr>
              <w:t>8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Other (vs. white)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–.30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.140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B26CE9" w:rsidP="0016606B">
            <w:pPr>
              <w:widowControl w:val="0"/>
              <w:jc w:val="center"/>
            </w:pPr>
            <w:r>
              <w:t>–</w:t>
            </w:r>
            <w:r w:rsidR="00810554">
              <w:t>.0</w:t>
            </w:r>
            <w:r>
              <w:t>0</w:t>
            </w:r>
            <w:r w:rsidR="00810554">
              <w:t>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</w:t>
            </w:r>
            <w:r w:rsidR="00B26CE9">
              <w:rPr>
                <w:rFonts w:cs="Times New Roman"/>
              </w:rPr>
              <w:t>96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Education</w:t>
            </w:r>
            <w:r w:rsidRPr="002324E7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</w:t>
            </w:r>
            <w:r w:rsidR="00B26CE9">
              <w:rPr>
                <w:rFonts w:cs="Times New Roma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 .001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–.1</w:t>
            </w:r>
            <w:r w:rsidR="00B26CE9">
              <w:t>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</w:t>
            </w:r>
            <w:r w:rsidR="00B26CE9">
              <w:rPr>
                <w:rFonts w:cs="Times New Roman"/>
              </w:rPr>
              <w:t>09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Heart Attack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.314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.1</w:t>
            </w:r>
            <w:r w:rsidR="00B26CE9">
              <w:t>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B26CE9">
              <w:rPr>
                <w:rFonts w:cs="Times New Roman"/>
              </w:rPr>
              <w:t>615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Heart Failure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–.04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.767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1.1</w:t>
            </w:r>
            <w:r w:rsidR="00B26CE9">
              <w:t>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 .001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Stroke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.935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.5</w:t>
            </w:r>
            <w:r w:rsidR="00B26CE9">
              <w:t>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  <w:r w:rsidR="00B26CE9">
              <w:rPr>
                <w:rFonts w:cs="Times New Roman"/>
              </w:rPr>
              <w:t>1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Diabetes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.514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.4</w:t>
            </w:r>
            <w:r w:rsidR="00B26CE9">
              <w:t>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</w:t>
            </w:r>
            <w:r w:rsidR="00B26CE9">
              <w:rPr>
                <w:rFonts w:cs="Times New Roman"/>
              </w:rPr>
              <w:t>9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Hypertension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.650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–.1</w:t>
            </w:r>
            <w:r w:rsidR="00B26CE9">
              <w:t>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</w:t>
            </w:r>
            <w:r w:rsidR="00B26CE9">
              <w:rPr>
                <w:rFonts w:cs="Times New Roman"/>
              </w:rPr>
              <w:t>98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COPD/Emphysema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.821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.2</w:t>
            </w:r>
            <w:r w:rsidR="00B26CE9">
              <w:t>7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</w:t>
            </w:r>
            <w:r w:rsidR="00B26CE9">
              <w:rPr>
                <w:rFonts w:cs="Times New Roman"/>
              </w:rPr>
              <w:t>65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Liver Damage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.47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.160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1.</w:t>
            </w:r>
            <w:r w:rsidR="00B26CE9">
              <w:t>59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r w:rsidR="00B26CE9">
              <w:rPr>
                <w:rFonts w:cs="Times New Roman"/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.001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Cancer</w:t>
            </w:r>
            <w:r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ind w:right="-18"/>
              <w:jc w:val="righ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–.02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.859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  <w:rPr>
                <w:i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.43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.021</w:t>
            </w:r>
          </w:p>
        </w:tc>
      </w:tr>
      <w:tr w:rsidR="00810554" w:rsidTr="00B82385">
        <w:trPr>
          <w:trHeight w:val="576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  <w:r>
              <w:t>Constant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Pr="00455862" w:rsidRDefault="00810554" w:rsidP="0016606B">
            <w:pPr>
              <w:widowControl w:val="0"/>
              <w:ind w:right="-18"/>
              <w:jc w:val="right"/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Pr="00455862" w:rsidRDefault="00810554" w:rsidP="0016606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&lt; .001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righ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–6.3</w:t>
            </w:r>
            <w:r w:rsidR="00B26CE9">
              <w:t>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.69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554" w:rsidRDefault="00810554" w:rsidP="0016606B">
            <w:pPr>
              <w:widowControl w:val="0"/>
              <w:jc w:val="center"/>
            </w:pPr>
            <w:r>
              <w:t>&lt; .001</w:t>
            </w:r>
          </w:p>
        </w:tc>
      </w:tr>
    </w:tbl>
    <w:p w:rsidR="00810554" w:rsidRPr="00DD3429" w:rsidRDefault="00810554" w:rsidP="00DD3429">
      <w:pPr>
        <w:widowControl w:val="0"/>
        <w:rPr>
          <w:rFonts w:ascii="Arial" w:hAnsi="Arial" w:cs="Arial"/>
          <w:szCs w:val="24"/>
        </w:rPr>
      </w:pPr>
      <w:r w:rsidRPr="00DD3429">
        <w:rPr>
          <w:szCs w:val="24"/>
        </w:rPr>
        <w:t>Only participants with complete data on all variables were included in the analyses (</w:t>
      </w:r>
      <w:r w:rsidRPr="00DD3429">
        <w:rPr>
          <w:i/>
          <w:szCs w:val="24"/>
        </w:rPr>
        <w:t>N</w:t>
      </w:r>
      <w:r w:rsidR="00DD3429">
        <w:rPr>
          <w:i/>
          <w:szCs w:val="24"/>
        </w:rPr>
        <w:t xml:space="preserve"> </w:t>
      </w:r>
      <w:r w:rsidRPr="00DD3429">
        <w:rPr>
          <w:szCs w:val="24"/>
        </w:rPr>
        <w:t>=</w:t>
      </w:r>
      <w:r w:rsidR="00DD3429">
        <w:rPr>
          <w:szCs w:val="24"/>
        </w:rPr>
        <w:t xml:space="preserve"> </w:t>
      </w:r>
      <w:r w:rsidRPr="00DD3429">
        <w:rPr>
          <w:szCs w:val="24"/>
        </w:rPr>
        <w:t>2,264).</w:t>
      </w:r>
    </w:p>
    <w:p w:rsidR="00343049" w:rsidRPr="00DD3429" w:rsidRDefault="00810554" w:rsidP="00DD3429">
      <w:pPr>
        <w:widowControl w:val="0"/>
        <w:rPr>
          <w:szCs w:val="24"/>
        </w:rPr>
      </w:pPr>
      <w:r w:rsidRPr="00DD3429">
        <w:rPr>
          <w:rFonts w:ascii="Arial" w:hAnsi="Arial" w:cs="Arial"/>
          <w:szCs w:val="24"/>
        </w:rPr>
        <w:t>*</w:t>
      </w:r>
      <w:r w:rsidR="000B7ACA">
        <w:rPr>
          <w:rFonts w:ascii="Arial" w:hAnsi="Arial" w:cs="Arial"/>
          <w:szCs w:val="24"/>
        </w:rPr>
        <w:t xml:space="preserve"> </w:t>
      </w:r>
      <w:r w:rsidRPr="00DD3429">
        <w:rPr>
          <w:szCs w:val="24"/>
        </w:rPr>
        <w:t xml:space="preserve">Coded as 0 for males, 1 for females.  </w:t>
      </w:r>
      <w:r w:rsidRPr="00DD3429">
        <w:rPr>
          <w:rFonts w:cs="Times New Roman"/>
          <w:szCs w:val="24"/>
          <w:vertAlign w:val="superscript"/>
        </w:rPr>
        <w:t>†</w:t>
      </w:r>
      <w:r w:rsidRPr="00DD3429">
        <w:rPr>
          <w:szCs w:val="24"/>
        </w:rPr>
        <w:t xml:space="preserve">Highest degree earned; treated as continuous. </w:t>
      </w:r>
      <w:r w:rsidRPr="00DD3429">
        <w:rPr>
          <w:rFonts w:ascii="Arial" w:hAnsi="Arial" w:cs="Arial"/>
          <w:szCs w:val="24"/>
          <w:vertAlign w:val="superscript"/>
        </w:rPr>
        <w:t xml:space="preserve"> ‡</w:t>
      </w:r>
      <w:r w:rsidRPr="00DD3429">
        <w:rPr>
          <w:szCs w:val="24"/>
        </w:rPr>
        <w:t>Excluding skin cancer.</w:t>
      </w:r>
    </w:p>
    <w:sectPr w:rsidR="00343049" w:rsidRPr="00DD3429" w:rsidSect="00DD342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54"/>
    <w:rsid w:val="000B7ACA"/>
    <w:rsid w:val="00343049"/>
    <w:rsid w:val="004751BA"/>
    <w:rsid w:val="00541EAE"/>
    <w:rsid w:val="00810554"/>
    <w:rsid w:val="00816E23"/>
    <w:rsid w:val="00B26CE9"/>
    <w:rsid w:val="00B82385"/>
    <w:rsid w:val="00BE0432"/>
    <w:rsid w:val="00D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792F3-28F1-4E15-96FC-6B1D0AFD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E9"/>
    <w:pPr>
      <w:spacing w:line="240" w:lineRule="auto"/>
    </w:pPr>
    <w:rPr>
      <w:rFonts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E9"/>
    <w:rPr>
      <w:rFonts w:cs="Times New Roman"/>
      <w:sz w:val="26"/>
      <w:szCs w:val="26"/>
    </w:rPr>
  </w:style>
  <w:style w:type="paragraph" w:styleId="Revision">
    <w:name w:val="Revision"/>
    <w:hidden/>
    <w:uiPriority w:val="99"/>
    <w:semiHidden/>
    <w:rsid w:val="00BE043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Leschak</dc:creator>
  <cp:keywords/>
  <dc:description/>
  <cp:lastModifiedBy>Carrie Leschak</cp:lastModifiedBy>
  <cp:revision>3</cp:revision>
  <dcterms:created xsi:type="dcterms:W3CDTF">2018-02-06T06:29:00Z</dcterms:created>
  <dcterms:modified xsi:type="dcterms:W3CDTF">2018-02-06T07:07:00Z</dcterms:modified>
</cp:coreProperties>
</file>