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F06" w:rsidRDefault="003A5F06" w:rsidP="003A5F06">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S2</w:t>
      </w:r>
      <w:r w:rsidR="00C54998" w:rsidRPr="00C54998">
        <w:rPr>
          <w:rFonts w:ascii="Times New Roman" w:hAnsi="Times New Roman" w:cs="Times New Roman"/>
          <w:b/>
          <w:sz w:val="24"/>
          <w:szCs w:val="24"/>
        </w:rPr>
        <w:t xml:space="preserve"> </w:t>
      </w:r>
      <w:bookmarkStart w:id="0" w:name="_GoBack"/>
      <w:r w:rsidR="00C54998" w:rsidRPr="00AB3EC0">
        <w:rPr>
          <w:rFonts w:ascii="Times New Roman" w:hAnsi="Times New Roman" w:cs="Times New Roman"/>
          <w:b/>
          <w:sz w:val="24"/>
          <w:szCs w:val="24"/>
        </w:rPr>
        <w:t>Table</w:t>
      </w:r>
      <w:bookmarkEnd w:id="0"/>
      <w:r w:rsidRPr="00AB3EC0">
        <w:rPr>
          <w:rFonts w:ascii="Times New Roman" w:hAnsi="Times New Roman" w:cs="Times New Roman"/>
          <w:b/>
          <w:sz w:val="24"/>
          <w:szCs w:val="24"/>
        </w:rPr>
        <w:t xml:space="preserve">. </w:t>
      </w:r>
      <w:r>
        <w:rPr>
          <w:rFonts w:ascii="Times New Roman" w:hAnsi="Times New Roman" w:cs="Times New Roman"/>
          <w:b/>
          <w:sz w:val="24"/>
          <w:szCs w:val="24"/>
        </w:rPr>
        <w:t>Linear probability</w:t>
      </w:r>
      <w:r w:rsidRPr="00AB3EC0">
        <w:rPr>
          <w:rFonts w:ascii="Times New Roman" w:hAnsi="Times New Roman" w:cs="Times New Roman"/>
          <w:b/>
          <w:sz w:val="24"/>
          <w:szCs w:val="24"/>
        </w:rPr>
        <w:t xml:space="preserve"> regressions of child </w:t>
      </w:r>
      <w:r>
        <w:rPr>
          <w:rFonts w:ascii="Times New Roman" w:hAnsi="Times New Roman" w:cs="Times New Roman"/>
          <w:b/>
          <w:sz w:val="24"/>
          <w:szCs w:val="24"/>
        </w:rPr>
        <w:t>stunting</w:t>
      </w:r>
      <w:r w:rsidRPr="00AB3EC0">
        <w:rPr>
          <w:rFonts w:ascii="Times New Roman" w:hAnsi="Times New Roman" w:cs="Times New Roman"/>
          <w:b/>
          <w:sz w:val="24"/>
          <w:szCs w:val="24"/>
        </w:rPr>
        <w:t xml:space="preserve"> against standard explanatory variables for children aged 0-59 months, 0-23</w:t>
      </w:r>
      <w:r>
        <w:rPr>
          <w:rFonts w:ascii="Times New Roman" w:hAnsi="Times New Roman" w:cs="Times New Roman"/>
          <w:b/>
          <w:sz w:val="24"/>
          <w:szCs w:val="24"/>
        </w:rPr>
        <w:t xml:space="preserve"> months and 24-59 months from 57</w:t>
      </w:r>
      <w:r w:rsidRPr="00AB3EC0">
        <w:rPr>
          <w:rFonts w:ascii="Times New Roman" w:hAnsi="Times New Roman" w:cs="Times New Roman"/>
          <w:b/>
          <w:sz w:val="24"/>
          <w:szCs w:val="24"/>
        </w:rPr>
        <w:t xml:space="preserve"> developing countries </w:t>
      </w:r>
    </w:p>
    <w:tbl>
      <w:tblPr>
        <w:tblW w:w="9540" w:type="dxa"/>
        <w:tblInd w:w="-90" w:type="dxa"/>
        <w:tblLayout w:type="fixed"/>
        <w:tblCellMar>
          <w:left w:w="75" w:type="dxa"/>
          <w:right w:w="75" w:type="dxa"/>
        </w:tblCellMar>
        <w:tblLook w:val="0000" w:firstRow="0" w:lastRow="0" w:firstColumn="0" w:lastColumn="0" w:noHBand="0" w:noVBand="0"/>
      </w:tblPr>
      <w:tblGrid>
        <w:gridCol w:w="2250"/>
        <w:gridCol w:w="810"/>
        <w:gridCol w:w="1260"/>
        <w:gridCol w:w="1260"/>
        <w:gridCol w:w="1260"/>
        <w:gridCol w:w="1350"/>
        <w:gridCol w:w="1350"/>
      </w:tblGrid>
      <w:tr w:rsidR="003A5F06" w:rsidRPr="00FD3D57" w:rsidTr="000A5E5B">
        <w:tc>
          <w:tcPr>
            <w:tcW w:w="2250" w:type="dxa"/>
            <w:tcBorders>
              <w:top w:val="single" w:sz="6" w:space="0" w:color="auto"/>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p>
        </w:tc>
        <w:tc>
          <w:tcPr>
            <w:tcW w:w="810" w:type="dxa"/>
            <w:tcBorders>
              <w:top w:val="single" w:sz="6" w:space="0" w:color="auto"/>
              <w:left w:val="nil"/>
              <w:bottom w:val="nil"/>
              <w:right w:val="nil"/>
            </w:tcBorders>
          </w:tcPr>
          <w:p w:rsidR="003A5F06" w:rsidRPr="00FD3D57" w:rsidRDefault="003A5F06" w:rsidP="000A5E5B">
            <w:pPr>
              <w:spacing w:after="0" w:line="240" w:lineRule="auto"/>
              <w:jc w:val="center"/>
              <w:rPr>
                <w:rFonts w:ascii="Times New Roman" w:hAnsi="Times New Roman" w:cs="Times New Roman"/>
                <w:sz w:val="20"/>
                <w:szCs w:val="20"/>
              </w:rPr>
            </w:pPr>
          </w:p>
        </w:tc>
        <w:tc>
          <w:tcPr>
            <w:tcW w:w="1260" w:type="dxa"/>
            <w:tcBorders>
              <w:top w:val="single" w:sz="6" w:space="0" w:color="auto"/>
              <w:left w:val="nil"/>
              <w:bottom w:val="nil"/>
              <w:right w:val="nil"/>
            </w:tcBorders>
          </w:tcPr>
          <w:p w:rsidR="003A5F06" w:rsidRPr="00FD3D57" w:rsidRDefault="003A5F06" w:rsidP="000A5E5B">
            <w:pPr>
              <w:spacing w:after="0" w:line="240" w:lineRule="auto"/>
              <w:jc w:val="center"/>
              <w:rPr>
                <w:rFonts w:ascii="Times New Roman" w:hAnsi="Times New Roman" w:cs="Times New Roman"/>
                <w:sz w:val="20"/>
                <w:szCs w:val="20"/>
              </w:rPr>
            </w:pPr>
            <w:r w:rsidRPr="00FD3D57">
              <w:rPr>
                <w:rFonts w:ascii="Times New Roman" w:hAnsi="Times New Roman" w:cs="Times New Roman"/>
                <w:sz w:val="20"/>
                <w:szCs w:val="20"/>
              </w:rPr>
              <w:t>(1)</w:t>
            </w:r>
          </w:p>
        </w:tc>
        <w:tc>
          <w:tcPr>
            <w:tcW w:w="1260" w:type="dxa"/>
            <w:tcBorders>
              <w:top w:val="single" w:sz="6" w:space="0" w:color="auto"/>
              <w:left w:val="nil"/>
              <w:bottom w:val="nil"/>
              <w:right w:val="nil"/>
            </w:tcBorders>
          </w:tcPr>
          <w:p w:rsidR="003A5F06" w:rsidRPr="00FD3D57"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FD3D57">
              <w:rPr>
                <w:rFonts w:ascii="Times New Roman" w:hAnsi="Times New Roman" w:cs="Times New Roman"/>
                <w:sz w:val="20"/>
                <w:szCs w:val="20"/>
              </w:rPr>
              <w:t>(2)</w:t>
            </w:r>
          </w:p>
        </w:tc>
        <w:tc>
          <w:tcPr>
            <w:tcW w:w="1260" w:type="dxa"/>
            <w:tcBorders>
              <w:top w:val="single" w:sz="6" w:space="0" w:color="auto"/>
              <w:left w:val="nil"/>
              <w:bottom w:val="nil"/>
              <w:right w:val="nil"/>
            </w:tcBorders>
          </w:tcPr>
          <w:p w:rsidR="003A5F06" w:rsidRPr="00FD3D57"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FD3D57">
              <w:rPr>
                <w:rFonts w:ascii="Times New Roman" w:hAnsi="Times New Roman" w:cs="Times New Roman"/>
                <w:sz w:val="20"/>
                <w:szCs w:val="20"/>
              </w:rPr>
              <w:t>(3)</w:t>
            </w:r>
          </w:p>
        </w:tc>
        <w:tc>
          <w:tcPr>
            <w:tcW w:w="2700" w:type="dxa"/>
            <w:gridSpan w:val="2"/>
            <w:tcBorders>
              <w:top w:val="single" w:sz="6" w:space="0" w:color="auto"/>
              <w:left w:val="nil"/>
              <w:bottom w:val="nil"/>
              <w:right w:val="nil"/>
            </w:tcBorders>
          </w:tcPr>
          <w:p w:rsidR="003A5F06" w:rsidRPr="00FD3D57"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Differences across samples:</w:t>
            </w: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p>
        </w:tc>
        <w:tc>
          <w:tcPr>
            <w:tcW w:w="810" w:type="dxa"/>
            <w:tcBorders>
              <w:top w:val="nil"/>
              <w:left w:val="nil"/>
              <w:bottom w:val="nil"/>
              <w:right w:val="nil"/>
            </w:tcBorders>
          </w:tcPr>
          <w:p w:rsidR="003A5F06" w:rsidRPr="00FD3D57" w:rsidRDefault="003A5F06" w:rsidP="000A5E5B">
            <w:pPr>
              <w:spacing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center"/>
          </w:tcPr>
          <w:p w:rsidR="003A5F06" w:rsidRPr="00FD3D57" w:rsidRDefault="003A5F06" w:rsidP="000A5E5B">
            <w:pPr>
              <w:spacing w:after="0" w:line="240" w:lineRule="auto"/>
              <w:jc w:val="center"/>
              <w:rPr>
                <w:rFonts w:ascii="Times New Roman" w:eastAsia="Times New Roman" w:hAnsi="Times New Roman" w:cs="Times New Roman"/>
                <w:color w:val="000000"/>
                <w:sz w:val="20"/>
                <w:szCs w:val="20"/>
              </w:rPr>
            </w:pPr>
            <w:r w:rsidRPr="00FD3D57">
              <w:rPr>
                <w:rFonts w:ascii="Times New Roman" w:hAnsi="Times New Roman" w:cs="Times New Roman"/>
                <w:color w:val="000000"/>
                <w:sz w:val="20"/>
                <w:szCs w:val="20"/>
              </w:rPr>
              <w:t>N=699,421</w:t>
            </w:r>
          </w:p>
        </w:tc>
        <w:tc>
          <w:tcPr>
            <w:tcW w:w="1260" w:type="dxa"/>
            <w:tcBorders>
              <w:top w:val="nil"/>
              <w:left w:val="nil"/>
              <w:bottom w:val="nil"/>
              <w:right w:val="nil"/>
            </w:tcBorders>
            <w:vAlign w:val="center"/>
          </w:tcPr>
          <w:p w:rsidR="003A5F06" w:rsidRPr="00FD3D57" w:rsidRDefault="003A5F06" w:rsidP="000A5E5B">
            <w:pPr>
              <w:spacing w:after="0" w:line="240" w:lineRule="auto"/>
              <w:jc w:val="center"/>
              <w:rPr>
                <w:rFonts w:ascii="Times New Roman" w:hAnsi="Times New Roman" w:cs="Times New Roman"/>
                <w:color w:val="000000"/>
                <w:sz w:val="20"/>
                <w:szCs w:val="20"/>
              </w:rPr>
            </w:pPr>
            <w:r w:rsidRPr="00FD3D57">
              <w:rPr>
                <w:rFonts w:ascii="Times New Roman" w:hAnsi="Times New Roman" w:cs="Times New Roman"/>
                <w:color w:val="000000"/>
                <w:sz w:val="20"/>
                <w:szCs w:val="20"/>
              </w:rPr>
              <w:t>N=288,754</w:t>
            </w:r>
          </w:p>
        </w:tc>
        <w:tc>
          <w:tcPr>
            <w:tcW w:w="1260" w:type="dxa"/>
            <w:tcBorders>
              <w:top w:val="nil"/>
              <w:left w:val="nil"/>
              <w:bottom w:val="nil"/>
              <w:right w:val="nil"/>
            </w:tcBorders>
            <w:vAlign w:val="center"/>
          </w:tcPr>
          <w:p w:rsidR="003A5F06" w:rsidRPr="00FD3D57" w:rsidRDefault="003A5F06" w:rsidP="000A5E5B">
            <w:pPr>
              <w:spacing w:after="0" w:line="240" w:lineRule="auto"/>
              <w:jc w:val="center"/>
              <w:rPr>
                <w:rFonts w:ascii="Times New Roman" w:hAnsi="Times New Roman" w:cs="Times New Roman"/>
                <w:color w:val="000000"/>
                <w:sz w:val="20"/>
                <w:szCs w:val="20"/>
              </w:rPr>
            </w:pPr>
            <w:r w:rsidRPr="00FD3D57">
              <w:rPr>
                <w:rFonts w:ascii="Times New Roman" w:hAnsi="Times New Roman" w:cs="Times New Roman"/>
                <w:color w:val="000000"/>
                <w:sz w:val="20"/>
                <w:szCs w:val="20"/>
              </w:rPr>
              <w:t>N=410,667</w:t>
            </w:r>
          </w:p>
        </w:tc>
        <w:tc>
          <w:tcPr>
            <w:tcW w:w="13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764246">
              <w:rPr>
                <w:rFonts w:ascii="Times New Roman" w:hAnsi="Times New Roman" w:cs="Times New Roman"/>
                <w:sz w:val="20"/>
                <w:szCs w:val="20"/>
              </w:rPr>
              <w:t>(3) minus (</w:t>
            </w:r>
            <w:proofErr w:type="gramStart"/>
            <w:r w:rsidRPr="00764246">
              <w:rPr>
                <w:rFonts w:ascii="Times New Roman" w:hAnsi="Times New Roman" w:cs="Times New Roman"/>
                <w:sz w:val="20"/>
                <w:szCs w:val="20"/>
              </w:rPr>
              <w:t>1)</w:t>
            </w:r>
            <w:r>
              <w:rPr>
                <w:rFonts w:ascii="Times New Roman" w:hAnsi="Times New Roman" w:cs="Times New Roman"/>
                <w:sz w:val="20"/>
                <w:szCs w:val="20"/>
                <w:vertAlign w:val="superscript"/>
              </w:rPr>
              <w:t>a</w:t>
            </w:r>
            <w:proofErr w:type="gramEnd"/>
          </w:p>
        </w:tc>
        <w:tc>
          <w:tcPr>
            <w:tcW w:w="13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764246">
              <w:rPr>
                <w:rFonts w:ascii="Times New Roman" w:hAnsi="Times New Roman" w:cs="Times New Roman"/>
                <w:sz w:val="20"/>
                <w:szCs w:val="20"/>
              </w:rPr>
              <w:t>(3) minus (</w:t>
            </w:r>
            <w:proofErr w:type="gramStart"/>
            <w:r w:rsidRPr="00764246">
              <w:rPr>
                <w:rFonts w:ascii="Times New Roman" w:hAnsi="Times New Roman" w:cs="Times New Roman"/>
                <w:sz w:val="20"/>
                <w:szCs w:val="20"/>
              </w:rPr>
              <w:t>2)</w:t>
            </w:r>
            <w:r>
              <w:rPr>
                <w:rFonts w:ascii="Times New Roman" w:hAnsi="Times New Roman" w:cs="Times New Roman"/>
                <w:sz w:val="20"/>
                <w:szCs w:val="20"/>
                <w:vertAlign w:val="superscript"/>
              </w:rPr>
              <w:t>a</w:t>
            </w:r>
            <w:proofErr w:type="gramEnd"/>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p>
        </w:tc>
        <w:tc>
          <w:tcPr>
            <w:tcW w:w="810" w:type="dxa"/>
            <w:tcBorders>
              <w:top w:val="nil"/>
              <w:left w:val="nil"/>
              <w:bottom w:val="nil"/>
              <w:right w:val="nil"/>
            </w:tcBorders>
          </w:tcPr>
          <w:p w:rsidR="003A5F06" w:rsidRPr="00FD3D57" w:rsidRDefault="003A5F06" w:rsidP="000A5E5B">
            <w:pPr>
              <w:spacing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center"/>
          </w:tcPr>
          <w:p w:rsidR="003A5F06" w:rsidRPr="00FD3D57" w:rsidRDefault="003A5F06" w:rsidP="000A5E5B">
            <w:pPr>
              <w:spacing w:after="0" w:line="240" w:lineRule="auto"/>
              <w:jc w:val="center"/>
              <w:rPr>
                <w:rFonts w:ascii="Times New Roman" w:hAnsi="Times New Roman" w:cs="Times New Roman"/>
                <w:color w:val="000000"/>
                <w:sz w:val="20"/>
                <w:szCs w:val="20"/>
              </w:rPr>
            </w:pPr>
            <w:r w:rsidRPr="00FD3D57">
              <w:rPr>
                <w:rFonts w:ascii="Times New Roman" w:hAnsi="Times New Roman" w:cs="Times New Roman"/>
                <w:color w:val="000000"/>
                <w:sz w:val="20"/>
                <w:szCs w:val="20"/>
              </w:rPr>
              <w:t>0-59 months</w:t>
            </w:r>
          </w:p>
        </w:tc>
        <w:tc>
          <w:tcPr>
            <w:tcW w:w="1260" w:type="dxa"/>
            <w:tcBorders>
              <w:top w:val="nil"/>
              <w:left w:val="nil"/>
              <w:bottom w:val="nil"/>
              <w:right w:val="nil"/>
            </w:tcBorders>
            <w:vAlign w:val="center"/>
          </w:tcPr>
          <w:p w:rsidR="003A5F06" w:rsidRPr="00FD3D57" w:rsidRDefault="003A5F06" w:rsidP="000A5E5B">
            <w:pPr>
              <w:spacing w:after="0" w:line="240" w:lineRule="auto"/>
              <w:jc w:val="center"/>
              <w:rPr>
                <w:rFonts w:ascii="Times New Roman" w:hAnsi="Times New Roman" w:cs="Times New Roman"/>
                <w:color w:val="000000"/>
                <w:sz w:val="20"/>
                <w:szCs w:val="20"/>
              </w:rPr>
            </w:pPr>
            <w:r w:rsidRPr="00FD3D57">
              <w:rPr>
                <w:rFonts w:ascii="Times New Roman" w:hAnsi="Times New Roman" w:cs="Times New Roman"/>
                <w:color w:val="000000"/>
                <w:sz w:val="20"/>
                <w:szCs w:val="20"/>
              </w:rPr>
              <w:t>0-23 months</w:t>
            </w:r>
          </w:p>
        </w:tc>
        <w:tc>
          <w:tcPr>
            <w:tcW w:w="1260" w:type="dxa"/>
            <w:tcBorders>
              <w:top w:val="nil"/>
              <w:left w:val="nil"/>
              <w:bottom w:val="nil"/>
              <w:right w:val="nil"/>
            </w:tcBorders>
            <w:vAlign w:val="center"/>
          </w:tcPr>
          <w:p w:rsidR="003A5F06" w:rsidRPr="00FD3D57" w:rsidRDefault="003A5F06" w:rsidP="000A5E5B">
            <w:pPr>
              <w:spacing w:after="0" w:line="240" w:lineRule="auto"/>
              <w:jc w:val="center"/>
              <w:rPr>
                <w:rFonts w:ascii="Times New Roman" w:hAnsi="Times New Roman" w:cs="Times New Roman"/>
                <w:color w:val="000000"/>
                <w:sz w:val="20"/>
                <w:szCs w:val="20"/>
              </w:rPr>
            </w:pPr>
            <w:r w:rsidRPr="00FD3D57">
              <w:rPr>
                <w:rFonts w:ascii="Times New Roman" w:hAnsi="Times New Roman" w:cs="Times New Roman"/>
                <w:color w:val="000000"/>
                <w:sz w:val="20"/>
                <w:szCs w:val="20"/>
              </w:rPr>
              <w:t>24-59 months</w:t>
            </w:r>
          </w:p>
        </w:tc>
        <w:tc>
          <w:tcPr>
            <w:tcW w:w="13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p>
        </w:tc>
        <w:tc>
          <w:tcPr>
            <w:tcW w:w="13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Variable</w:t>
            </w:r>
          </w:p>
        </w:tc>
        <w:tc>
          <w:tcPr>
            <w:tcW w:w="810" w:type="dxa"/>
            <w:tcBorders>
              <w:top w:val="nil"/>
              <w:left w:val="nil"/>
              <w:bottom w:val="nil"/>
              <w:right w:val="nil"/>
            </w:tcBorders>
          </w:tcPr>
          <w:p w:rsidR="003A5F06" w:rsidRPr="00FD3D57" w:rsidRDefault="003A5F06" w:rsidP="000A5E5B">
            <w:pPr>
              <w:spacing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center"/>
          </w:tcPr>
          <w:p w:rsidR="003A5F06" w:rsidRPr="00FD3D57" w:rsidRDefault="003A5F06" w:rsidP="000A5E5B">
            <w:pPr>
              <w:spacing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center"/>
          </w:tcPr>
          <w:p w:rsidR="003A5F06" w:rsidRPr="00FD3D57" w:rsidRDefault="003A5F06" w:rsidP="000A5E5B">
            <w:pPr>
              <w:spacing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vAlign w:val="center"/>
          </w:tcPr>
          <w:p w:rsidR="003A5F06" w:rsidRPr="00FD3D57" w:rsidRDefault="003A5F06" w:rsidP="000A5E5B">
            <w:pPr>
              <w:spacing w:after="0" w:line="240" w:lineRule="auto"/>
              <w:jc w:val="center"/>
              <w:rPr>
                <w:rFonts w:ascii="Times New Roman" w:hAnsi="Times New Roman" w:cs="Times New Roman"/>
                <w:color w:val="000000"/>
                <w:sz w:val="20"/>
                <w:szCs w:val="20"/>
              </w:rPr>
            </w:pPr>
          </w:p>
        </w:tc>
        <w:tc>
          <w:tcPr>
            <w:tcW w:w="13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p>
        </w:tc>
        <w:tc>
          <w:tcPr>
            <w:tcW w:w="13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single" w:sz="6" w:space="0" w:color="auto"/>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(base category)</w:t>
            </w:r>
          </w:p>
        </w:tc>
        <w:tc>
          <w:tcPr>
            <w:tcW w:w="810" w:type="dxa"/>
            <w:tcBorders>
              <w:top w:val="nil"/>
              <w:left w:val="nil"/>
              <w:bottom w:val="single" w:sz="6" w:space="0" w:color="auto"/>
              <w:right w:val="nil"/>
            </w:tcBorders>
          </w:tcPr>
          <w:p w:rsidR="003A5F06" w:rsidRPr="00FD3D57"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nil"/>
              <w:left w:val="nil"/>
              <w:bottom w:val="single" w:sz="6" w:space="0" w:color="auto"/>
              <w:right w:val="nil"/>
            </w:tcBorders>
          </w:tcPr>
          <w:p w:rsidR="003A5F06" w:rsidRPr="00FD3D57"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nil"/>
              <w:left w:val="nil"/>
              <w:bottom w:val="single" w:sz="6" w:space="0" w:color="auto"/>
              <w:right w:val="nil"/>
            </w:tcBorders>
          </w:tcPr>
          <w:p w:rsidR="003A5F06" w:rsidRPr="00FD3D57"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nil"/>
              <w:left w:val="nil"/>
              <w:bottom w:val="single" w:sz="6" w:space="0" w:color="auto"/>
              <w:right w:val="nil"/>
            </w:tcBorders>
          </w:tcPr>
          <w:p w:rsidR="003A5F06" w:rsidRPr="00FD3D57"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p>
        </w:tc>
        <w:tc>
          <w:tcPr>
            <w:tcW w:w="1350" w:type="dxa"/>
            <w:tcBorders>
              <w:top w:val="nil"/>
              <w:left w:val="nil"/>
              <w:bottom w:val="single" w:sz="6" w:space="0" w:color="auto"/>
              <w:right w:val="nil"/>
            </w:tcBorders>
          </w:tcPr>
          <w:p w:rsidR="003A5F06" w:rsidRPr="00FD3D57"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p>
        </w:tc>
        <w:tc>
          <w:tcPr>
            <w:tcW w:w="1350" w:type="dxa"/>
            <w:tcBorders>
              <w:top w:val="nil"/>
              <w:left w:val="nil"/>
              <w:bottom w:val="single" w:sz="6" w:space="0" w:color="auto"/>
              <w:right w:val="nil"/>
            </w:tcBorders>
          </w:tcPr>
          <w:p w:rsidR="003A5F06" w:rsidRPr="00FD3D57"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p>
        </w:tc>
        <w:tc>
          <w:tcPr>
            <w:tcW w:w="81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p>
        </w:tc>
        <w:tc>
          <w:tcPr>
            <w:tcW w:w="13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p>
        </w:tc>
        <w:tc>
          <w:tcPr>
            <w:tcW w:w="13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Middle wealth tercile</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coef.</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-0.047***</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-0.030***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-0.060***</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27.66%</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100.00%</w:t>
            </w: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(vs none)</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roofErr w:type="spellStart"/>
            <w:r>
              <w:rPr>
                <w:rFonts w:ascii="Times New Roman" w:hAnsi="Times New Roman" w:cs="Times New Roman"/>
                <w:sz w:val="20"/>
                <w:szCs w:val="20"/>
              </w:rPr>
              <w:t>val</w:t>
            </w:r>
            <w:proofErr w:type="spellEnd"/>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Upper wealth tercile</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coef.</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-0.111***</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-0.070***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-0.138***</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25.23%</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98.57%</w:t>
            </w: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(vs none)</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roofErr w:type="spellStart"/>
            <w:r>
              <w:rPr>
                <w:rFonts w:ascii="Times New Roman" w:hAnsi="Times New Roman" w:cs="Times New Roman"/>
                <w:sz w:val="20"/>
                <w:szCs w:val="20"/>
              </w:rPr>
              <w:t>val</w:t>
            </w:r>
            <w:proofErr w:type="spellEnd"/>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 xml:space="preserve">Mother 9 </w:t>
            </w:r>
            <w:r>
              <w:rPr>
                <w:rFonts w:ascii="Times New Roman" w:hAnsi="Times New Roman" w:cs="Times New Roman"/>
                <w:sz w:val="20"/>
                <w:szCs w:val="20"/>
              </w:rPr>
              <w:t>years</w:t>
            </w:r>
            <w:r w:rsidRPr="00FD3D57">
              <w:rPr>
                <w:rFonts w:ascii="Times New Roman" w:hAnsi="Times New Roman" w:cs="Times New Roman"/>
                <w:sz w:val="20"/>
                <w:szCs w:val="20"/>
              </w:rPr>
              <w:t xml:space="preserve"> school</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coef.</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-0.042***</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-0.031***</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-0.053***</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26.19%</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76.67%</w:t>
            </w: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(vs none)</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roofErr w:type="spellStart"/>
            <w:r>
              <w:rPr>
                <w:rFonts w:ascii="Times New Roman" w:hAnsi="Times New Roman" w:cs="Times New Roman"/>
                <w:sz w:val="20"/>
                <w:szCs w:val="20"/>
              </w:rPr>
              <w:t>val</w:t>
            </w:r>
            <w:proofErr w:type="spellEnd"/>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 xml:space="preserve">Father 9 </w:t>
            </w:r>
            <w:r>
              <w:rPr>
                <w:rFonts w:ascii="Times New Roman" w:hAnsi="Times New Roman" w:cs="Times New Roman"/>
                <w:sz w:val="20"/>
                <w:szCs w:val="20"/>
              </w:rPr>
              <w:t>years</w:t>
            </w:r>
            <w:r w:rsidRPr="00FD3D57">
              <w:rPr>
                <w:rFonts w:ascii="Times New Roman" w:hAnsi="Times New Roman" w:cs="Times New Roman"/>
                <w:sz w:val="20"/>
                <w:szCs w:val="20"/>
              </w:rPr>
              <w:t xml:space="preserve"> school</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coef.</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-0.030***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-0.025***</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-0.033***</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12.90%</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40.00%</w:t>
            </w: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(vs none)</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roofErr w:type="spellStart"/>
            <w:r>
              <w:rPr>
                <w:rFonts w:ascii="Times New Roman" w:hAnsi="Times New Roman" w:cs="Times New Roman"/>
                <w:sz w:val="20"/>
                <w:szCs w:val="20"/>
              </w:rPr>
              <w:t>val</w:t>
            </w:r>
            <w:proofErr w:type="spellEnd"/>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Born at home</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coef.</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0.051***</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0.042***</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0.059***</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15.69%</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37.21%</w:t>
            </w: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(vs institutional birth)</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roofErr w:type="spellStart"/>
            <w:r>
              <w:rPr>
                <w:rFonts w:ascii="Times New Roman" w:hAnsi="Times New Roman" w:cs="Times New Roman"/>
                <w:sz w:val="20"/>
                <w:szCs w:val="20"/>
              </w:rPr>
              <w:t>val</w:t>
            </w:r>
            <w:proofErr w:type="spellEnd"/>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Birth interval &lt;24m</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coef.</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0.048***</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0.032***</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0.054***</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14.89%</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74.19%</w:t>
            </w: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(vs &gt;24m)</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roofErr w:type="spellStart"/>
            <w:r>
              <w:rPr>
                <w:rFonts w:ascii="Times New Roman" w:hAnsi="Times New Roman" w:cs="Times New Roman"/>
                <w:sz w:val="20"/>
                <w:szCs w:val="20"/>
              </w:rPr>
              <w:t>val</w:t>
            </w:r>
            <w:proofErr w:type="spellEnd"/>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3-4 Children born</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coef.</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0.013***</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0.007***</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0.017***</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28.57%</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157.14%</w:t>
            </w: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(vs 1-2 children)</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roofErr w:type="spellStart"/>
            <w:r>
              <w:rPr>
                <w:rFonts w:ascii="Times New Roman" w:hAnsi="Times New Roman" w:cs="Times New Roman"/>
                <w:sz w:val="20"/>
                <w:szCs w:val="20"/>
              </w:rPr>
              <w:t>val</w:t>
            </w:r>
            <w:proofErr w:type="spellEnd"/>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5+ Children born</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coef.</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0.034***</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0.032***</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0.033***</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-5.41%</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2.94%</w:t>
            </w: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(vs 1-2 children)</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roofErr w:type="spellStart"/>
            <w:r>
              <w:rPr>
                <w:rFonts w:ascii="Times New Roman" w:hAnsi="Times New Roman" w:cs="Times New Roman"/>
                <w:sz w:val="20"/>
                <w:szCs w:val="20"/>
              </w:rPr>
              <w:t>val</w:t>
            </w:r>
            <w:proofErr w:type="spellEnd"/>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 xml:space="preserve">Teenage mother (&lt;20 </w:t>
            </w:r>
            <w:proofErr w:type="spellStart"/>
            <w:r>
              <w:rPr>
                <w:rFonts w:ascii="Times New Roman" w:hAnsi="Times New Roman" w:cs="Times New Roman"/>
                <w:sz w:val="20"/>
                <w:szCs w:val="20"/>
              </w:rPr>
              <w:t>yrs</w:t>
            </w:r>
            <w:proofErr w:type="spellEnd"/>
            <w:r w:rsidRPr="00FD3D57">
              <w:rPr>
                <w:rFonts w:ascii="Times New Roman" w:hAnsi="Times New Roman" w:cs="Times New Roman"/>
                <w:sz w:val="20"/>
                <w:szCs w:val="20"/>
              </w:rPr>
              <w:t>)</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coef.</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0.033***</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0.026***</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0.037***</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17.14%</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64.00%</w:t>
            </w: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(vs &gt;19 years)</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roofErr w:type="spellStart"/>
            <w:r>
              <w:rPr>
                <w:rFonts w:ascii="Times New Roman" w:hAnsi="Times New Roman" w:cs="Times New Roman"/>
                <w:sz w:val="20"/>
                <w:szCs w:val="20"/>
              </w:rPr>
              <w:t>val</w:t>
            </w:r>
            <w:proofErr w:type="spellEnd"/>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Mother &lt;145 cm</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coef.</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0.275***</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0.238***</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0.301***</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9.54%</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26.02%</w:t>
            </w: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(vs &gt;155 cm)</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roofErr w:type="spellStart"/>
            <w:r>
              <w:rPr>
                <w:rFonts w:ascii="Times New Roman" w:hAnsi="Times New Roman" w:cs="Times New Roman"/>
                <w:sz w:val="20"/>
                <w:szCs w:val="20"/>
              </w:rPr>
              <w:t>val</w:t>
            </w:r>
            <w:proofErr w:type="spellEnd"/>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Mother 145-150 cm</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coef.</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0.172***</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0.145***</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0.192***</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10.67%</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31.33%</w:t>
            </w: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(vs &gt;155 cm)</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roofErr w:type="spellStart"/>
            <w:r>
              <w:rPr>
                <w:rFonts w:ascii="Times New Roman" w:hAnsi="Times New Roman" w:cs="Times New Roman"/>
                <w:sz w:val="20"/>
                <w:szCs w:val="20"/>
              </w:rPr>
              <w:t>val</w:t>
            </w:r>
            <w:proofErr w:type="spellEnd"/>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Mother 150-155cm</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coef.</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0.089***</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0.077***</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0.098***</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9.78%</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27.85%</w:t>
            </w: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(vs &gt;155cm)</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roofErr w:type="spellStart"/>
            <w:r>
              <w:rPr>
                <w:rFonts w:ascii="Times New Roman" w:hAnsi="Times New Roman" w:cs="Times New Roman"/>
                <w:sz w:val="20"/>
                <w:szCs w:val="20"/>
              </w:rPr>
              <w:t>val</w:t>
            </w:r>
            <w:proofErr w:type="spellEnd"/>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Improved latrine</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coef.</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-0.050***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-0.040***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-0.055***</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11.32%</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37.21%</w:t>
            </w: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(vs no latrine)</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roofErr w:type="spellStart"/>
            <w:r>
              <w:rPr>
                <w:rFonts w:ascii="Times New Roman" w:hAnsi="Times New Roman" w:cs="Times New Roman"/>
                <w:sz w:val="20"/>
                <w:szCs w:val="20"/>
              </w:rPr>
              <w:t>val</w:t>
            </w:r>
            <w:proofErr w:type="spellEnd"/>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Unimproved latrine</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coef.</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-0.013***</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-0.013***</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-0.014***</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6.25%</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21.43%</w:t>
            </w: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(vs no latrine)</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roofErr w:type="spellStart"/>
            <w:r>
              <w:rPr>
                <w:rFonts w:ascii="Times New Roman" w:hAnsi="Times New Roman" w:cs="Times New Roman"/>
                <w:sz w:val="20"/>
                <w:szCs w:val="20"/>
              </w:rPr>
              <w:t>val</w:t>
            </w:r>
            <w:proofErr w:type="spellEnd"/>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Improved water</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coef.</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-0.005***</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-0.001</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-0.009***</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60.00%</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NA</w:t>
            </w: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(vs unimproved water)</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roofErr w:type="spellStart"/>
            <w:r>
              <w:rPr>
                <w:rFonts w:ascii="Times New Roman" w:hAnsi="Times New Roman" w:cs="Times New Roman"/>
                <w:sz w:val="20"/>
                <w:szCs w:val="20"/>
              </w:rPr>
              <w:t>val</w:t>
            </w:r>
            <w:proofErr w:type="spellEnd"/>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(0.001)</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(0.494)</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Rural</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coef.</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0.020***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0.012***</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0.026***</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23.81%</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100.00%</w:t>
            </w: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(vs urban)</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roofErr w:type="spellStart"/>
            <w:r>
              <w:rPr>
                <w:rFonts w:ascii="Times New Roman" w:hAnsi="Times New Roman" w:cs="Times New Roman"/>
                <w:sz w:val="20"/>
                <w:szCs w:val="20"/>
              </w:rPr>
              <w:t>val</w:t>
            </w:r>
            <w:proofErr w:type="spellEnd"/>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Boy</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coef.</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0.038***</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0.062***</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0.022***</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eastAsia="Times New Roman" w:hAnsi="Times New Roman" w:cs="Times New Roman"/>
                <w:color w:val="000000"/>
                <w:sz w:val="20"/>
                <w:szCs w:val="20"/>
              </w:rPr>
            </w:pPr>
            <w:r w:rsidRPr="007426AD">
              <w:rPr>
                <w:rFonts w:ascii="Times New Roman" w:hAnsi="Times New Roman" w:cs="Times New Roman"/>
                <w:color w:val="000000"/>
                <w:sz w:val="20"/>
                <w:szCs w:val="20"/>
              </w:rPr>
              <w:t>-42.50%</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-63.49%</w:t>
            </w: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(vs girl)</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roofErr w:type="spellStart"/>
            <w:r>
              <w:rPr>
                <w:rFonts w:ascii="Times New Roman" w:hAnsi="Times New Roman" w:cs="Times New Roman"/>
                <w:sz w:val="20"/>
                <w:szCs w:val="20"/>
              </w:rPr>
              <w:t>val</w:t>
            </w:r>
            <w:proofErr w:type="spellEnd"/>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(0.000)</w:t>
            </w: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Father missing</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coef.</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-0.003</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-0.003</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-0.005</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sidRPr="007426AD">
              <w:rPr>
                <w:rFonts w:ascii="Times New Roman" w:hAnsi="Times New Roman" w:cs="Times New Roman"/>
                <w:color w:val="000000"/>
                <w:sz w:val="20"/>
                <w:szCs w:val="20"/>
              </w:rPr>
              <w:t>100.00%</w:t>
            </w:r>
          </w:p>
        </w:tc>
        <w:tc>
          <w:tcPr>
            <w:tcW w:w="1350" w:type="dxa"/>
            <w:tcBorders>
              <w:top w:val="nil"/>
              <w:left w:val="nil"/>
              <w:bottom w:val="nil"/>
              <w:right w:val="nil"/>
            </w:tcBorders>
            <w:vAlign w:val="center"/>
          </w:tcPr>
          <w:p w:rsidR="003A5F06" w:rsidRPr="00E1560A" w:rsidRDefault="003A5F06" w:rsidP="000A5E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NA</w:t>
            </w: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(vs present)</w:t>
            </w:r>
          </w:p>
        </w:tc>
        <w:tc>
          <w:tcPr>
            <w:tcW w:w="810" w:type="dxa"/>
            <w:tcBorders>
              <w:top w:val="nil"/>
              <w:left w:val="nil"/>
              <w:bottom w:val="nil"/>
              <w:right w:val="nil"/>
            </w:tcBorders>
          </w:tcPr>
          <w:p w:rsidR="003A5F06" w:rsidRPr="00C540F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p-</w:t>
            </w:r>
            <w:proofErr w:type="spellStart"/>
            <w:r>
              <w:rPr>
                <w:rFonts w:ascii="Times New Roman" w:hAnsi="Times New Roman" w:cs="Times New Roman"/>
                <w:sz w:val="20"/>
                <w:szCs w:val="20"/>
              </w:rPr>
              <w:t>val</w:t>
            </w:r>
            <w:proofErr w:type="spellEnd"/>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(0.169)</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(0.407)</w:t>
            </w:r>
          </w:p>
        </w:tc>
        <w:tc>
          <w:tcPr>
            <w:tcW w:w="1260" w:type="dxa"/>
            <w:tcBorders>
              <w:top w:val="nil"/>
              <w:left w:val="nil"/>
              <w:bottom w:val="nil"/>
              <w:right w:val="nil"/>
            </w:tcBorders>
          </w:tcPr>
          <w:p w:rsidR="003A5F06" w:rsidRPr="00B10B03"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B10B03">
              <w:rPr>
                <w:rFonts w:ascii="Times New Roman" w:hAnsi="Times New Roman" w:cs="Times New Roman"/>
                <w:sz w:val="20"/>
                <w:szCs w:val="20"/>
              </w:rPr>
              <w:t>(0.137)</w:t>
            </w: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350" w:type="dxa"/>
            <w:tcBorders>
              <w:top w:val="nil"/>
              <w:left w:val="nil"/>
              <w:bottom w:val="nil"/>
              <w:right w:val="nil"/>
            </w:tcBorders>
            <w:vAlign w:val="center"/>
          </w:tcPr>
          <w:p w:rsidR="003A5F06" w:rsidRPr="007426AD" w:rsidRDefault="003A5F06" w:rsidP="000A5E5B">
            <w:pPr>
              <w:spacing w:after="0" w:line="240" w:lineRule="auto"/>
              <w:jc w:val="center"/>
              <w:rPr>
                <w:rFonts w:ascii="Times New Roman" w:hAnsi="Times New Roman" w:cs="Times New Roman"/>
                <w:sz w:val="20"/>
                <w:szCs w:val="20"/>
              </w:rPr>
            </w:pPr>
          </w:p>
        </w:tc>
      </w:tr>
      <w:tr w:rsidR="003A5F06" w:rsidRPr="00FD3D57" w:rsidTr="000A5E5B">
        <w:tc>
          <w:tcPr>
            <w:tcW w:w="2250" w:type="dxa"/>
            <w:tcBorders>
              <w:top w:val="nil"/>
              <w:left w:val="nil"/>
              <w:bottom w:val="nil"/>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p>
        </w:tc>
        <w:tc>
          <w:tcPr>
            <w:tcW w:w="810" w:type="dxa"/>
            <w:tcBorders>
              <w:top w:val="nil"/>
              <w:left w:val="nil"/>
              <w:bottom w:val="nil"/>
              <w:right w:val="nil"/>
            </w:tcBorders>
          </w:tcPr>
          <w:p w:rsidR="003A5F06" w:rsidRPr="00FD3D57" w:rsidRDefault="003A5F06" w:rsidP="000A5E5B">
            <w:pPr>
              <w:spacing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260" w:type="dxa"/>
            <w:tcBorders>
              <w:top w:val="nil"/>
              <w:left w:val="nil"/>
              <w:bottom w:val="nil"/>
              <w:right w:val="nil"/>
            </w:tcBorders>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350" w:type="dxa"/>
            <w:tcBorders>
              <w:top w:val="nil"/>
              <w:left w:val="nil"/>
              <w:bottom w:val="nil"/>
              <w:right w:val="nil"/>
            </w:tcBorders>
          </w:tcPr>
          <w:p w:rsidR="003A5F06" w:rsidRPr="007426AD" w:rsidRDefault="003A5F06" w:rsidP="000A5E5B">
            <w:pPr>
              <w:spacing w:after="0" w:line="240" w:lineRule="auto"/>
              <w:jc w:val="center"/>
              <w:rPr>
                <w:rFonts w:ascii="Times New Roman" w:hAnsi="Times New Roman" w:cs="Times New Roman"/>
                <w:color w:val="000000"/>
                <w:sz w:val="20"/>
                <w:szCs w:val="20"/>
              </w:rPr>
            </w:pPr>
          </w:p>
        </w:tc>
        <w:tc>
          <w:tcPr>
            <w:tcW w:w="1350" w:type="dxa"/>
            <w:tcBorders>
              <w:top w:val="nil"/>
              <w:left w:val="nil"/>
              <w:bottom w:val="nil"/>
              <w:right w:val="nil"/>
            </w:tcBorders>
          </w:tcPr>
          <w:p w:rsidR="003A5F06" w:rsidRPr="007426AD" w:rsidRDefault="003A5F06" w:rsidP="000A5E5B">
            <w:pPr>
              <w:spacing w:after="0" w:line="240" w:lineRule="auto"/>
              <w:jc w:val="center"/>
              <w:rPr>
                <w:rFonts w:ascii="Times New Roman" w:hAnsi="Times New Roman" w:cs="Times New Roman"/>
                <w:color w:val="000000"/>
                <w:sz w:val="20"/>
                <w:szCs w:val="20"/>
              </w:rPr>
            </w:pPr>
          </w:p>
        </w:tc>
      </w:tr>
      <w:tr w:rsidR="003A5F06" w:rsidRPr="00FD3D57" w:rsidTr="000A5E5B">
        <w:tblPrEx>
          <w:tblBorders>
            <w:bottom w:val="single" w:sz="6" w:space="0" w:color="auto"/>
          </w:tblBorders>
        </w:tblPrEx>
        <w:tc>
          <w:tcPr>
            <w:tcW w:w="2250" w:type="dxa"/>
            <w:tcBorders>
              <w:top w:val="nil"/>
              <w:left w:val="nil"/>
              <w:bottom w:val="single" w:sz="6" w:space="0" w:color="auto"/>
              <w:right w:val="nil"/>
            </w:tcBorders>
          </w:tcPr>
          <w:p w:rsidR="003A5F06" w:rsidRPr="00FD3D57" w:rsidRDefault="003A5F06" w:rsidP="000A5E5B">
            <w:pPr>
              <w:widowControl w:val="0"/>
              <w:autoSpaceDE w:val="0"/>
              <w:autoSpaceDN w:val="0"/>
              <w:adjustRightInd w:val="0"/>
              <w:spacing w:after="0" w:line="240" w:lineRule="auto"/>
              <w:rPr>
                <w:rFonts w:ascii="Times New Roman" w:hAnsi="Times New Roman" w:cs="Times New Roman"/>
                <w:sz w:val="20"/>
                <w:szCs w:val="20"/>
              </w:rPr>
            </w:pPr>
            <w:r w:rsidRPr="00FD3D57">
              <w:rPr>
                <w:rFonts w:ascii="Times New Roman" w:hAnsi="Times New Roman" w:cs="Times New Roman"/>
                <w:sz w:val="20"/>
                <w:szCs w:val="20"/>
              </w:rPr>
              <w:t>R-squared</w:t>
            </w:r>
          </w:p>
        </w:tc>
        <w:tc>
          <w:tcPr>
            <w:tcW w:w="810" w:type="dxa"/>
            <w:tcBorders>
              <w:top w:val="nil"/>
              <w:left w:val="nil"/>
              <w:bottom w:val="single" w:sz="6" w:space="0" w:color="auto"/>
              <w:right w:val="nil"/>
            </w:tcBorders>
          </w:tcPr>
          <w:p w:rsidR="003A5F06"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p>
        </w:tc>
        <w:tc>
          <w:tcPr>
            <w:tcW w:w="1260" w:type="dxa"/>
            <w:tcBorders>
              <w:top w:val="nil"/>
              <w:left w:val="nil"/>
              <w:bottom w:val="single" w:sz="6" w:space="0" w:color="auto"/>
              <w:right w:val="nil"/>
            </w:tcBorders>
          </w:tcPr>
          <w:p w:rsidR="003A5F06" w:rsidRPr="00E1560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7426AD">
              <w:rPr>
                <w:rFonts w:ascii="Times New Roman" w:hAnsi="Times New Roman" w:cs="Times New Roman"/>
                <w:sz w:val="20"/>
                <w:szCs w:val="20"/>
              </w:rPr>
              <w:t>0.154</w:t>
            </w:r>
          </w:p>
        </w:tc>
        <w:tc>
          <w:tcPr>
            <w:tcW w:w="1260" w:type="dxa"/>
            <w:tcBorders>
              <w:top w:val="nil"/>
              <w:left w:val="nil"/>
              <w:bottom w:val="single" w:sz="6" w:space="0" w:color="auto"/>
              <w:right w:val="nil"/>
            </w:tcBorders>
          </w:tcPr>
          <w:p w:rsidR="003A5F06" w:rsidRPr="00E1560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7426AD">
              <w:rPr>
                <w:rFonts w:ascii="Times New Roman" w:hAnsi="Times New Roman" w:cs="Times New Roman"/>
                <w:sz w:val="20"/>
                <w:szCs w:val="20"/>
              </w:rPr>
              <w:t>0.137</w:t>
            </w:r>
          </w:p>
        </w:tc>
        <w:tc>
          <w:tcPr>
            <w:tcW w:w="1260" w:type="dxa"/>
            <w:tcBorders>
              <w:top w:val="nil"/>
              <w:left w:val="nil"/>
              <w:bottom w:val="single" w:sz="6" w:space="0" w:color="auto"/>
              <w:right w:val="nil"/>
            </w:tcBorders>
          </w:tcPr>
          <w:p w:rsidR="003A5F06" w:rsidRPr="00E1560A"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r w:rsidRPr="007426AD">
              <w:rPr>
                <w:rFonts w:ascii="Times New Roman" w:hAnsi="Times New Roman" w:cs="Times New Roman"/>
                <w:sz w:val="20"/>
                <w:szCs w:val="20"/>
              </w:rPr>
              <w:t>0.158</w:t>
            </w:r>
          </w:p>
        </w:tc>
        <w:tc>
          <w:tcPr>
            <w:tcW w:w="1350" w:type="dxa"/>
            <w:tcBorders>
              <w:top w:val="nil"/>
              <w:left w:val="nil"/>
              <w:bottom w:val="single" w:sz="6" w:space="0" w:color="auto"/>
              <w:right w:val="nil"/>
            </w:tcBorders>
          </w:tcPr>
          <w:p w:rsidR="003A5F06" w:rsidRPr="007426AD"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p>
        </w:tc>
        <w:tc>
          <w:tcPr>
            <w:tcW w:w="1350" w:type="dxa"/>
            <w:tcBorders>
              <w:top w:val="nil"/>
              <w:left w:val="nil"/>
              <w:bottom w:val="single" w:sz="6" w:space="0" w:color="auto"/>
              <w:right w:val="nil"/>
            </w:tcBorders>
          </w:tcPr>
          <w:p w:rsidR="003A5F06" w:rsidRPr="007426AD" w:rsidRDefault="003A5F06" w:rsidP="000A5E5B">
            <w:pPr>
              <w:widowControl w:val="0"/>
              <w:autoSpaceDE w:val="0"/>
              <w:autoSpaceDN w:val="0"/>
              <w:adjustRightInd w:val="0"/>
              <w:spacing w:after="0" w:line="240" w:lineRule="auto"/>
              <w:jc w:val="center"/>
              <w:rPr>
                <w:rFonts w:ascii="Times New Roman" w:hAnsi="Times New Roman" w:cs="Times New Roman"/>
                <w:sz w:val="20"/>
                <w:szCs w:val="20"/>
              </w:rPr>
            </w:pPr>
          </w:p>
        </w:tc>
      </w:tr>
    </w:tbl>
    <w:p w:rsidR="003A5F06" w:rsidRDefault="003A5F06" w:rsidP="003A5F06">
      <w:pPr>
        <w:widowControl w:val="0"/>
        <w:autoSpaceDE w:val="0"/>
        <w:autoSpaceDN w:val="0"/>
        <w:adjustRightInd w:val="0"/>
        <w:spacing w:after="0" w:line="240" w:lineRule="auto"/>
        <w:rPr>
          <w:rFonts w:ascii="Times New Roman" w:hAnsi="Times New Roman" w:cs="Times New Roman"/>
          <w:sz w:val="20"/>
          <w:szCs w:val="20"/>
        </w:rPr>
      </w:pPr>
      <w:r w:rsidRPr="00AB3EC0">
        <w:rPr>
          <w:rFonts w:ascii="Times New Roman" w:hAnsi="Times New Roman" w:cs="Times New Roman"/>
          <w:sz w:val="20"/>
          <w:szCs w:val="20"/>
        </w:rPr>
        <w:t xml:space="preserve">Notes: </w:t>
      </w:r>
    </w:p>
    <w:p w:rsidR="003A5F06" w:rsidRDefault="003A5F06" w:rsidP="003A5F06">
      <w:pPr>
        <w:widowControl w:val="0"/>
        <w:autoSpaceDE w:val="0"/>
        <w:autoSpaceDN w:val="0"/>
        <w:adjustRightInd w:val="0"/>
        <w:spacing w:after="0" w:line="240" w:lineRule="auto"/>
        <w:rPr>
          <w:rFonts w:ascii="Times New Roman" w:hAnsi="Times New Roman" w:cs="Times New Roman"/>
          <w:sz w:val="20"/>
          <w:szCs w:val="20"/>
        </w:rPr>
      </w:pPr>
      <w:r w:rsidRPr="00AB3EC0">
        <w:rPr>
          <w:rFonts w:ascii="Times New Roman" w:hAnsi="Times New Roman" w:cs="Times New Roman"/>
          <w:sz w:val="20"/>
          <w:szCs w:val="20"/>
        </w:rPr>
        <w:t xml:space="preserve">*** p&lt;0.01, ** p&lt;0.05, * p&lt;0.1 </w:t>
      </w:r>
      <w:r>
        <w:rPr>
          <w:rFonts w:ascii="Times New Roman" w:hAnsi="Times New Roman" w:cs="Times New Roman"/>
          <w:sz w:val="20"/>
          <w:szCs w:val="20"/>
        </w:rPr>
        <w:t xml:space="preserve">p-values are based on standard errors adjusted for clustering at the DHS cluster level. </w:t>
      </w:r>
      <w:r w:rsidRPr="00AB3EC0">
        <w:rPr>
          <w:rFonts w:ascii="Times New Roman" w:hAnsi="Times New Roman" w:cs="Times New Roman"/>
          <w:sz w:val="20"/>
          <w:szCs w:val="20"/>
        </w:rPr>
        <w:t xml:space="preserve">Regressions include dummy variables for </w:t>
      </w:r>
      <w:r>
        <w:rPr>
          <w:rFonts w:ascii="Times New Roman" w:hAnsi="Times New Roman" w:cs="Times New Roman"/>
          <w:sz w:val="20"/>
          <w:szCs w:val="20"/>
        </w:rPr>
        <w:t xml:space="preserve">each of the 125 </w:t>
      </w:r>
      <w:r w:rsidRPr="00AB3EC0">
        <w:rPr>
          <w:rFonts w:ascii="Times New Roman" w:hAnsi="Times New Roman" w:cs="Times New Roman"/>
          <w:sz w:val="20"/>
          <w:szCs w:val="20"/>
        </w:rPr>
        <w:t>survey</w:t>
      </w:r>
      <w:r>
        <w:rPr>
          <w:rFonts w:ascii="Times New Roman" w:hAnsi="Times New Roman" w:cs="Times New Roman"/>
          <w:sz w:val="20"/>
          <w:szCs w:val="20"/>
        </w:rPr>
        <w:t>s</w:t>
      </w:r>
      <w:r w:rsidRPr="00AB3EC0">
        <w:rPr>
          <w:rFonts w:ascii="Times New Roman" w:hAnsi="Times New Roman" w:cs="Times New Roman"/>
          <w:sz w:val="20"/>
          <w:szCs w:val="20"/>
        </w:rPr>
        <w:t xml:space="preserve"> (country-year fixed effects) and dummies </w:t>
      </w:r>
      <w:r>
        <w:rPr>
          <w:rFonts w:ascii="Times New Roman" w:hAnsi="Times New Roman" w:cs="Times New Roman"/>
          <w:sz w:val="20"/>
          <w:szCs w:val="20"/>
        </w:rPr>
        <w:t xml:space="preserve">each month of children’s age. </w:t>
      </w:r>
    </w:p>
    <w:p w:rsidR="003A5F06" w:rsidRDefault="003A5F06" w:rsidP="003A5F0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 These are the percentage differences between the coefficients reported in columns (1) and (3) and (2) and (3), with Wald tests of the null hypothesis of coefficient equality across the regression equations.</w:t>
      </w:r>
    </w:p>
    <w:p w:rsidR="00A417CC" w:rsidRDefault="00A417CC"/>
    <w:sectPr w:rsidR="00A41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06"/>
    <w:rsid w:val="003A5F06"/>
    <w:rsid w:val="00A417CC"/>
    <w:rsid w:val="00C5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B3FDD-BE12-468F-8970-7933398E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F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Alderman, Harold (IFPRI)</dc:creator>
  <cp:keywords/>
  <dc:description/>
  <cp:lastModifiedBy>Alderman, Harold (IFPRI)</cp:lastModifiedBy>
  <cp:revision>2</cp:revision>
  <dcterms:created xsi:type="dcterms:W3CDTF">2018-04-11T20:48:00Z</dcterms:created>
  <dcterms:modified xsi:type="dcterms:W3CDTF">2018-04-11T20:52:00Z</dcterms:modified>
</cp:coreProperties>
</file>