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9B" w:rsidRPr="00C1182D" w:rsidRDefault="00625742" w:rsidP="00E352B8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S1 Table</w:t>
      </w:r>
      <w:r w:rsidR="00F02E9B" w:rsidRPr="00C1182D">
        <w:rPr>
          <w:rFonts w:ascii="Arial" w:hAnsi="Arial" w:cs="Arial"/>
          <w:b/>
          <w:sz w:val="24"/>
          <w:szCs w:val="24"/>
          <w:lang w:val="en-US"/>
        </w:rPr>
        <w:t xml:space="preserve">. Histological features </w:t>
      </w:r>
      <w:r w:rsidR="00F02E9B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F52C93">
        <w:rPr>
          <w:rFonts w:ascii="Arial" w:hAnsi="Arial" w:cs="Arial"/>
          <w:b/>
          <w:sz w:val="24"/>
          <w:szCs w:val="24"/>
          <w:lang w:val="en-US"/>
        </w:rPr>
        <w:t>tumors</w:t>
      </w:r>
      <w:r w:rsidR="00F02E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52C93">
        <w:rPr>
          <w:rFonts w:ascii="Arial" w:hAnsi="Arial" w:cs="Arial"/>
          <w:b/>
          <w:sz w:val="24"/>
          <w:szCs w:val="24"/>
          <w:lang w:val="en-US"/>
        </w:rPr>
        <w:t>from the</w:t>
      </w:r>
      <w:r w:rsidR="00F02E9B" w:rsidRPr="00C1182D">
        <w:rPr>
          <w:rFonts w:ascii="Arial" w:hAnsi="Arial" w:cs="Arial"/>
          <w:b/>
          <w:sz w:val="24"/>
          <w:szCs w:val="24"/>
          <w:lang w:val="en-US"/>
        </w:rPr>
        <w:t xml:space="preserve"> RH</w:t>
      </w:r>
      <w:r w:rsidR="00F02E9B">
        <w:rPr>
          <w:rFonts w:ascii="Arial" w:hAnsi="Arial" w:cs="Arial"/>
          <w:b/>
          <w:sz w:val="24"/>
          <w:szCs w:val="24"/>
          <w:lang w:val="en-US"/>
        </w:rPr>
        <w:t>-</w:t>
      </w:r>
      <w:r w:rsidR="00F02E9B" w:rsidRPr="00C1182D">
        <w:rPr>
          <w:rFonts w:ascii="Arial" w:hAnsi="Arial" w:cs="Arial"/>
          <w:b/>
          <w:sz w:val="24"/>
          <w:szCs w:val="24"/>
          <w:lang w:val="en-US"/>
        </w:rPr>
        <w:t>cohort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tbl>
      <w:tblPr>
        <w:tblW w:w="53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2759"/>
        <w:gridCol w:w="1134"/>
      </w:tblGrid>
      <w:tr w:rsidR="00F02E9B" w:rsidRPr="00B36FC3" w:rsidTr="005F1A0E">
        <w:trPr>
          <w:trHeight w:val="294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RH-cohort (n)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Histology subtyping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AC, solid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33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AC, acinar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AC, papillary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AC, micropapillary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AC, lepidic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AC, mucinous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16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Other, ASCC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bookmarkStart w:id="0" w:name="_GoBack"/>
        <w:bookmarkEnd w:id="0"/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Other, pleomorphic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Other, spindle cell</w:t>
            </w:r>
            <w:r w:rsidR="00AC64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  <w:tr w:rsidR="00F02E9B" w:rsidRPr="00B36FC3" w:rsidTr="005F1A0E">
        <w:trPr>
          <w:trHeight w:val="29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Other,</w:t>
            </w:r>
            <w:r w:rsidR="00F82E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="00D57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high grade </w:t>
            </w: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mucoepidermoid</w:t>
            </w:r>
            <w:r w:rsidR="00D57F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carcinoma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Differentiation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49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Intermediate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37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</w:tr>
      <w:tr w:rsidR="00F02E9B" w:rsidRPr="00B36FC3" w:rsidTr="005F1A0E">
        <w:trPr>
          <w:trHeight w:val="29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Missing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Stage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33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25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19</w:t>
            </w:r>
          </w:p>
        </w:tc>
      </w:tr>
      <w:tr w:rsidR="00F02E9B" w:rsidRPr="00B36FC3" w:rsidTr="005F1A0E">
        <w:trPr>
          <w:trHeight w:val="29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Tumor cell content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75-100 %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10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50-75 %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43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25-50 %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23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5-25 %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18</w:t>
            </w:r>
          </w:p>
        </w:tc>
      </w:tr>
      <w:tr w:rsidR="00F02E9B" w:rsidRPr="00B36FC3" w:rsidTr="005F1A0E">
        <w:trPr>
          <w:trHeight w:val="29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&lt;5 %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Necrosis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26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5-10 %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29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15-20 %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25-30 %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11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35-40 %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45-50 %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</w:tr>
      <w:tr w:rsidR="00F02E9B" w:rsidRPr="00B36FC3" w:rsidTr="005F1A0E">
        <w:trPr>
          <w:trHeight w:val="29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90 %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Hemorrhage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78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5-10 %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12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15-20 %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</w:tr>
      <w:tr w:rsidR="00F02E9B" w:rsidRPr="00B36FC3" w:rsidTr="005F1A0E">
        <w:trPr>
          <w:trHeight w:val="287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25-30 %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  <w:tr w:rsidR="00F02E9B" w:rsidRPr="00B36FC3" w:rsidTr="005F1A0E">
        <w:trPr>
          <w:trHeight w:val="294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45-50 %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E9B" w:rsidRPr="00B36FC3" w:rsidRDefault="00F02E9B" w:rsidP="0019497C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B36FC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</w:tr>
    </w:tbl>
    <w:p w:rsidR="00F02E9B" w:rsidRDefault="00F02E9B" w:rsidP="00F02E9B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B36FC3" w:rsidRPr="00CF4DCF" w:rsidRDefault="00B36FC3" w:rsidP="00CF4DC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B36FC3" w:rsidRPr="00CF4D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9B"/>
    <w:rsid w:val="0019497C"/>
    <w:rsid w:val="00305417"/>
    <w:rsid w:val="00390AF1"/>
    <w:rsid w:val="003F6FA2"/>
    <w:rsid w:val="005502CD"/>
    <w:rsid w:val="00561F29"/>
    <w:rsid w:val="005F1A0E"/>
    <w:rsid w:val="00625742"/>
    <w:rsid w:val="006344F9"/>
    <w:rsid w:val="0069053F"/>
    <w:rsid w:val="00772D6B"/>
    <w:rsid w:val="008E1B74"/>
    <w:rsid w:val="00992656"/>
    <w:rsid w:val="009939A9"/>
    <w:rsid w:val="009A23DA"/>
    <w:rsid w:val="00AC646F"/>
    <w:rsid w:val="00B142BB"/>
    <w:rsid w:val="00B36FC3"/>
    <w:rsid w:val="00B80208"/>
    <w:rsid w:val="00C67D72"/>
    <w:rsid w:val="00C92B2B"/>
    <w:rsid w:val="00CE3D61"/>
    <w:rsid w:val="00CE7588"/>
    <w:rsid w:val="00CF4DCF"/>
    <w:rsid w:val="00D07848"/>
    <w:rsid w:val="00D57F5C"/>
    <w:rsid w:val="00D963B8"/>
    <w:rsid w:val="00DA24AB"/>
    <w:rsid w:val="00E352B8"/>
    <w:rsid w:val="00E95570"/>
    <w:rsid w:val="00F02E9B"/>
    <w:rsid w:val="00F52C93"/>
    <w:rsid w:val="00F66C4A"/>
    <w:rsid w:val="00F82EC2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BB93"/>
  <w15:chartTrackingRefBased/>
  <w15:docId w15:val="{FB3D6231-0DDD-4061-9EF2-A068EA2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E9B"/>
  </w:style>
  <w:style w:type="paragraph" w:styleId="Overskrift1">
    <w:name w:val="heading 1"/>
    <w:basedOn w:val="Normal"/>
    <w:next w:val="Normal"/>
    <w:link w:val="Overskrift1Tegn"/>
    <w:uiPriority w:val="9"/>
    <w:qFormat/>
    <w:rsid w:val="00E35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5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D850-4B44-4CB0-AABC-5D96F0A1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Kappel Buhl</dc:creator>
  <cp:keywords/>
  <dc:description/>
  <cp:lastModifiedBy>Ida Kappel Buhl</cp:lastModifiedBy>
  <cp:revision>3</cp:revision>
  <dcterms:created xsi:type="dcterms:W3CDTF">2018-02-05T13:49:00Z</dcterms:created>
  <dcterms:modified xsi:type="dcterms:W3CDTF">2018-02-05T13:49:00Z</dcterms:modified>
</cp:coreProperties>
</file>