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2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430"/>
        <w:gridCol w:w="2430"/>
        <w:gridCol w:w="3960"/>
      </w:tblGrid>
      <w:tr w:rsidR="00700125" w:rsidTr="00EC1F50">
        <w:trPr>
          <w:trHeight w:val="458"/>
        </w:trPr>
        <w:tc>
          <w:tcPr>
            <w:tcW w:w="4860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700125" w:rsidRPr="005D5A74" w:rsidRDefault="00700125" w:rsidP="00340FC6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Serum [Na]</w:t>
            </w:r>
            <w:r w:rsidRPr="005D5A74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5D5A74">
              <w:rPr>
                <w:rFonts w:cs="Arial"/>
                <w:b/>
                <w:sz w:val="24"/>
                <w:szCs w:val="24"/>
              </w:rPr>
              <w:t>levels</w:t>
            </w:r>
            <w:r w:rsidRPr="00430DAB">
              <w:rPr>
                <w:rFonts w:cs="Arial"/>
                <w:b/>
                <w:sz w:val="28"/>
                <w:szCs w:val="28"/>
                <w:vertAlign w:val="superscript"/>
              </w:rPr>
              <w:t>a</w:t>
            </w:r>
            <w:proofErr w:type="spellEnd"/>
            <w:r w:rsidRPr="005D5A74">
              <w:rPr>
                <w:rFonts w:cs="Arial"/>
                <w:b/>
                <w:sz w:val="24"/>
                <w:szCs w:val="24"/>
              </w:rPr>
              <w:t xml:space="preserve"> at Hospital Admission (</w:t>
            </w:r>
            <w:proofErr w:type="spellStart"/>
            <w:r w:rsidRPr="005D5A74">
              <w:rPr>
                <w:rFonts w:cs="Arial"/>
                <w:b/>
                <w:sz w:val="24"/>
                <w:szCs w:val="24"/>
              </w:rPr>
              <w:t>mEq</w:t>
            </w:r>
            <w:proofErr w:type="spellEnd"/>
            <w:r w:rsidRPr="005D5A74">
              <w:rPr>
                <w:rFonts w:cs="Arial"/>
                <w:b/>
                <w:sz w:val="24"/>
                <w:szCs w:val="24"/>
              </w:rPr>
              <w:t>/L</w:t>
            </w:r>
            <w:r w:rsidRPr="0062747C">
              <w:rPr>
                <w:rFonts w:cs="Arial"/>
                <w:b/>
                <w:sz w:val="24"/>
                <w:szCs w:val="24"/>
              </w:rPr>
              <w:t>), n= 2,284,912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700125" w:rsidRPr="005D5A74" w:rsidRDefault="00700125" w:rsidP="00340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Length of Stay among those Discharged to Home (n=1,739,780)</w:t>
            </w:r>
          </w:p>
        </w:tc>
      </w:tr>
      <w:tr w:rsidR="00700125" w:rsidTr="00EC1F50">
        <w:trPr>
          <w:trHeight w:val="710"/>
        </w:trPr>
        <w:tc>
          <w:tcPr>
            <w:tcW w:w="4860" w:type="dxa"/>
            <w:gridSpan w:val="2"/>
            <w:vMerge/>
            <w:tcBorders>
              <w:right w:val="single" w:sz="12" w:space="0" w:color="auto"/>
            </w:tcBorders>
          </w:tcPr>
          <w:p w:rsidR="00700125" w:rsidRPr="005D5A74" w:rsidRDefault="00700125" w:rsidP="00340FC6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0125" w:rsidRPr="005D5A74" w:rsidRDefault="00700125" w:rsidP="00340FC6">
            <w:pPr>
              <w:rPr>
                <w:b/>
                <w:sz w:val="24"/>
                <w:szCs w:val="24"/>
              </w:rPr>
            </w:pPr>
            <w:proofErr w:type="spellStart"/>
            <w:r w:rsidRPr="005D5A74">
              <w:rPr>
                <w:b/>
                <w:sz w:val="24"/>
                <w:szCs w:val="24"/>
              </w:rPr>
              <w:t>Adjusted</w:t>
            </w:r>
            <w:r w:rsidRPr="005D5A74">
              <w:rPr>
                <w:b/>
                <w:sz w:val="24"/>
                <w:szCs w:val="24"/>
                <w:vertAlign w:val="superscript"/>
              </w:rPr>
              <w:t>b</w:t>
            </w:r>
            <w:proofErr w:type="spellEnd"/>
            <w:r>
              <w:rPr>
                <w:b/>
                <w:sz w:val="24"/>
                <w:szCs w:val="24"/>
              </w:rPr>
              <w:t xml:space="preserve"> Length of Stay - Ratio Relative to Reference (</w:t>
            </w:r>
            <w:r w:rsidRPr="005D5A74">
              <w:rPr>
                <w:b/>
                <w:sz w:val="24"/>
                <w:szCs w:val="24"/>
              </w:rPr>
              <w:t>95% CI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0125" w:rsidTr="00EC1F50">
        <w:trPr>
          <w:trHeight w:val="602"/>
        </w:trPr>
        <w:tc>
          <w:tcPr>
            <w:tcW w:w="2430" w:type="dxa"/>
            <w:vMerge w:val="restart"/>
            <w:tcBorders>
              <w:right w:val="single" w:sz="12" w:space="0" w:color="auto"/>
            </w:tcBorders>
          </w:tcPr>
          <w:p w:rsidR="00700125" w:rsidRPr="005D5A74" w:rsidRDefault="00700125" w:rsidP="00EC1F50">
            <w:pPr>
              <w:rPr>
                <w:rFonts w:cs="Arial"/>
                <w:b/>
                <w:sz w:val="24"/>
                <w:szCs w:val="24"/>
              </w:rPr>
            </w:pPr>
            <w:r w:rsidRPr="005D5A74">
              <w:rPr>
                <w:b/>
                <w:color w:val="000000" w:themeColor="text1"/>
                <w:sz w:val="24"/>
                <w:szCs w:val="24"/>
              </w:rPr>
              <w:t xml:space="preserve">Absence of Hyponatremia (≥135 to ≤145 </w:t>
            </w:r>
            <w:proofErr w:type="spellStart"/>
            <w:r w:rsidRPr="005D5A74">
              <w:rPr>
                <w:b/>
                <w:color w:val="000000" w:themeColor="text1"/>
                <w:sz w:val="24"/>
                <w:szCs w:val="24"/>
              </w:rPr>
              <w:t>mEq</w:t>
            </w:r>
            <w:proofErr w:type="spellEnd"/>
            <w:r w:rsidRPr="005D5A74">
              <w:rPr>
                <w:b/>
                <w:color w:val="000000" w:themeColor="text1"/>
                <w:sz w:val="24"/>
                <w:szCs w:val="24"/>
              </w:rPr>
              <w:t>/L),</w:t>
            </w:r>
            <w:r w:rsidR="00EC1F5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D5A74">
              <w:rPr>
                <w:b/>
                <w:color w:val="000000" w:themeColor="text1"/>
                <w:sz w:val="24"/>
                <w:szCs w:val="24"/>
              </w:rPr>
              <w:t>n=1,950,594</w:t>
            </w:r>
          </w:p>
        </w:tc>
        <w:tc>
          <w:tcPr>
            <w:tcW w:w="243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00125" w:rsidRPr="005D5A74" w:rsidRDefault="00700125" w:rsidP="00EC1F50">
            <w:pPr>
              <w:ind w:right="73"/>
              <w:rPr>
                <w:b/>
                <w:sz w:val="24"/>
                <w:szCs w:val="24"/>
              </w:rPr>
            </w:pPr>
            <w:r w:rsidRPr="005D5A74">
              <w:rPr>
                <w:rFonts w:cs="Arial"/>
                <w:b/>
                <w:sz w:val="24"/>
                <w:szCs w:val="24"/>
              </w:rPr>
              <w:t>143 to ≤ 145</w:t>
            </w:r>
            <w:r w:rsidR="00EC1F50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5A74">
              <w:rPr>
                <w:rFonts w:cs="Arial"/>
                <w:sz w:val="24"/>
                <w:szCs w:val="24"/>
              </w:rPr>
              <w:t>(n=134,979)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00125" w:rsidRDefault="00700125" w:rsidP="00340FC6">
            <w:pPr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1.03 (1.02 – 1.03)</w:t>
            </w:r>
          </w:p>
        </w:tc>
      </w:tr>
      <w:tr w:rsidR="00700125" w:rsidTr="00EC1F50">
        <w:trPr>
          <w:trHeight w:val="710"/>
        </w:trPr>
        <w:tc>
          <w:tcPr>
            <w:tcW w:w="2430" w:type="dxa"/>
            <w:vMerge/>
            <w:tcBorders>
              <w:right w:val="single" w:sz="12" w:space="0" w:color="auto"/>
            </w:tcBorders>
            <w:textDirection w:val="btLr"/>
          </w:tcPr>
          <w:p w:rsidR="00700125" w:rsidRPr="005D5A74" w:rsidRDefault="00700125" w:rsidP="00340FC6">
            <w:pPr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0125" w:rsidRPr="005D5A74" w:rsidRDefault="00700125" w:rsidP="00EC1F50">
            <w:pPr>
              <w:rPr>
                <w:sz w:val="24"/>
                <w:szCs w:val="24"/>
              </w:rPr>
            </w:pPr>
            <w:r w:rsidRPr="005D5A74">
              <w:rPr>
                <w:rFonts w:cs="Arial"/>
                <w:b/>
                <w:sz w:val="24"/>
                <w:szCs w:val="24"/>
              </w:rPr>
              <w:t xml:space="preserve">140 to &lt; 143 </w:t>
            </w:r>
            <w:r w:rsidRPr="005D5A74">
              <w:rPr>
                <w:rFonts w:cs="Arial"/>
                <w:sz w:val="24"/>
                <w:szCs w:val="24"/>
              </w:rPr>
              <w:t>(n=602,058)</w:t>
            </w:r>
          </w:p>
        </w:tc>
        <w:tc>
          <w:tcPr>
            <w:tcW w:w="3960" w:type="dxa"/>
            <w:tcBorders>
              <w:top w:val="nil"/>
              <w:left w:val="single" w:sz="12" w:space="0" w:color="auto"/>
              <w:bottom w:val="nil"/>
            </w:tcBorders>
          </w:tcPr>
          <w:p w:rsidR="00700125" w:rsidRPr="005D5A74" w:rsidRDefault="00700125" w:rsidP="00340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(reference)</w:t>
            </w:r>
          </w:p>
        </w:tc>
      </w:tr>
      <w:tr w:rsidR="00700125" w:rsidTr="00EC1F50">
        <w:trPr>
          <w:trHeight w:val="692"/>
        </w:trPr>
        <w:tc>
          <w:tcPr>
            <w:tcW w:w="2430" w:type="dxa"/>
            <w:vMerge/>
            <w:tcBorders>
              <w:right w:val="single" w:sz="12" w:space="0" w:color="auto"/>
            </w:tcBorders>
            <w:textDirection w:val="btLr"/>
          </w:tcPr>
          <w:p w:rsidR="00700125" w:rsidRPr="005D5A74" w:rsidRDefault="00700125" w:rsidP="00340FC6">
            <w:pPr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0125" w:rsidRPr="005D5A74" w:rsidRDefault="00700125" w:rsidP="00EC1F50">
            <w:pPr>
              <w:rPr>
                <w:rFonts w:cs="Arial"/>
                <w:b/>
                <w:sz w:val="24"/>
                <w:szCs w:val="24"/>
              </w:rPr>
            </w:pPr>
            <w:r w:rsidRPr="005D5A74">
              <w:rPr>
                <w:rFonts w:cs="Arial"/>
                <w:b/>
                <w:sz w:val="24"/>
                <w:szCs w:val="24"/>
              </w:rPr>
              <w:t>138 to &lt; 140</w:t>
            </w:r>
            <w:r w:rsidR="00EC1F50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5A74">
              <w:rPr>
                <w:rFonts w:cs="Arial"/>
                <w:sz w:val="24"/>
                <w:szCs w:val="24"/>
              </w:rPr>
              <w:t>(n=601,610)</w:t>
            </w:r>
          </w:p>
        </w:tc>
        <w:tc>
          <w:tcPr>
            <w:tcW w:w="3960" w:type="dxa"/>
            <w:tcBorders>
              <w:top w:val="nil"/>
              <w:left w:val="single" w:sz="12" w:space="0" w:color="auto"/>
              <w:bottom w:val="nil"/>
            </w:tcBorders>
          </w:tcPr>
          <w:p w:rsidR="00700125" w:rsidRDefault="00700125" w:rsidP="00340FC6">
            <w:pPr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1.05 (1.05 – 1.06)</w:t>
            </w:r>
          </w:p>
        </w:tc>
      </w:tr>
      <w:tr w:rsidR="00700125" w:rsidTr="00EC1F50">
        <w:trPr>
          <w:trHeight w:val="836"/>
        </w:trPr>
        <w:tc>
          <w:tcPr>
            <w:tcW w:w="2430" w:type="dxa"/>
            <w:vMerge/>
            <w:tcBorders>
              <w:right w:val="single" w:sz="12" w:space="0" w:color="auto"/>
            </w:tcBorders>
            <w:textDirection w:val="btLr"/>
          </w:tcPr>
          <w:p w:rsidR="00700125" w:rsidRPr="005D5A74" w:rsidRDefault="00700125" w:rsidP="00340FC6">
            <w:pPr>
              <w:ind w:left="113" w:right="113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00125" w:rsidRPr="005D5A74" w:rsidRDefault="00700125" w:rsidP="00EC1F50">
            <w:pPr>
              <w:rPr>
                <w:rFonts w:cs="Arial"/>
                <w:b/>
                <w:sz w:val="24"/>
                <w:szCs w:val="24"/>
              </w:rPr>
            </w:pPr>
            <w:r w:rsidRPr="005D5A74">
              <w:rPr>
                <w:rFonts w:cs="Arial"/>
                <w:b/>
                <w:sz w:val="24"/>
                <w:szCs w:val="24"/>
              </w:rPr>
              <w:t>135 to &lt; 138</w:t>
            </w:r>
            <w:r w:rsidR="00EC1F50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5A74">
              <w:rPr>
                <w:rFonts w:cs="Arial"/>
                <w:sz w:val="24"/>
                <w:szCs w:val="24"/>
              </w:rPr>
              <w:t>(n=611,947)</w:t>
            </w:r>
          </w:p>
        </w:tc>
        <w:tc>
          <w:tcPr>
            <w:tcW w:w="396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00125" w:rsidRDefault="00700125" w:rsidP="00340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 (1.12 – 1.13)</w:t>
            </w:r>
          </w:p>
        </w:tc>
      </w:tr>
      <w:tr w:rsidR="00700125" w:rsidTr="00EC1F50">
        <w:trPr>
          <w:trHeight w:val="692"/>
        </w:trPr>
        <w:tc>
          <w:tcPr>
            <w:tcW w:w="2430" w:type="dxa"/>
            <w:vMerge w:val="restart"/>
            <w:tcBorders>
              <w:right w:val="single" w:sz="12" w:space="0" w:color="auto"/>
            </w:tcBorders>
          </w:tcPr>
          <w:p w:rsidR="00700125" w:rsidRPr="005D5A74" w:rsidRDefault="00700125" w:rsidP="00EC1F50">
            <w:pPr>
              <w:rPr>
                <w:rFonts w:cs="Arial"/>
                <w:b/>
                <w:sz w:val="24"/>
                <w:szCs w:val="24"/>
              </w:rPr>
            </w:pPr>
            <w:r w:rsidRPr="005D5A74">
              <w:rPr>
                <w:b/>
                <w:color w:val="000000" w:themeColor="text1"/>
                <w:sz w:val="24"/>
                <w:szCs w:val="24"/>
              </w:rPr>
              <w:t xml:space="preserve">Presence of Hyponatremia (&lt;135 </w:t>
            </w:r>
            <w:proofErr w:type="spellStart"/>
            <w:r w:rsidRPr="005D5A74">
              <w:rPr>
                <w:b/>
                <w:color w:val="000000" w:themeColor="text1"/>
                <w:sz w:val="24"/>
                <w:szCs w:val="24"/>
              </w:rPr>
              <w:t>mEq</w:t>
            </w:r>
            <w:proofErr w:type="spellEnd"/>
            <w:r w:rsidRPr="005D5A74">
              <w:rPr>
                <w:b/>
                <w:color w:val="000000" w:themeColor="text1"/>
                <w:sz w:val="24"/>
                <w:szCs w:val="24"/>
              </w:rPr>
              <w:t>/L), n=334,318</w:t>
            </w:r>
          </w:p>
        </w:tc>
        <w:tc>
          <w:tcPr>
            <w:tcW w:w="243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00125" w:rsidRPr="005D5A74" w:rsidRDefault="00700125" w:rsidP="00EC1F50">
            <w:pPr>
              <w:rPr>
                <w:rFonts w:cs="Arial"/>
                <w:b/>
                <w:sz w:val="24"/>
                <w:szCs w:val="24"/>
              </w:rPr>
            </w:pPr>
            <w:r w:rsidRPr="005D5A74">
              <w:rPr>
                <w:rFonts w:cs="Arial"/>
                <w:b/>
                <w:sz w:val="24"/>
                <w:szCs w:val="24"/>
              </w:rPr>
              <w:t>130 to &lt; 135</w:t>
            </w:r>
            <w:r w:rsidR="00EC1F50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5A74">
              <w:rPr>
                <w:rFonts w:cs="Arial"/>
                <w:sz w:val="24"/>
                <w:szCs w:val="24"/>
              </w:rPr>
              <w:t>(n=280,970)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700125" w:rsidRDefault="00700125" w:rsidP="00340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1.18 (1.17 – 1.18)</w:t>
            </w:r>
          </w:p>
        </w:tc>
      </w:tr>
      <w:tr w:rsidR="00700125" w:rsidTr="00EC1F50">
        <w:trPr>
          <w:trHeight w:val="638"/>
        </w:trPr>
        <w:tc>
          <w:tcPr>
            <w:tcW w:w="2430" w:type="dxa"/>
            <w:vMerge/>
            <w:tcBorders>
              <w:right w:val="single" w:sz="12" w:space="0" w:color="auto"/>
            </w:tcBorders>
          </w:tcPr>
          <w:p w:rsidR="00700125" w:rsidRPr="005D5A74" w:rsidRDefault="00700125" w:rsidP="00340FC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0125" w:rsidRPr="005D5A74" w:rsidRDefault="00700125" w:rsidP="00EC1F50">
            <w:pPr>
              <w:rPr>
                <w:rFonts w:cs="Arial"/>
                <w:b/>
                <w:sz w:val="24"/>
                <w:szCs w:val="24"/>
              </w:rPr>
            </w:pPr>
            <w:r w:rsidRPr="005D5A74">
              <w:rPr>
                <w:rFonts w:cs="Arial"/>
                <w:b/>
                <w:sz w:val="24"/>
                <w:szCs w:val="24"/>
              </w:rPr>
              <w:t>125 to &lt; 130</w:t>
            </w:r>
            <w:r w:rsidR="00EC1F50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5A74">
              <w:rPr>
                <w:rFonts w:cs="Arial"/>
                <w:sz w:val="24"/>
                <w:szCs w:val="24"/>
              </w:rPr>
              <w:t>(n=41,953)</w:t>
            </w:r>
          </w:p>
        </w:tc>
        <w:tc>
          <w:tcPr>
            <w:tcW w:w="3960" w:type="dxa"/>
            <w:tcBorders>
              <w:top w:val="nil"/>
              <w:left w:val="single" w:sz="12" w:space="0" w:color="auto"/>
              <w:bottom w:val="nil"/>
            </w:tcBorders>
          </w:tcPr>
          <w:p w:rsidR="00700125" w:rsidRPr="005D5A74" w:rsidRDefault="00700125" w:rsidP="00340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1.21 (1.20 – 1.22) </w:t>
            </w:r>
          </w:p>
        </w:tc>
      </w:tr>
      <w:tr w:rsidR="00700125" w:rsidTr="00EC1F50">
        <w:trPr>
          <w:trHeight w:val="710"/>
        </w:trPr>
        <w:tc>
          <w:tcPr>
            <w:tcW w:w="2430" w:type="dxa"/>
            <w:vMerge/>
            <w:tcBorders>
              <w:right w:val="single" w:sz="12" w:space="0" w:color="auto"/>
            </w:tcBorders>
          </w:tcPr>
          <w:p w:rsidR="00700125" w:rsidRPr="005D5A74" w:rsidRDefault="00700125" w:rsidP="00340FC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0125" w:rsidRPr="005D5A74" w:rsidRDefault="00700125" w:rsidP="00EC1F50">
            <w:pPr>
              <w:rPr>
                <w:rFonts w:cs="Arial"/>
                <w:b/>
                <w:sz w:val="24"/>
                <w:szCs w:val="24"/>
              </w:rPr>
            </w:pPr>
            <w:r w:rsidRPr="005D5A74">
              <w:rPr>
                <w:rFonts w:cs="Arial"/>
                <w:b/>
                <w:sz w:val="24"/>
                <w:szCs w:val="24"/>
              </w:rPr>
              <w:t>120 to &lt; 125</w:t>
            </w:r>
            <w:r w:rsidR="00EC1F50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5A74">
              <w:rPr>
                <w:rFonts w:cs="Arial"/>
                <w:sz w:val="24"/>
                <w:szCs w:val="24"/>
              </w:rPr>
              <w:t>(n=8,982)</w:t>
            </w:r>
          </w:p>
        </w:tc>
        <w:tc>
          <w:tcPr>
            <w:tcW w:w="3960" w:type="dxa"/>
            <w:tcBorders>
              <w:top w:val="nil"/>
              <w:left w:val="single" w:sz="12" w:space="0" w:color="auto"/>
              <w:bottom w:val="nil"/>
            </w:tcBorders>
          </w:tcPr>
          <w:p w:rsidR="00700125" w:rsidRDefault="00700125" w:rsidP="00340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1.16 (1.14 – 1.19)</w:t>
            </w:r>
          </w:p>
        </w:tc>
      </w:tr>
      <w:tr w:rsidR="00700125" w:rsidTr="00EC1F50">
        <w:trPr>
          <w:trHeight w:val="413"/>
        </w:trPr>
        <w:tc>
          <w:tcPr>
            <w:tcW w:w="243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00125" w:rsidRPr="005D5A74" w:rsidRDefault="00700125" w:rsidP="00340FC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125" w:rsidRPr="005D5A74" w:rsidRDefault="00700125" w:rsidP="00EC1F50">
            <w:pPr>
              <w:rPr>
                <w:rFonts w:cs="Arial"/>
                <w:sz w:val="24"/>
                <w:szCs w:val="24"/>
              </w:rPr>
            </w:pPr>
            <w:r w:rsidRPr="005D5A74">
              <w:rPr>
                <w:rFonts w:cs="Arial"/>
                <w:b/>
                <w:sz w:val="24"/>
                <w:szCs w:val="24"/>
              </w:rPr>
              <w:t xml:space="preserve">&lt; </w:t>
            </w:r>
            <w:bookmarkStart w:id="0" w:name="_GoBack"/>
            <w:bookmarkEnd w:id="0"/>
            <w:r w:rsidRPr="005D5A74">
              <w:rPr>
                <w:rFonts w:cs="Arial"/>
                <w:b/>
                <w:sz w:val="24"/>
                <w:szCs w:val="24"/>
              </w:rPr>
              <w:t>120</w:t>
            </w:r>
            <w:r w:rsidR="00EC1F50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D5A74">
              <w:rPr>
                <w:rFonts w:cs="Arial"/>
                <w:sz w:val="24"/>
                <w:szCs w:val="24"/>
              </w:rPr>
              <w:t>(n=2,413)</w:t>
            </w:r>
          </w:p>
        </w:tc>
        <w:tc>
          <w:tcPr>
            <w:tcW w:w="396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00125" w:rsidRDefault="00700125" w:rsidP="00340F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1.29 (1.24 – 1.35)</w:t>
            </w:r>
          </w:p>
        </w:tc>
      </w:tr>
    </w:tbl>
    <w:p w:rsidR="00A36DA0" w:rsidRDefault="00A36DA0"/>
    <w:sectPr w:rsidR="00A36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70"/>
    <w:rsid w:val="006D5670"/>
    <w:rsid w:val="00700125"/>
    <w:rsid w:val="00A36DA0"/>
    <w:rsid w:val="00E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FACA"/>
  <w15:chartTrackingRefBased/>
  <w15:docId w15:val="{BCC127DE-102F-42A9-BC31-A4EA71A9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 Al Mawed</dc:creator>
  <cp:keywords/>
  <dc:description/>
  <cp:lastModifiedBy>Saleem Al Mawed</cp:lastModifiedBy>
  <cp:revision>3</cp:revision>
  <dcterms:created xsi:type="dcterms:W3CDTF">2018-03-08T21:34:00Z</dcterms:created>
  <dcterms:modified xsi:type="dcterms:W3CDTF">2018-03-09T17:09:00Z</dcterms:modified>
</cp:coreProperties>
</file>