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C6E7" w14:textId="748BAE4D" w:rsidR="00717385" w:rsidRPr="003A645B" w:rsidRDefault="003361A7" w:rsidP="003A645B">
      <w:pPr>
        <w:spacing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336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1 </w:t>
      </w:r>
      <w:r w:rsidR="00123AB9" w:rsidRPr="00336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Appendix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bookmarkStart w:id="0" w:name="_GoBack"/>
      <w:bookmarkEnd w:id="0"/>
      <w:r w:rsidR="00123AB9" w:rsidRPr="00336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D64C0" w:rsidRPr="00336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</w:t>
      </w:r>
      <w:r w:rsidR="00123AB9" w:rsidRPr="00336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aterial </w:t>
      </w:r>
      <w:r w:rsidR="00B51EFC" w:rsidRPr="00336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examined </w:t>
      </w:r>
      <w:r w:rsidR="00123AB9" w:rsidRPr="00336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D56CB6" w:rsidRPr="003361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Glandulocauda </w:t>
      </w:r>
      <w:r w:rsidR="00937C9B" w:rsidRPr="003361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melanopleura </w:t>
      </w:r>
      <w:r w:rsidR="00937C9B" w:rsidRPr="00336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937C9B" w:rsidRPr="003361A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G. caerulea </w:t>
      </w:r>
      <w:r w:rsidR="00656517" w:rsidRPr="003361A7">
        <w:rPr>
          <w:rFonts w:ascii="Times New Roman" w:hAnsi="Times New Roman" w:cs="Times New Roman"/>
          <w:b/>
          <w:sz w:val="24"/>
          <w:szCs w:val="24"/>
          <w:lang w:val="en-US"/>
        </w:rPr>
        <w:t>in the</w:t>
      </w:r>
      <w:r w:rsidR="007558EA" w:rsidRPr="00336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morphological analyses</w:t>
      </w:r>
      <w:r w:rsidR="00123AB9" w:rsidRPr="003361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23AB9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 Collections abbreviations follow Fricke &amp; </w:t>
      </w:r>
      <w:proofErr w:type="spellStart"/>
      <w:r w:rsidR="00123AB9" w:rsidRPr="003A645B">
        <w:rPr>
          <w:rFonts w:ascii="Times New Roman" w:hAnsi="Times New Roman" w:cs="Times New Roman"/>
          <w:sz w:val="24"/>
          <w:szCs w:val="24"/>
          <w:lang w:val="en-US"/>
        </w:rPr>
        <w:t>Eschmeyer</w:t>
      </w:r>
      <w:proofErr w:type="spellEnd"/>
      <w:r w:rsidR="00123AB9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 (2017).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 Catalog numbers are followed by the total number of specimens in alcohol, </w:t>
      </w:r>
      <w:r w:rsidR="009C3F66" w:rsidRPr="003A645B">
        <w:rPr>
          <w:rFonts w:ascii="Times New Roman" w:hAnsi="Times New Roman" w:cs="Times New Roman"/>
          <w:sz w:val="24"/>
          <w:szCs w:val="24"/>
          <w:lang w:val="en-US"/>
        </w:rPr>
        <w:t>standard length (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9C3F66" w:rsidRPr="003A64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 range of all specimens of the lot, and</w:t>
      </w:r>
      <w:r w:rsidR="00EB21A4" w:rsidRPr="003A64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 if any, the number of </w:t>
      </w:r>
      <w:r w:rsidR="009C3F66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cleared and stained 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specimens </w:t>
      </w:r>
      <w:r w:rsidR="00EB21A4" w:rsidRPr="003A645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B21A4" w:rsidRPr="003A645B">
        <w:rPr>
          <w:rFonts w:ascii="Times New Roman" w:hAnsi="Times New Roman" w:cs="Times New Roman"/>
          <w:sz w:val="24"/>
          <w:szCs w:val="24"/>
          <w:lang w:val="en-US"/>
        </w:rPr>
        <w:t>c&amp;s</w:t>
      </w:r>
      <w:proofErr w:type="spellEnd"/>
      <w:r w:rsidR="00EB21A4" w:rsidRPr="003A645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>and/or the presence of samples of tissue (</w:t>
      </w:r>
      <w:proofErr w:type="spellStart"/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BC574A" w:rsidRPr="003A645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96B707A" w14:textId="380A1A72" w:rsidR="00612DB4" w:rsidRPr="003A645B" w:rsidRDefault="00123AB9" w:rsidP="003A645B">
      <w:pPr>
        <w:tabs>
          <w:tab w:val="left" w:pos="1276"/>
          <w:tab w:val="left" w:pos="28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Glandulocauda melanopleura</w:t>
      </w:r>
      <w:r w:rsidR="00474AA9" w:rsidRPr="003A6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Brazil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São Paulo </w:t>
      </w:r>
      <w:proofErr w:type="spellStart"/>
      <w:r w:rsidR="0011062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Hlk497689281"/>
      <w:r w:rsidR="0071183B"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Rio Paraná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basin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/</w:t>
      </w:r>
      <w:proofErr w:type="spellStart"/>
      <w:r w:rsidR="009C3F66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Upper</w:t>
      </w:r>
      <w:proofErr w:type="spellEnd"/>
      <w:r w:rsidR="009C3F66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AC2FE0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Rio </w:t>
      </w:r>
      <w:r w:rsidR="009C3F66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Tietê </w:t>
      </w:r>
      <w:proofErr w:type="spellStart"/>
      <w:r w:rsidR="009C3F66"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basin</w:t>
      </w:r>
      <w:proofErr w:type="spellEnd"/>
      <w:r w:rsidRPr="003A645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:</w:t>
      </w:r>
      <w:bookmarkEnd w:id="1"/>
      <w:r w:rsidRPr="003A64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LBP 4507, 10, 40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.5-45.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9C3F6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7 mol</w:t>
      </w:r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Santo André, Rio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Paranapiacaba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near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village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Paranapiacaba;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MZUSP 26891, 3, 43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4-52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D3C6D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 Andr</w:t>
      </w:r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é, Reser</w:t>
      </w:r>
      <w:r w:rsidR="000D3C6D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</w:t>
      </w:r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Biológica de Paranapiacaba; 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MZUSP 28849, 10, 26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.9-32.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Santo André,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57542C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Grande, Campo Grande;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MZUSP 35242, 8, </w:t>
      </w:r>
      <w:r w:rsidR="009C3F6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</w:t>
      </w:r>
      <w:proofErr w:type="spellStart"/>
      <w:r w:rsidR="009C3F6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c&amp;s</w:t>
      </w:r>
      <w:proofErr w:type="spellEnd"/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33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8-39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Santo André,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near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Paranapiacaba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MZUSP 74333, 10, 1 </w:t>
      </w:r>
      <w:proofErr w:type="spellStart"/>
      <w:r w:rsidR="009C3F6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c&amp;s</w:t>
      </w:r>
      <w:proofErr w:type="spellEnd"/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2-30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Paranapiacaba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dirt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road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between</w:t>
      </w:r>
      <w:proofErr w:type="spellEnd"/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Campo Grande-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Paranapiacaba;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MZUSP 86967, 3,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43.6-57.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Santo André,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Reserva Biológica do Alto da Serra de Paranapiacaba;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MZUSP 86984, 2,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24.9-44.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Santo And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ré, 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 Pardo,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Grande,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dirt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road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between</w:t>
      </w:r>
      <w:proofErr w:type="spellEnd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Campo Grande-Paranapiacaba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Rio Itanhaém </w:t>
      </w:r>
      <w:proofErr w:type="spellStart"/>
      <w:r w:rsidR="00AC2FE0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basin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/Rio Branco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sub-basin</w:t>
      </w:r>
      <w:proofErr w:type="spellEnd"/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:</w:t>
      </w:r>
      <w:r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MZUSP 108577, 2, 29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7-36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 Capivari,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Parque Estadual da Serra do Mar (Núcleo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Curucutu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 MZUSP 108621, 8, 24.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3-31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74AA9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 Capivari,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 Capivari-Monos; 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MZUSP 108724, 1, 54.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SL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74AA9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Paulo,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Capivari,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near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entrance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Parque Estadual da Serra do Mar (Núcleo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Curucutu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 Capivari-Monos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MZUSP 111017, 22, 2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&amp;</w:t>
      </w:r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4A63EF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, 10 mol, 14.5-57.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SL</w:t>
      </w:r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Itanhaém,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Capivari, </w:t>
      </w:r>
      <w:proofErr w:type="spellStart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4A63EF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APA Capivari-Monos</w:t>
      </w:r>
      <w:r w:rsidR="004A654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4A6546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Rio Guaratuba </w:t>
      </w:r>
      <w:proofErr w:type="spellStart"/>
      <w:r w:rsidR="004A6546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basin</w:t>
      </w:r>
      <w:proofErr w:type="spellEnd"/>
      <w:r w:rsidR="004A6546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:</w:t>
      </w:r>
      <w:r w:rsidR="004A6546"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MZUSP 84412, 10, 19.2-37.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mm </w:t>
      </w:r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SL, Bertioga, </w:t>
      </w:r>
      <w:proofErr w:type="spellStart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stream</w:t>
      </w:r>
      <w:proofErr w:type="spellEnd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tributary</w:t>
      </w:r>
      <w:proofErr w:type="spellEnd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Guaratuba, Trilha do Mirante, Estação Biológica de Boracéia</w:t>
      </w:r>
      <w:r w:rsidR="00FC460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MZUSP 87567, 23, 18.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2-36</w:t>
      </w:r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SL</w:t>
      </w:r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same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locality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MZUSP 84412; </w:t>
      </w:r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MZUSP 87571, 43, 1 </w:t>
      </w:r>
      <w:proofErr w:type="spellStart"/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d&amp;c</w:t>
      </w:r>
      <w:proofErr w:type="spellEnd"/>
      <w:r w:rsidR="004A654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, 29.5-44.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SL</w:t>
      </w:r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Bertioga,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stream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io Guaratuba,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road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Estação E</w:t>
      </w:r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levatória, </w:t>
      </w:r>
      <w:r w:rsidR="003D03C8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Estação Biológica de Boracéia</w:t>
      </w:r>
      <w:r w:rsidR="00FC460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MZUSP 115244, </w:t>
      </w:r>
      <w:r w:rsidR="004A654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20, 12 mol, 33.0-39.</w:t>
      </w:r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 mm </w:t>
      </w:r>
      <w:r w:rsidR="00D56CB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r w:rsidR="003D03C8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Coruja,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road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Estação Elevatória, </w:t>
      </w:r>
      <w:r w:rsidR="00FC4606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Estação Biológica de Boracéia</w:t>
      </w:r>
      <w:r w:rsidR="00230462"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Rio Ribeira de Iguape </w:t>
      </w:r>
      <w:proofErr w:type="spellStart"/>
      <w:r w:rsidR="00FC4606" w:rsidRPr="003A6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basin</w:t>
      </w:r>
      <w:proofErr w:type="spellEnd"/>
      <w:r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MZUSP 79429, </w:t>
      </w:r>
      <w:r w:rsidR="00230462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3, 37.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5-</w:t>
      </w:r>
      <w:r w:rsidR="00230462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>48.</w:t>
      </w:r>
      <w:r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 mm </w:t>
      </w:r>
      <w:r w:rsidR="00230462" w:rsidRPr="003A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SL, Juquitiba, </w:t>
      </w:r>
      <w:proofErr w:type="spellStart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stream</w:t>
      </w:r>
      <w:proofErr w:type="spellEnd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tributary</w:t>
      </w:r>
      <w:proofErr w:type="spellEnd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Juquiá </w:t>
      </w:r>
      <w:proofErr w:type="spellStart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flowing</w:t>
      </w:r>
      <w:proofErr w:type="spellEnd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into</w:t>
      </w:r>
      <w:proofErr w:type="spellEnd"/>
      <w:r w:rsidR="00230462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Ribeir</w:t>
      </w:r>
      <w:r w:rsidR="006D63A3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="006D63A3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drainage</w:t>
      </w:r>
      <w:proofErr w:type="spellEnd"/>
      <w:r w:rsidR="006D63A3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fazenda Santa Rita.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BR"/>
        </w:rPr>
        <w:t xml:space="preserve">Rio </w:t>
      </w:r>
      <w:proofErr w:type="spellStart"/>
      <w:r w:rsidR="006D63A3" w:rsidRPr="003A64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BR"/>
        </w:rPr>
        <w:t>Itatinga</w:t>
      </w:r>
      <w:proofErr w:type="spellEnd"/>
      <w:r w:rsidR="006D63A3" w:rsidRPr="003A64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BR"/>
        </w:rPr>
        <w:t xml:space="preserve"> basin</w:t>
      </w:r>
      <w:r w:rsidRPr="003A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: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DZSJRP 6613, 2, 26.2-26.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6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SL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Bertioga</w:t>
      </w:r>
      <w:proofErr w:type="spellEnd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stream tributary of right bank of the Rio </w:t>
      </w:r>
      <w:proofErr w:type="spellStart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Itatinga</w:t>
      </w:r>
      <w:proofErr w:type="spellEnd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3A64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t-BR"/>
        </w:rPr>
        <w:t>Glandulocauda caerulea</w:t>
      </w:r>
      <w:r w:rsidR="00474AA9" w:rsidRPr="003A645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. </w:t>
      </w:r>
      <w:r w:rsidR="00110629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 from Brazil, Paraná s</w:t>
      </w:r>
      <w:r w:rsidR="0071183B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tate, Rio Paraná basin/Upper Rio Iguaçu basin.</w:t>
      </w:r>
      <w:r w:rsidR="00A43A3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MRRJ 19537, 5, 34.4-40.8 mm SL, Quatro Barras, stream </w:t>
      </w:r>
      <w:proofErr w:type="spellStart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tributrary</w:t>
      </w:r>
      <w:proofErr w:type="spellEnd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of </w:t>
      </w:r>
      <w:proofErr w:type="spellStart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rio</w:t>
      </w:r>
      <w:proofErr w:type="spellEnd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Iraí</w:t>
      </w:r>
      <w:proofErr w:type="spellEnd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within the property of Mr. Renato </w:t>
      </w:r>
      <w:proofErr w:type="spellStart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Venske</w:t>
      </w:r>
      <w:proofErr w:type="spellEnd"/>
      <w:r w:rsidR="00612DB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;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MZUSP 97663, 5, 21.9-40.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8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SL</w:t>
      </w:r>
      <w:r w:rsidR="00474AA9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Quatro Barras, stream tributary of Rio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Iraí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  <w:r w:rsidR="00A43A34" w:rsidRPr="003A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MZUSP 97664, 5, 26.6-41.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8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SL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same locality as MZUSP 97663;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MZUSP 97665, 2, 30.1-46.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same locality as MZUSP 97663;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MZUSP 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97666, 3, 1 </w:t>
      </w:r>
      <w:proofErr w:type="spellStart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c&amp;s</w:t>
      </w:r>
      <w:proofErr w:type="spellEnd"/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34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.3-38.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SL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Pinhais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stream tributary of Rio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Palmital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MZUSP 117479, 4, 4 </w:t>
      </w:r>
      <w:proofErr w:type="spellStart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mol</w:t>
      </w:r>
      <w:proofErr w:type="spellEnd"/>
      <w:r w:rsidR="006D63A3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28.9-34.</w:t>
      </w:r>
      <w:r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 mm </w:t>
      </w:r>
      <w:r w:rsidR="00D56CB6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SL</w:t>
      </w:r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Balsa Nova, stream tributary of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Ribeirão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Amola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Faca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near </w:t>
      </w:r>
      <w:proofErr w:type="spellStart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Fazenda</w:t>
      </w:r>
      <w:proofErr w:type="spellEnd"/>
      <w:r w:rsidR="00A43A34" w:rsidRPr="003A645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Lara Maria.</w:t>
      </w:r>
    </w:p>
    <w:sectPr w:rsidR="00612DB4" w:rsidRPr="003A6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B9"/>
    <w:rsid w:val="00077025"/>
    <w:rsid w:val="000D3C6D"/>
    <w:rsid w:val="00110629"/>
    <w:rsid w:val="00123AB9"/>
    <w:rsid w:val="00230462"/>
    <w:rsid w:val="0024786B"/>
    <w:rsid w:val="00275E7A"/>
    <w:rsid w:val="003361A7"/>
    <w:rsid w:val="003A645B"/>
    <w:rsid w:val="003D03C8"/>
    <w:rsid w:val="00474AA9"/>
    <w:rsid w:val="004A63EF"/>
    <w:rsid w:val="004A6546"/>
    <w:rsid w:val="004D64C0"/>
    <w:rsid w:val="0057542C"/>
    <w:rsid w:val="00612DB4"/>
    <w:rsid w:val="00656517"/>
    <w:rsid w:val="006D63A3"/>
    <w:rsid w:val="0071183B"/>
    <w:rsid w:val="00717385"/>
    <w:rsid w:val="007558EA"/>
    <w:rsid w:val="00771159"/>
    <w:rsid w:val="00850635"/>
    <w:rsid w:val="00937C9B"/>
    <w:rsid w:val="009C3F66"/>
    <w:rsid w:val="009E378E"/>
    <w:rsid w:val="00A408EF"/>
    <w:rsid w:val="00A43A34"/>
    <w:rsid w:val="00AC2FE0"/>
    <w:rsid w:val="00B51EFC"/>
    <w:rsid w:val="00BC574A"/>
    <w:rsid w:val="00D56CB6"/>
    <w:rsid w:val="00DC0239"/>
    <w:rsid w:val="00E833A1"/>
    <w:rsid w:val="00EB21A4"/>
    <w:rsid w:val="00FB748B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44E3"/>
  <w15:chartTrackingRefBased/>
  <w15:docId w15:val="{F34D972A-66F4-4A11-8CC9-2CB88B3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Camelier de Assis Cardoso</dc:creator>
  <cp:keywords/>
  <dc:description/>
  <cp:lastModifiedBy>Priscila Camelier de Assis Cardoso</cp:lastModifiedBy>
  <cp:revision>4</cp:revision>
  <dcterms:created xsi:type="dcterms:W3CDTF">2017-11-23T00:42:00Z</dcterms:created>
  <dcterms:modified xsi:type="dcterms:W3CDTF">2017-11-23T00:43:00Z</dcterms:modified>
</cp:coreProperties>
</file>