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0561" w:rsidRPr="00F45BD7" w:rsidRDefault="005B2BD9" w:rsidP="002F688D">
      <w:pPr>
        <w:pStyle w:val="Ttulo1"/>
        <w:ind w:left="1440" w:hanging="1440"/>
        <w:contextualSpacing w:val="0"/>
        <w:rPr>
          <w:rFonts w:asciiTheme="minorHAnsi" w:hAnsiTheme="minorHAnsi" w:cstheme="minorHAnsi"/>
          <w:lang w:val="en-US"/>
        </w:rPr>
      </w:pPr>
      <w:bookmarkStart w:id="0" w:name="_lil0840tqiu" w:colFirst="0" w:colLast="0"/>
      <w:bookmarkStart w:id="1" w:name="_GoBack"/>
      <w:bookmarkEnd w:id="0"/>
      <w:bookmarkEnd w:id="1"/>
      <w:r w:rsidRPr="00F45BD7">
        <w:rPr>
          <w:rFonts w:asciiTheme="minorHAnsi" w:hAnsiTheme="minorHAnsi" w:cstheme="minorHAnsi"/>
          <w:lang w:val="en-US"/>
        </w:rPr>
        <w:t>Supporting information: METHODS</w:t>
      </w:r>
    </w:p>
    <w:p w:rsidR="00930561" w:rsidRPr="00F45BD7" w:rsidRDefault="00930561">
      <w:pPr>
        <w:rPr>
          <w:rFonts w:asciiTheme="minorHAnsi" w:hAnsiTheme="minorHAnsi" w:cstheme="minorHAnsi"/>
          <w:lang w:val="en-US"/>
        </w:rPr>
      </w:pPr>
    </w:p>
    <w:p w:rsidR="00930561" w:rsidRPr="00F45BD7" w:rsidRDefault="005B2BD9">
      <w:pPr>
        <w:rPr>
          <w:rFonts w:asciiTheme="minorHAnsi" w:hAnsiTheme="minorHAnsi" w:cstheme="minorHAnsi"/>
          <w:lang w:val="en-US"/>
        </w:rPr>
      </w:pPr>
      <w:r w:rsidRPr="00F45BD7">
        <w:rPr>
          <w:rFonts w:asciiTheme="minorHAnsi" w:hAnsiTheme="minorHAnsi" w:cstheme="minorHAnsi"/>
          <w:b/>
          <w:lang w:val="en-US"/>
        </w:rPr>
        <w:t>2.3. BOOLEAN NETWORK BUILDING AND R IMPLEMENTATION</w:t>
      </w:r>
    </w:p>
    <w:p w:rsidR="002C712B" w:rsidRPr="00F45BD7" w:rsidRDefault="002C712B" w:rsidP="002C712B">
      <w:pPr>
        <w:spacing w:before="220" w:after="220"/>
        <w:jc w:val="both"/>
        <w:rPr>
          <w:rFonts w:asciiTheme="minorHAnsi" w:hAnsiTheme="minorHAnsi" w:cstheme="minorHAnsi"/>
          <w:highlight w:val="white"/>
          <w:lang w:val="en-US"/>
        </w:rPr>
      </w:pPr>
      <w:r w:rsidRPr="00F45BD7">
        <w:rPr>
          <w:rFonts w:asciiTheme="minorHAnsi" w:hAnsiTheme="minorHAnsi" w:cstheme="minorHAnsi"/>
          <w:highlight w:val="white"/>
          <w:lang w:val="en-US"/>
        </w:rPr>
        <w:t xml:space="preserve">Activation or inhibition signals between nodes are described as combinations of the logic operators: AND (&amp;), OR (|) and NOT (!) condensed in a mathematical expression called </w:t>
      </w:r>
      <w:proofErr w:type="spellStart"/>
      <w:r w:rsidRPr="00F45BD7">
        <w:rPr>
          <w:rFonts w:asciiTheme="minorHAnsi" w:hAnsiTheme="minorHAnsi" w:cstheme="minorHAnsi"/>
          <w:highlight w:val="white"/>
          <w:lang w:val="en-US"/>
        </w:rPr>
        <w:t>boolean</w:t>
      </w:r>
      <w:proofErr w:type="spellEnd"/>
      <w:r w:rsidRPr="00F45BD7">
        <w:rPr>
          <w:rFonts w:asciiTheme="minorHAnsi" w:hAnsiTheme="minorHAnsi" w:cstheme="minorHAnsi"/>
          <w:highlight w:val="white"/>
          <w:lang w:val="en-US"/>
        </w:rPr>
        <w:t xml:space="preserve"> function for each node. To obtain more realistic simulation results, we also introduced activation/inhibition thresholds, positive modulators and negative modulators.</w:t>
      </w:r>
    </w:p>
    <w:p w:rsidR="002C712B" w:rsidRPr="00F45BD7" w:rsidRDefault="002C712B" w:rsidP="004E1D20">
      <w:pPr>
        <w:jc w:val="both"/>
        <w:rPr>
          <w:rFonts w:asciiTheme="minorHAnsi" w:hAnsiTheme="minorHAnsi" w:cstheme="minorHAnsi"/>
          <w:lang w:val="en-US"/>
        </w:rPr>
      </w:pPr>
      <w:r w:rsidRPr="00F45BD7">
        <w:rPr>
          <w:rFonts w:asciiTheme="minorHAnsi" w:hAnsiTheme="minorHAnsi" w:cstheme="minorHAnsi"/>
          <w:highlight w:val="white"/>
          <w:lang w:val="en-US"/>
        </w:rPr>
        <w:t>Threshold operator</w:t>
      </w:r>
      <w:r w:rsidR="008F3505">
        <w:fldChar w:fldCharType="begin"/>
      </w:r>
      <w:r w:rsidR="008F3505" w:rsidRPr="008F3505">
        <w:rPr>
          <w:lang w:val="en-GB"/>
        </w:rPr>
        <w:instrText xml:space="preserve"> HYPERLINK "https://paperpile.com/c/9DXRk6/ISTqS" </w:instrText>
      </w:r>
      <w:r w:rsidR="008F3505">
        <w:fldChar w:fldCharType="separate"/>
      </w:r>
      <w:r w:rsidRPr="00F45BD7">
        <w:rPr>
          <w:rFonts w:asciiTheme="minorHAnsi" w:hAnsiTheme="minorHAnsi" w:cstheme="minorHAnsi"/>
          <w:highlight w:val="white"/>
          <w:lang w:val="en-US"/>
        </w:rPr>
        <w:t>[1]</w:t>
      </w:r>
      <w:r w:rsidR="008F3505">
        <w:rPr>
          <w:rFonts w:asciiTheme="minorHAnsi" w:hAnsiTheme="minorHAnsi" w:cstheme="minorHAnsi"/>
          <w:highlight w:val="white"/>
          <w:lang w:val="en-US"/>
        </w:rPr>
        <w:fldChar w:fldCharType="end"/>
      </w:r>
      <w:r w:rsidRPr="00F45BD7">
        <w:rPr>
          <w:rFonts w:asciiTheme="minorHAnsi" w:hAnsiTheme="minorHAnsi" w:cstheme="minorHAnsi"/>
          <w:highlight w:val="white"/>
          <w:lang w:val="en-US"/>
        </w:rPr>
        <w:t xml:space="preserve"> is represented with the</w:t>
      </w:r>
      <w:r w:rsidR="004E1D20" w:rsidRPr="00F45BD7">
        <w:rPr>
          <w:rFonts w:asciiTheme="minorHAnsi" w:hAnsiTheme="minorHAnsi" w:cstheme="minorHAnsi"/>
          <w:highlight w:val="white"/>
          <w:lang w:val="en-US"/>
        </w:rPr>
        <w:t xml:space="preserve"> U and</w:t>
      </w:r>
      <w:r w:rsidR="004E1D20" w:rsidRPr="00F45BD7">
        <w:rPr>
          <w:rFonts w:asciiTheme="minorHAnsi" w:hAnsiTheme="minorHAnsi" w:cstheme="minorHAnsi"/>
          <w:lang w:val="en-US"/>
        </w:rPr>
        <w:t xml:space="preserve"> </w:t>
      </w:r>
      <m:oMath>
        <m:nary>
          <m:naryPr>
            <m:chr m:val="⋂"/>
            <m:limLoc m:val="subSup"/>
            <m:subHide m:val="1"/>
            <m:supHide m:val="1"/>
            <m:ctrlPr>
              <w:rPr>
                <w:rFonts w:ascii="Cambria Math" w:hAnsi="Cambria Math" w:cstheme="minorHAnsi"/>
                <w:i/>
                <w:lang w:val="en-US"/>
              </w:rPr>
            </m:ctrlPr>
          </m:naryPr>
          <m:sub/>
          <m:sup/>
          <m:e>
            <m:r>
              <w:rPr>
                <w:rFonts w:ascii="Cambria Math" w:hAnsi="Cambria Math" w:cstheme="minorHAnsi"/>
                <w:highlight w:val="white"/>
                <w:lang w:val="en-US"/>
              </w:rPr>
              <m:t xml:space="preserve"> </m:t>
            </m:r>
          </m:e>
        </m:nary>
      </m:oMath>
      <w:r w:rsidR="004E1D20" w:rsidRPr="00F45BD7">
        <w:rPr>
          <w:rFonts w:asciiTheme="minorHAnsi" w:hAnsiTheme="minorHAnsi" w:cstheme="minorHAnsi"/>
          <w:lang w:val="en-US"/>
        </w:rPr>
        <w:t xml:space="preserve"> </w:t>
      </w:r>
      <w:r w:rsidRPr="00F45BD7">
        <w:rPr>
          <w:rFonts w:asciiTheme="minorHAnsi" w:hAnsiTheme="minorHAnsi" w:cstheme="minorHAnsi"/>
          <w:highlight w:val="white"/>
          <w:lang w:val="en-US"/>
        </w:rPr>
        <w:t xml:space="preserve">notation in the </w:t>
      </w:r>
      <w:proofErr w:type="spellStart"/>
      <w:r w:rsidRPr="00F45BD7">
        <w:rPr>
          <w:rFonts w:asciiTheme="minorHAnsi" w:hAnsiTheme="minorHAnsi" w:cstheme="minorHAnsi"/>
          <w:highlight w:val="white"/>
          <w:lang w:val="en-US"/>
        </w:rPr>
        <w:t>boolean</w:t>
      </w:r>
      <w:proofErr w:type="spellEnd"/>
      <w:r w:rsidRPr="00F45BD7">
        <w:rPr>
          <w:rFonts w:asciiTheme="minorHAnsi" w:hAnsiTheme="minorHAnsi" w:cstheme="minorHAnsi"/>
          <w:highlight w:val="white"/>
          <w:lang w:val="en-US"/>
        </w:rPr>
        <w:t xml:space="preserve"> functions (Table 1 from results). The U and</w:t>
      </w:r>
      <w:r w:rsidRPr="00F45BD7">
        <w:rPr>
          <w:rFonts w:asciiTheme="minorHAnsi" w:hAnsiTheme="minorHAnsi" w:cstheme="minorHAnsi"/>
          <w:lang w:val="en-US"/>
        </w:rPr>
        <w:t xml:space="preserve"> </w:t>
      </w:r>
      <m:oMath>
        <m:nary>
          <m:naryPr>
            <m:chr m:val="⋂"/>
            <m:limLoc m:val="subSup"/>
            <m:subHide m:val="1"/>
            <m:supHide m:val="1"/>
            <m:ctrlPr>
              <w:rPr>
                <w:rFonts w:ascii="Cambria Math" w:hAnsi="Cambria Math" w:cstheme="minorHAnsi"/>
                <w:i/>
                <w:lang w:val="en-US"/>
              </w:rPr>
            </m:ctrlPr>
          </m:naryPr>
          <m:sub/>
          <m:sup/>
          <m:e>
            <m:r>
              <w:rPr>
                <w:rFonts w:ascii="Cambria Math" w:hAnsi="Cambria Math" w:cstheme="minorHAnsi"/>
                <w:highlight w:val="white"/>
                <w:lang w:val="en-US"/>
              </w:rPr>
              <m:t xml:space="preserve"> </m:t>
            </m:r>
          </m:e>
        </m:nary>
      </m:oMath>
      <w:r w:rsidRPr="00F45BD7">
        <w:rPr>
          <w:rFonts w:asciiTheme="minorHAnsi" w:hAnsiTheme="minorHAnsi" w:cstheme="minorHAnsi"/>
          <w:highlight w:val="white"/>
          <w:lang w:val="en-US"/>
        </w:rPr>
        <w:t xml:space="preserve"> operator</w:t>
      </w:r>
      <w:r w:rsidR="004E1D20" w:rsidRPr="00F45BD7">
        <w:rPr>
          <w:rFonts w:asciiTheme="minorHAnsi" w:hAnsiTheme="minorHAnsi" w:cstheme="minorHAnsi"/>
          <w:highlight w:val="white"/>
          <w:lang w:val="en-US"/>
        </w:rPr>
        <w:t>s require</w:t>
      </w:r>
      <w:r w:rsidRPr="00F45BD7">
        <w:rPr>
          <w:rFonts w:asciiTheme="minorHAnsi" w:hAnsiTheme="minorHAnsi" w:cstheme="minorHAnsi"/>
          <w:highlight w:val="white"/>
          <w:lang w:val="en-US"/>
        </w:rPr>
        <w:t xml:space="preserve"> a duration argument which indicates the number of previous iteration that must be evaluated for a regulator node</w:t>
      </w:r>
      <w:r w:rsidR="008F3505">
        <w:fldChar w:fldCharType="begin"/>
      </w:r>
      <w:r w:rsidR="008F3505" w:rsidRPr="008F3505">
        <w:rPr>
          <w:lang w:val="en-GB"/>
        </w:rPr>
        <w:instrText xml:space="preserve"> HYPERLINK "https://p</w:instrText>
      </w:r>
      <w:r w:rsidR="008F3505" w:rsidRPr="008F3505">
        <w:rPr>
          <w:lang w:val="en-GB"/>
        </w:rPr>
        <w:instrText xml:space="preserve">aperpile.com/c/9DXRk6/2FHJ" </w:instrText>
      </w:r>
      <w:r w:rsidR="008F3505">
        <w:fldChar w:fldCharType="separate"/>
      </w:r>
      <w:r w:rsidRPr="00F45BD7">
        <w:rPr>
          <w:rFonts w:asciiTheme="minorHAnsi" w:hAnsiTheme="minorHAnsi" w:cstheme="minorHAnsi"/>
          <w:highlight w:val="white"/>
          <w:lang w:val="en-US"/>
        </w:rPr>
        <w:t>[2]</w:t>
      </w:r>
      <w:r w:rsidR="008F3505">
        <w:rPr>
          <w:rFonts w:asciiTheme="minorHAnsi" w:hAnsiTheme="minorHAnsi" w:cstheme="minorHAnsi"/>
          <w:highlight w:val="white"/>
          <w:lang w:val="en-US"/>
        </w:rPr>
        <w:fldChar w:fldCharType="end"/>
      </w:r>
      <w:r w:rsidRPr="00F45BD7">
        <w:rPr>
          <w:rFonts w:asciiTheme="minorHAnsi" w:hAnsiTheme="minorHAnsi" w:cstheme="minorHAnsi"/>
          <w:highlight w:val="white"/>
          <w:lang w:val="en-US"/>
        </w:rPr>
        <w:t xml:space="preserve">.For example, </w:t>
      </w:r>
      <w:r w:rsidR="00511F1A" w:rsidRPr="00F45BD7">
        <w:rPr>
          <w:rFonts w:asciiTheme="minorHAnsi" w:hAnsiTheme="minorHAnsi" w:cstheme="minorHAnsi"/>
          <w:highlight w:val="white"/>
          <w:lang w:val="en-US"/>
        </w:rPr>
        <w:t xml:space="preserve">as equation (1) shows, </w:t>
      </w:r>
      <w:r w:rsidRPr="00F45BD7">
        <w:rPr>
          <w:rFonts w:asciiTheme="minorHAnsi" w:hAnsiTheme="minorHAnsi" w:cstheme="minorHAnsi"/>
          <w:highlight w:val="white"/>
          <w:lang w:val="en-US"/>
        </w:rPr>
        <w:t xml:space="preserve">the nodes </w:t>
      </w:r>
      <w:proofErr w:type="spellStart"/>
      <w:r w:rsidRPr="00F45BD7">
        <w:rPr>
          <w:rFonts w:asciiTheme="minorHAnsi" w:hAnsiTheme="minorHAnsi" w:cstheme="minorHAnsi"/>
          <w:highlight w:val="white"/>
          <w:lang w:val="en-US"/>
        </w:rPr>
        <w:t>Perforin</w:t>
      </w:r>
      <w:proofErr w:type="spellEnd"/>
      <w:r w:rsidRPr="00F45BD7">
        <w:rPr>
          <w:rFonts w:asciiTheme="minorHAnsi" w:hAnsiTheme="minorHAnsi" w:cstheme="minorHAnsi"/>
          <w:highlight w:val="white"/>
          <w:lang w:val="en-US"/>
        </w:rPr>
        <w:t xml:space="preserve"> (PERFOR), </w:t>
      </w:r>
      <w:proofErr w:type="spellStart"/>
      <w:r w:rsidRPr="00F45BD7">
        <w:rPr>
          <w:rFonts w:asciiTheme="minorHAnsi" w:hAnsiTheme="minorHAnsi" w:cstheme="minorHAnsi"/>
          <w:highlight w:val="white"/>
          <w:lang w:val="en-US"/>
        </w:rPr>
        <w:t>Granzyme</w:t>
      </w:r>
      <w:proofErr w:type="spellEnd"/>
      <w:r w:rsidRPr="00F45BD7">
        <w:rPr>
          <w:rFonts w:asciiTheme="minorHAnsi" w:hAnsiTheme="minorHAnsi" w:cstheme="minorHAnsi"/>
          <w:highlight w:val="white"/>
          <w:lang w:val="en-US"/>
        </w:rPr>
        <w:t xml:space="preserve"> B (GRANZB) and </w:t>
      </w:r>
      <w:proofErr w:type="spellStart"/>
      <w:r w:rsidRPr="00F45BD7">
        <w:rPr>
          <w:rFonts w:asciiTheme="minorHAnsi" w:hAnsiTheme="minorHAnsi" w:cstheme="minorHAnsi"/>
          <w:highlight w:val="white"/>
          <w:lang w:val="en-US"/>
        </w:rPr>
        <w:t>Defensins</w:t>
      </w:r>
      <w:proofErr w:type="spellEnd"/>
      <w:r w:rsidRPr="00F45BD7">
        <w:rPr>
          <w:rFonts w:asciiTheme="minorHAnsi" w:hAnsiTheme="minorHAnsi" w:cstheme="minorHAnsi"/>
          <w:highlight w:val="white"/>
          <w:lang w:val="en-US"/>
        </w:rPr>
        <w:t xml:space="preserve"> (DEF) inhibits Peptidoglycan (PGN) activation when any of these three nodes have been activated for 6 consecutive iteration</w:t>
      </w:r>
      <w:r w:rsidR="002F688D">
        <w:rPr>
          <w:rFonts w:asciiTheme="minorHAnsi" w:hAnsiTheme="minorHAnsi" w:cstheme="minorHAnsi"/>
          <w:highlight w:val="white"/>
          <w:lang w:val="en-US"/>
        </w:rPr>
        <w:t>s</w:t>
      </w:r>
      <w:r w:rsidRPr="00F45BD7">
        <w:rPr>
          <w:rFonts w:asciiTheme="minorHAnsi" w:hAnsiTheme="minorHAnsi" w:cstheme="minorHAnsi"/>
          <w:highlight w:val="white"/>
          <w:lang w:val="en-US"/>
        </w:rPr>
        <w:t xml:space="preserve"> (</w:t>
      </w:r>
      <w:proofErr w:type="spellStart"/>
      <w:r w:rsidRPr="00F45BD7">
        <w:rPr>
          <w:rFonts w:asciiTheme="minorHAnsi" w:hAnsiTheme="minorHAnsi" w:cstheme="minorHAnsi"/>
          <w:highlight w:val="white"/>
          <w:lang w:val="en-US"/>
        </w:rPr>
        <w:t>AG_elim</w:t>
      </w:r>
      <w:proofErr w:type="spellEnd"/>
      <w:r w:rsidRPr="00F45BD7">
        <w:rPr>
          <w:rFonts w:asciiTheme="minorHAnsi" w:hAnsiTheme="minorHAnsi" w:cstheme="minorHAnsi"/>
          <w:highlight w:val="white"/>
          <w:lang w:val="en-US"/>
        </w:rPr>
        <w:t>=6).</w:t>
      </w:r>
    </w:p>
    <w:p w:rsidR="00511F1A" w:rsidRPr="00F45BD7" w:rsidRDefault="00511F1A" w:rsidP="004E1D20">
      <w:pPr>
        <w:jc w:val="both"/>
        <w:rPr>
          <w:rFonts w:asciiTheme="minorHAnsi" w:hAnsiTheme="minorHAnsi" w:cstheme="minorHAnsi"/>
          <w:lang w:val="en-US"/>
        </w:rPr>
      </w:pPr>
    </w:p>
    <w:p w:rsidR="00096608" w:rsidRPr="00F45BD7" w:rsidRDefault="00096608" w:rsidP="005B2BD9">
      <w:pPr>
        <w:jc w:val="center"/>
        <w:rPr>
          <w:rFonts w:asciiTheme="minorHAnsi" w:hAnsiTheme="minorHAnsi" w:cstheme="minorHAnsi"/>
          <w:lang w:val="en-US"/>
        </w:rPr>
      </w:pPr>
      <m:oMath>
        <m:r>
          <w:rPr>
            <w:rFonts w:ascii="Cambria Math" w:hAnsi="Cambria Math" w:cstheme="minorHAnsi"/>
            <w:sz w:val="20"/>
            <w:szCs w:val="20"/>
          </w:rPr>
          <m:t>PGN</m:t>
        </m:r>
        <m:r>
          <w:rPr>
            <w:rFonts w:ascii="Cambria Math" w:hAnsi="Cambria Math" w:cstheme="minorHAnsi"/>
            <w:sz w:val="20"/>
            <w:szCs w:val="20"/>
            <w:lang w:val="en-US"/>
          </w:rPr>
          <m:t>= ! (</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A</m:t>
            </m:r>
            <m:sSub>
              <m:sSubPr>
                <m:ctrlPr>
                  <w:rPr>
                    <w:rFonts w:ascii="Cambria Math" w:hAnsi="Cambria Math" w:cstheme="minorHAnsi"/>
                    <w:sz w:val="20"/>
                    <w:szCs w:val="20"/>
                  </w:rPr>
                </m:ctrlPr>
              </m:sSubPr>
              <m:e>
                <m:r>
                  <w:rPr>
                    <w:rFonts w:ascii="Cambria Math" w:hAnsi="Cambria Math" w:cstheme="minorHAnsi"/>
                    <w:sz w:val="20"/>
                    <w:szCs w:val="20"/>
                  </w:rPr>
                  <m:t>G</m:t>
                </m:r>
              </m:e>
              <m:sub>
                <m:r>
                  <w:rPr>
                    <w:rFonts w:ascii="Cambria Math" w:hAnsi="Cambria Math" w:cstheme="minorHAnsi"/>
                    <w:sz w:val="20"/>
                    <w:szCs w:val="20"/>
                    <w:lang w:val="en-US"/>
                  </w:rPr>
                  <m:t>-</m:t>
                </m:r>
              </m:sub>
            </m:sSub>
            <m:r>
              <w:rPr>
                <w:rFonts w:ascii="Cambria Math" w:hAnsi="Cambria Math" w:cstheme="minorHAnsi"/>
                <w:sz w:val="20"/>
                <w:szCs w:val="20"/>
              </w:rPr>
              <m:t>elim</m:t>
            </m:r>
            <m:r>
              <w:rPr>
                <w:rFonts w:ascii="Cambria Math" w:hAnsi="Cambria Math" w:cstheme="minorHAnsi"/>
                <w:sz w:val="20"/>
                <w:szCs w:val="20"/>
                <w:lang w:val="en-US"/>
              </w:rPr>
              <m:t>=6</m:t>
            </m:r>
          </m:sup>
          <m:e>
            <m:sSup>
              <m:sSupPr>
                <m:ctrlPr>
                  <w:rPr>
                    <w:rFonts w:ascii="Cambria Math" w:hAnsi="Cambria Math" w:cstheme="minorHAnsi"/>
                    <w:i/>
                    <w:sz w:val="20"/>
                    <w:szCs w:val="20"/>
                  </w:rPr>
                </m:ctrlPr>
              </m:sSupPr>
              <m:e>
                <m:r>
                  <w:rPr>
                    <w:rFonts w:ascii="Cambria Math" w:hAnsi="Cambria Math" w:cstheme="minorHAnsi"/>
                    <w:sz w:val="20"/>
                    <w:szCs w:val="20"/>
                  </w:rPr>
                  <m:t>PERFOR</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r>
          <w:rPr>
            <w:rFonts w:ascii="Cambria Math" w:hAnsi="Cambria Math" w:cstheme="minorHAnsi"/>
            <w:sz w:val="20"/>
            <w:szCs w:val="20"/>
            <w:lang w:val="en-US"/>
          </w:rPr>
          <m:t xml:space="preserve"> |</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A</m:t>
            </m:r>
            <m:sSub>
              <m:sSubPr>
                <m:ctrlPr>
                  <w:rPr>
                    <w:rFonts w:ascii="Cambria Math" w:hAnsi="Cambria Math" w:cstheme="minorHAnsi"/>
                    <w:sz w:val="20"/>
                    <w:szCs w:val="20"/>
                  </w:rPr>
                </m:ctrlPr>
              </m:sSubPr>
              <m:e>
                <m:r>
                  <w:rPr>
                    <w:rFonts w:ascii="Cambria Math" w:hAnsi="Cambria Math" w:cstheme="minorHAnsi"/>
                    <w:sz w:val="20"/>
                    <w:szCs w:val="20"/>
                  </w:rPr>
                  <m:t>G</m:t>
                </m:r>
              </m:e>
              <m:sub>
                <m:r>
                  <w:rPr>
                    <w:rFonts w:ascii="Cambria Math" w:hAnsi="Cambria Math" w:cstheme="minorHAnsi"/>
                    <w:sz w:val="20"/>
                    <w:szCs w:val="20"/>
                    <w:lang w:val="en-US"/>
                  </w:rPr>
                  <m:t>-</m:t>
                </m:r>
              </m:sub>
            </m:sSub>
            <m:r>
              <w:rPr>
                <w:rFonts w:ascii="Cambria Math" w:hAnsi="Cambria Math" w:cstheme="minorHAnsi"/>
                <w:sz w:val="20"/>
                <w:szCs w:val="20"/>
              </w:rPr>
              <m:t>elim</m:t>
            </m:r>
            <m:r>
              <w:rPr>
                <w:rFonts w:ascii="Cambria Math" w:hAnsi="Cambria Math" w:cstheme="minorHAnsi"/>
                <w:sz w:val="20"/>
                <w:szCs w:val="20"/>
                <w:lang w:val="en-US"/>
              </w:rPr>
              <m:t>=6</m:t>
            </m:r>
          </m:sup>
          <m:e>
            <m:sSup>
              <m:sSupPr>
                <m:ctrlPr>
                  <w:rPr>
                    <w:rFonts w:ascii="Cambria Math" w:hAnsi="Cambria Math" w:cstheme="minorHAnsi"/>
                    <w:i/>
                    <w:sz w:val="20"/>
                    <w:szCs w:val="20"/>
                  </w:rPr>
                </m:ctrlPr>
              </m:sSupPr>
              <m:e>
                <m:r>
                  <w:rPr>
                    <w:rFonts w:ascii="Cambria Math" w:hAnsi="Cambria Math" w:cstheme="minorHAnsi"/>
                    <w:sz w:val="20"/>
                    <w:szCs w:val="20"/>
                  </w:rPr>
                  <m:t>GRANZB</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r>
          <w:rPr>
            <w:rFonts w:ascii="Cambria Math" w:hAnsi="Cambria Math" w:cstheme="minorHAnsi"/>
            <w:sz w:val="20"/>
            <w:szCs w:val="20"/>
            <w:lang w:val="en-US"/>
          </w:rPr>
          <m:t xml:space="preserve"> | </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A</m:t>
            </m:r>
            <m:sSub>
              <m:sSubPr>
                <m:ctrlPr>
                  <w:rPr>
                    <w:rFonts w:ascii="Cambria Math" w:hAnsi="Cambria Math" w:cstheme="minorHAnsi"/>
                    <w:sz w:val="20"/>
                    <w:szCs w:val="20"/>
                  </w:rPr>
                </m:ctrlPr>
              </m:sSubPr>
              <m:e>
                <m:r>
                  <w:rPr>
                    <w:rFonts w:ascii="Cambria Math" w:hAnsi="Cambria Math" w:cstheme="minorHAnsi"/>
                    <w:sz w:val="20"/>
                    <w:szCs w:val="20"/>
                  </w:rPr>
                  <m:t>G</m:t>
                </m:r>
              </m:e>
              <m:sub>
                <m:r>
                  <w:rPr>
                    <w:rFonts w:ascii="Cambria Math" w:hAnsi="Cambria Math" w:cstheme="minorHAnsi"/>
                    <w:sz w:val="20"/>
                    <w:szCs w:val="20"/>
                    <w:lang w:val="en-US"/>
                  </w:rPr>
                  <m:t>-</m:t>
                </m:r>
              </m:sub>
            </m:sSub>
            <m:r>
              <w:rPr>
                <w:rFonts w:ascii="Cambria Math" w:hAnsi="Cambria Math" w:cstheme="minorHAnsi"/>
                <w:sz w:val="20"/>
                <w:szCs w:val="20"/>
              </w:rPr>
              <m:t>elim</m:t>
            </m:r>
            <m:r>
              <w:rPr>
                <w:rFonts w:ascii="Cambria Math" w:hAnsi="Cambria Math" w:cstheme="minorHAnsi"/>
                <w:sz w:val="20"/>
                <w:szCs w:val="20"/>
                <w:lang w:val="en-US"/>
              </w:rPr>
              <m:t>=6</m:t>
            </m:r>
          </m:sup>
          <m:e>
            <m:sSup>
              <m:sSupPr>
                <m:ctrlPr>
                  <w:rPr>
                    <w:rFonts w:ascii="Cambria Math" w:hAnsi="Cambria Math" w:cstheme="minorHAnsi"/>
                    <w:i/>
                    <w:sz w:val="20"/>
                    <w:szCs w:val="20"/>
                  </w:rPr>
                </m:ctrlPr>
              </m:sSupPr>
              <m:e>
                <m:r>
                  <w:rPr>
                    <w:rFonts w:ascii="Cambria Math" w:hAnsi="Cambria Math" w:cstheme="minorHAnsi"/>
                    <w:sz w:val="20"/>
                    <w:szCs w:val="20"/>
                  </w:rPr>
                  <m:t>DEF</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r>
          <w:rPr>
            <w:rFonts w:ascii="Cambria Math" w:hAnsi="Cambria Math" w:cstheme="minorHAnsi"/>
            <w:sz w:val="20"/>
            <w:szCs w:val="20"/>
            <w:lang w:val="en-US"/>
          </w:rPr>
          <m:t xml:space="preserve"> )</m:t>
        </m:r>
      </m:oMath>
      <w:r w:rsidR="005B2BD9" w:rsidRPr="00F45BD7">
        <w:rPr>
          <w:rFonts w:asciiTheme="minorHAnsi" w:hAnsiTheme="minorHAnsi" w:cstheme="minorHAnsi"/>
          <w:lang w:val="en-US"/>
        </w:rPr>
        <w:t xml:space="preserve"> </w:t>
      </w:r>
    </w:p>
    <w:p w:rsidR="00511F1A" w:rsidRPr="00F45BD7" w:rsidRDefault="00511F1A" w:rsidP="00511F1A">
      <w:pPr>
        <w:spacing w:before="220" w:after="220"/>
        <w:jc w:val="right"/>
        <w:rPr>
          <w:rFonts w:asciiTheme="minorHAnsi" w:hAnsiTheme="minorHAnsi" w:cstheme="minorHAnsi"/>
          <w:lang w:val="en-US"/>
        </w:rPr>
      </w:pPr>
      <w:r w:rsidRPr="00F45BD7">
        <w:rPr>
          <w:rFonts w:asciiTheme="minorHAnsi" w:hAnsiTheme="minorHAnsi" w:cstheme="minorHAnsi"/>
          <w:lang w:val="en-US"/>
        </w:rPr>
        <w:t>(1)</w:t>
      </w:r>
    </w:p>
    <w:p w:rsidR="002C712B" w:rsidRPr="00F45BD7" w:rsidRDefault="002C712B" w:rsidP="002C712B">
      <w:pPr>
        <w:pStyle w:val="NormalWeb"/>
        <w:spacing w:before="220" w:beforeAutospacing="0" w:after="220" w:afterAutospacing="0" w:line="276" w:lineRule="auto"/>
        <w:jc w:val="both"/>
        <w:rPr>
          <w:rFonts w:asciiTheme="minorHAnsi" w:eastAsia="Arial" w:hAnsiTheme="minorHAnsi" w:cstheme="minorHAnsi"/>
          <w:color w:val="000000"/>
          <w:sz w:val="22"/>
          <w:szCs w:val="22"/>
          <w:highlight w:val="white"/>
          <w:lang w:val="en-US"/>
        </w:rPr>
      </w:pPr>
      <w:r w:rsidRPr="00F45BD7">
        <w:rPr>
          <w:rFonts w:asciiTheme="minorHAnsi" w:eastAsia="Arial" w:hAnsiTheme="minorHAnsi" w:cstheme="minorHAnsi"/>
          <w:color w:val="000000"/>
          <w:sz w:val="22"/>
          <w:szCs w:val="22"/>
          <w:highlight w:val="white"/>
          <w:lang w:val="en-US"/>
        </w:rPr>
        <w:t>Furthermore, there are many cases in the literature in which a node A is not able to activate another node B, but A can increase or prolong B expression if B is activated by other signals. We considered this relationship as a positive modulation of node B by node A and we expressed it with the following combination of Boolean operators: B* = Activators OR (B AND A)</w:t>
      </w:r>
      <w:r w:rsidR="008F3505">
        <w:fldChar w:fldCharType="begin"/>
      </w:r>
      <w:r w:rsidR="008F3505" w:rsidRPr="008F3505">
        <w:rPr>
          <w:lang w:val="en-GB"/>
        </w:rPr>
        <w:instrText xml:space="preserve"> H</w:instrText>
      </w:r>
      <w:r w:rsidR="008F3505" w:rsidRPr="008F3505">
        <w:rPr>
          <w:lang w:val="en-GB"/>
        </w:rPr>
        <w:instrText xml:space="preserve">YPERLINK "https://paperpile.com/c/9DXRk6/2FHJ" </w:instrText>
      </w:r>
      <w:r w:rsidR="008F3505">
        <w:fldChar w:fldCharType="separate"/>
      </w:r>
      <w:r w:rsidRPr="00F45BD7">
        <w:rPr>
          <w:rFonts w:asciiTheme="minorHAnsi" w:eastAsia="Arial" w:hAnsiTheme="minorHAnsi" w:cstheme="minorHAnsi"/>
          <w:highlight w:val="white"/>
          <w:lang w:val="en-US"/>
        </w:rPr>
        <w:t>[2]</w:t>
      </w:r>
      <w:r w:rsidR="008F3505">
        <w:rPr>
          <w:rFonts w:asciiTheme="minorHAnsi" w:eastAsia="Arial" w:hAnsiTheme="minorHAnsi" w:cstheme="minorHAnsi"/>
          <w:highlight w:val="white"/>
          <w:lang w:val="en-US"/>
        </w:rPr>
        <w:fldChar w:fldCharType="end"/>
      </w:r>
      <w:r w:rsidRPr="00F45BD7">
        <w:rPr>
          <w:rFonts w:asciiTheme="minorHAnsi" w:eastAsia="Arial" w:hAnsiTheme="minorHAnsi" w:cstheme="minorHAnsi"/>
          <w:color w:val="000000"/>
          <w:sz w:val="22"/>
          <w:szCs w:val="22"/>
          <w:highlight w:val="white"/>
          <w:lang w:val="en-US"/>
        </w:rPr>
        <w:t xml:space="preserve">. Positive modulators in IBD network can be used for cell, cytokine or receptor nodes. Interleukin 22 (IL22) </w:t>
      </w:r>
      <w:proofErr w:type="spellStart"/>
      <w:r w:rsidRPr="00F45BD7">
        <w:rPr>
          <w:rFonts w:asciiTheme="minorHAnsi" w:eastAsia="Arial" w:hAnsiTheme="minorHAnsi" w:cstheme="minorHAnsi"/>
          <w:color w:val="000000"/>
          <w:sz w:val="22"/>
          <w:szCs w:val="22"/>
          <w:highlight w:val="white"/>
          <w:lang w:val="en-US"/>
        </w:rPr>
        <w:t>boolean</w:t>
      </w:r>
      <w:proofErr w:type="spellEnd"/>
      <w:r w:rsidRPr="00F45BD7">
        <w:rPr>
          <w:rFonts w:asciiTheme="minorHAnsi" w:eastAsia="Arial" w:hAnsiTheme="minorHAnsi" w:cstheme="minorHAnsi"/>
          <w:color w:val="000000"/>
          <w:sz w:val="22"/>
          <w:szCs w:val="22"/>
          <w:highlight w:val="white"/>
          <w:lang w:val="en-US"/>
        </w:rPr>
        <w:t xml:space="preserve"> function includes an example of positive modulator for cytokines</w:t>
      </w:r>
      <w:r w:rsidR="00511F1A" w:rsidRPr="00F45BD7">
        <w:rPr>
          <w:rFonts w:asciiTheme="minorHAnsi" w:eastAsia="Arial" w:hAnsiTheme="minorHAnsi" w:cstheme="minorHAnsi"/>
          <w:color w:val="000000"/>
          <w:sz w:val="22"/>
          <w:szCs w:val="22"/>
          <w:highlight w:val="white"/>
          <w:lang w:val="en-US"/>
        </w:rPr>
        <w:t xml:space="preserve"> (equation 2)</w:t>
      </w:r>
      <w:r w:rsidRPr="00F45BD7">
        <w:rPr>
          <w:rFonts w:asciiTheme="minorHAnsi" w:eastAsia="Arial" w:hAnsiTheme="minorHAnsi" w:cstheme="minorHAnsi"/>
          <w:color w:val="000000"/>
          <w:sz w:val="22"/>
          <w:szCs w:val="22"/>
          <w:highlight w:val="white"/>
          <w:lang w:val="en-US"/>
        </w:rPr>
        <w:t>. The Boolean function of this modulation is:</w:t>
      </w:r>
    </w:p>
    <w:p w:rsidR="00EA7D9F" w:rsidRPr="00F45BD7" w:rsidRDefault="005B2BD9" w:rsidP="00EA7D9F">
      <w:pPr>
        <w:spacing w:before="220" w:after="220"/>
        <w:jc w:val="center"/>
        <w:rPr>
          <w:rFonts w:asciiTheme="minorHAnsi" w:hAnsiTheme="minorHAnsi" w:cstheme="minorHAnsi"/>
          <w:lang w:val="en-US"/>
        </w:rPr>
      </w:pPr>
      <m:oMath>
        <m:r>
          <w:rPr>
            <w:rFonts w:ascii="Cambria Math" w:hAnsi="Cambria Math" w:cstheme="minorHAnsi"/>
            <w:sz w:val="20"/>
            <w:szCs w:val="20"/>
          </w:rPr>
          <m:t>IL</m:t>
        </m:r>
        <m:r>
          <w:rPr>
            <w:rFonts w:ascii="Cambria Math" w:hAnsi="Cambria Math" w:cstheme="minorHAnsi"/>
            <w:sz w:val="20"/>
            <w:szCs w:val="20"/>
            <w:lang w:val="en-US"/>
          </w:rPr>
          <m:t>22=</m:t>
        </m:r>
        <m:r>
          <w:rPr>
            <w:rFonts w:ascii="Cambria Math" w:hAnsi="Cambria Math" w:cstheme="minorHAnsi"/>
            <w:sz w:val="20"/>
            <w:szCs w:val="20"/>
          </w:rPr>
          <m:t>Activators</m:t>
        </m:r>
        <m:r>
          <w:rPr>
            <w:rFonts w:ascii="Cambria Math" w:hAnsi="Cambria Math" w:cstheme="minorHAnsi"/>
            <w:sz w:val="20"/>
            <w:szCs w:val="20"/>
            <w:lang w:val="en-US"/>
          </w:rPr>
          <m:t xml:space="preserve"> |((</m:t>
        </m:r>
        <m:r>
          <w:rPr>
            <w:rFonts w:ascii="Cambria Math" w:hAnsi="Cambria Math" w:cstheme="minorHAnsi"/>
            <w:sz w:val="20"/>
            <w:szCs w:val="20"/>
          </w:rPr>
          <m:t>IL</m:t>
        </m:r>
        <m:r>
          <w:rPr>
            <w:rFonts w:ascii="Cambria Math" w:hAnsi="Cambria Math" w:cstheme="minorHAnsi"/>
            <w:sz w:val="20"/>
            <w:szCs w:val="20"/>
            <w:lang w:val="en-US"/>
          </w:rPr>
          <m:t xml:space="preserve">22 &amp; </m:t>
        </m:r>
        <m:r>
          <w:rPr>
            <w:rFonts w:ascii="Cambria Math" w:hAnsi="Cambria Math" w:cstheme="minorHAnsi"/>
            <w:sz w:val="20"/>
            <w:szCs w:val="20"/>
          </w:rPr>
          <m:t>T</m:t>
        </m:r>
        <m:r>
          <w:rPr>
            <w:rFonts w:ascii="Cambria Math" w:hAnsi="Cambria Math" w:cstheme="minorHAnsi"/>
            <w:sz w:val="20"/>
            <w:szCs w:val="20"/>
            <w:lang w:val="en-US"/>
          </w:rPr>
          <m:t xml:space="preserve">h0 &amp; </m:t>
        </m:r>
        <m:r>
          <w:rPr>
            <w:rFonts w:ascii="Cambria Math" w:hAnsi="Cambria Math" w:cstheme="minorHAnsi"/>
            <w:sz w:val="20"/>
            <w:szCs w:val="20"/>
          </w:rPr>
          <m:t>IL</m:t>
        </m:r>
        <m:r>
          <w:rPr>
            <w:rFonts w:ascii="Cambria Math" w:hAnsi="Cambria Math" w:cstheme="minorHAnsi"/>
            <w:sz w:val="20"/>
            <w:szCs w:val="20"/>
            <w:lang w:val="en-US"/>
          </w:rPr>
          <m:t>21) &amp;!(</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upre</m:t>
            </m:r>
            <m:r>
              <w:rPr>
                <w:rFonts w:ascii="Cambria Math" w:hAnsi="Cambria Math" w:cstheme="minorHAnsi"/>
                <w:sz w:val="20"/>
                <w:szCs w:val="20"/>
                <w:lang w:val="en-US"/>
              </w:rPr>
              <m:t>g_</m:t>
            </m:r>
            <m:r>
              <w:rPr>
                <w:rFonts w:ascii="Cambria Math" w:hAnsi="Cambria Math" w:cstheme="minorHAnsi"/>
                <w:sz w:val="20"/>
                <w:szCs w:val="20"/>
              </w:rPr>
              <m:t>cyt</m:t>
            </m:r>
            <m:r>
              <w:rPr>
                <w:rFonts w:ascii="Cambria Math" w:hAnsi="Cambria Math" w:cstheme="minorHAnsi"/>
                <w:sz w:val="20"/>
                <w:szCs w:val="20"/>
                <w:lang w:val="en-US"/>
              </w:rPr>
              <m:t>=3</m:t>
            </m:r>
          </m:sup>
          <m:e>
            <m:sSup>
              <m:sSupPr>
                <m:ctrlPr>
                  <w:rPr>
                    <w:rFonts w:ascii="Cambria Math" w:hAnsi="Cambria Math" w:cstheme="minorHAnsi"/>
                    <w:i/>
                    <w:sz w:val="20"/>
                    <w:szCs w:val="20"/>
                  </w:rPr>
                </m:ctrlPr>
              </m:sSupPr>
              <m:e>
                <m:r>
                  <w:rPr>
                    <w:rFonts w:ascii="Cambria Math" w:hAnsi="Cambria Math" w:cstheme="minorHAnsi"/>
                    <w:sz w:val="20"/>
                    <w:szCs w:val="20"/>
                  </w:rPr>
                  <m:t>IL</m:t>
                </m:r>
                <m:r>
                  <w:rPr>
                    <w:rFonts w:ascii="Cambria Math" w:hAnsi="Cambria Math" w:cstheme="minorHAnsi"/>
                    <w:sz w:val="20"/>
                    <w:szCs w:val="20"/>
                    <w:lang w:val="en-US"/>
                  </w:rPr>
                  <m:t>22</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r>
          <w:rPr>
            <w:rFonts w:ascii="Cambria Math" w:hAnsi="Cambria Math" w:cstheme="minorHAnsi"/>
            <w:sz w:val="20"/>
            <w:szCs w:val="20"/>
            <w:lang w:val="en-US"/>
          </w:rPr>
          <m:t>&amp;</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upre</m:t>
            </m:r>
            <m:r>
              <w:rPr>
                <w:rFonts w:ascii="Cambria Math" w:hAnsi="Cambria Math" w:cstheme="minorHAnsi"/>
                <w:sz w:val="20"/>
                <w:szCs w:val="20"/>
                <w:lang w:val="en-US"/>
              </w:rPr>
              <m:t>g_</m:t>
            </m:r>
            <m:r>
              <w:rPr>
                <w:rFonts w:ascii="Cambria Math" w:hAnsi="Cambria Math" w:cstheme="minorHAnsi"/>
                <w:sz w:val="20"/>
                <w:szCs w:val="20"/>
              </w:rPr>
              <m:t>cyt</m:t>
            </m:r>
            <m:r>
              <w:rPr>
                <w:rFonts w:ascii="Cambria Math" w:hAnsi="Cambria Math" w:cstheme="minorHAnsi"/>
                <w:sz w:val="20"/>
                <w:szCs w:val="20"/>
                <w:lang w:val="en-US"/>
              </w:rPr>
              <m:t>=3</m:t>
            </m:r>
          </m:sup>
          <m:e>
            <m:sSup>
              <m:sSupPr>
                <m:ctrlPr>
                  <w:rPr>
                    <w:rFonts w:ascii="Cambria Math" w:hAnsi="Cambria Math" w:cstheme="minorHAnsi"/>
                    <w:i/>
                    <w:sz w:val="20"/>
                    <w:szCs w:val="20"/>
                  </w:rPr>
                </m:ctrlPr>
              </m:sSupPr>
              <m:e>
                <m:r>
                  <w:rPr>
                    <w:rFonts w:ascii="Cambria Math" w:hAnsi="Cambria Math" w:cstheme="minorHAnsi"/>
                    <w:sz w:val="20"/>
                    <w:szCs w:val="20"/>
                  </w:rPr>
                  <m:t>T</m:t>
                </m:r>
                <m:r>
                  <w:rPr>
                    <w:rFonts w:ascii="Cambria Math" w:hAnsi="Cambria Math" w:cstheme="minorHAnsi"/>
                    <w:sz w:val="20"/>
                    <w:szCs w:val="20"/>
                    <w:lang w:val="en-US"/>
                  </w:rPr>
                  <m:t>h0</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r>
          <w:rPr>
            <w:rFonts w:ascii="Cambria Math" w:hAnsi="Cambria Math" w:cstheme="minorHAnsi"/>
            <w:sz w:val="20"/>
            <w:szCs w:val="20"/>
            <w:lang w:val="en-US"/>
          </w:rPr>
          <m:t>&amp;</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upreg</m:t>
            </m:r>
            <m:r>
              <w:rPr>
                <w:rFonts w:ascii="Cambria Math" w:hAnsi="Cambria Math" w:cstheme="minorHAnsi"/>
                <w:sz w:val="20"/>
                <w:szCs w:val="20"/>
                <w:lang w:val="en-US"/>
              </w:rPr>
              <m:t>_</m:t>
            </m:r>
            <m:r>
              <w:rPr>
                <w:rFonts w:ascii="Cambria Math" w:hAnsi="Cambria Math" w:cstheme="minorHAnsi"/>
                <w:sz w:val="20"/>
                <w:szCs w:val="20"/>
              </w:rPr>
              <m:t>cyt</m:t>
            </m:r>
            <m:r>
              <w:rPr>
                <w:rFonts w:ascii="Cambria Math" w:hAnsi="Cambria Math" w:cstheme="minorHAnsi"/>
                <w:sz w:val="20"/>
                <w:szCs w:val="20"/>
                <w:lang w:val="en-US"/>
              </w:rPr>
              <m:t>=3</m:t>
            </m:r>
          </m:sup>
          <m:e>
            <m:sSup>
              <m:sSupPr>
                <m:ctrlPr>
                  <w:rPr>
                    <w:rFonts w:ascii="Cambria Math" w:hAnsi="Cambria Math" w:cstheme="minorHAnsi"/>
                    <w:i/>
                    <w:sz w:val="20"/>
                    <w:szCs w:val="20"/>
                  </w:rPr>
                </m:ctrlPr>
              </m:sSupPr>
              <m:e>
                <m:r>
                  <w:rPr>
                    <w:rFonts w:ascii="Cambria Math" w:hAnsi="Cambria Math" w:cstheme="minorHAnsi"/>
                    <w:sz w:val="20"/>
                    <w:szCs w:val="20"/>
                  </w:rPr>
                  <m:t>IL</m:t>
                </m:r>
                <m:r>
                  <w:rPr>
                    <w:rFonts w:ascii="Cambria Math" w:hAnsi="Cambria Math" w:cstheme="minorHAnsi"/>
                    <w:sz w:val="20"/>
                    <w:szCs w:val="20"/>
                    <w:lang w:val="en-US"/>
                  </w:rPr>
                  <m:t>21</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oMath>
      <w:r w:rsidR="00F13B05" w:rsidRPr="00F45BD7">
        <w:rPr>
          <w:rFonts w:asciiTheme="minorHAnsi" w:hAnsiTheme="minorHAnsi" w:cstheme="minorHAnsi"/>
          <w:i/>
          <w:sz w:val="20"/>
          <w:szCs w:val="20"/>
          <w:lang w:val="en-US"/>
        </w:rPr>
        <w:t>))</w:t>
      </w:r>
      <w:r w:rsidR="00EA7D9F" w:rsidRPr="00F45BD7">
        <w:rPr>
          <w:rFonts w:asciiTheme="minorHAnsi" w:hAnsiTheme="minorHAnsi" w:cstheme="minorHAnsi"/>
          <w:lang w:val="en-US"/>
        </w:rPr>
        <w:t xml:space="preserve"> </w:t>
      </w:r>
    </w:p>
    <w:p w:rsidR="00096608" w:rsidRPr="00F45BD7" w:rsidRDefault="00EA7D9F" w:rsidP="00EA7D9F">
      <w:pPr>
        <w:spacing w:before="220" w:after="220"/>
        <w:jc w:val="right"/>
        <w:rPr>
          <w:rFonts w:asciiTheme="minorHAnsi" w:hAnsiTheme="minorHAnsi" w:cstheme="minorHAnsi"/>
          <w:lang w:val="en-US"/>
        </w:rPr>
      </w:pPr>
      <w:r w:rsidRPr="00F45BD7">
        <w:rPr>
          <w:rFonts w:asciiTheme="minorHAnsi" w:hAnsiTheme="minorHAnsi" w:cstheme="minorHAnsi"/>
          <w:lang w:val="en-US"/>
        </w:rPr>
        <w:t>(</w:t>
      </w:r>
      <w:r w:rsidR="00511F1A" w:rsidRPr="00F45BD7">
        <w:rPr>
          <w:rFonts w:asciiTheme="minorHAnsi" w:hAnsiTheme="minorHAnsi" w:cstheme="minorHAnsi"/>
          <w:lang w:val="en-US"/>
        </w:rPr>
        <w:t>2</w:t>
      </w:r>
      <w:r w:rsidRPr="00F45BD7">
        <w:rPr>
          <w:rFonts w:asciiTheme="minorHAnsi" w:hAnsiTheme="minorHAnsi" w:cstheme="minorHAnsi"/>
          <w:lang w:val="en-US"/>
        </w:rPr>
        <w:t>)</w:t>
      </w:r>
    </w:p>
    <w:p w:rsidR="002C712B" w:rsidRPr="00F45BD7" w:rsidRDefault="002C712B" w:rsidP="002C712B">
      <w:pPr>
        <w:pStyle w:val="NormalWeb"/>
        <w:spacing w:before="0" w:beforeAutospacing="0" w:after="0" w:afterAutospacing="0" w:line="276" w:lineRule="auto"/>
        <w:rPr>
          <w:rFonts w:asciiTheme="minorHAnsi" w:hAnsiTheme="minorHAnsi" w:cstheme="minorHAnsi"/>
          <w:lang w:val="en-US"/>
        </w:rPr>
      </w:pPr>
      <w:r w:rsidRPr="00F45BD7">
        <w:rPr>
          <w:rFonts w:asciiTheme="minorHAnsi" w:hAnsiTheme="minorHAnsi" w:cstheme="minorHAnsi"/>
          <w:color w:val="000000"/>
          <w:sz w:val="22"/>
          <w:szCs w:val="22"/>
          <w:lang w:val="en-US"/>
        </w:rPr>
        <w:t>Meaning that once IL22 has been activated, Th0 and IL21 can prolong the activation, but this prolongation lasts three iterations (</w:t>
      </w:r>
      <w:proofErr w:type="spellStart"/>
      <w:r w:rsidRPr="00F45BD7">
        <w:rPr>
          <w:rFonts w:asciiTheme="minorHAnsi" w:hAnsiTheme="minorHAnsi" w:cstheme="minorHAnsi"/>
          <w:color w:val="000000"/>
          <w:sz w:val="22"/>
          <w:szCs w:val="22"/>
          <w:lang w:val="en-US"/>
        </w:rPr>
        <w:t>upreg_cyt</w:t>
      </w:r>
      <w:proofErr w:type="spellEnd"/>
      <w:r w:rsidRPr="00F45BD7">
        <w:rPr>
          <w:rFonts w:asciiTheme="minorHAnsi" w:hAnsiTheme="minorHAnsi" w:cstheme="minorHAnsi"/>
          <w:color w:val="000000"/>
          <w:sz w:val="22"/>
          <w:szCs w:val="22"/>
          <w:lang w:val="en-US"/>
        </w:rPr>
        <w:t>=3).</w:t>
      </w:r>
    </w:p>
    <w:p w:rsidR="002C712B" w:rsidRPr="00F45BD7" w:rsidRDefault="002C712B" w:rsidP="002C712B">
      <w:pPr>
        <w:pStyle w:val="NormalWeb"/>
        <w:spacing w:before="220" w:beforeAutospacing="0" w:after="220" w:afterAutospacing="0" w:line="276" w:lineRule="auto"/>
        <w:jc w:val="both"/>
        <w:rPr>
          <w:rFonts w:asciiTheme="minorHAnsi" w:hAnsiTheme="minorHAnsi" w:cstheme="minorHAnsi"/>
          <w:lang w:val="en-US"/>
        </w:rPr>
      </w:pPr>
      <w:r w:rsidRPr="00F45BD7">
        <w:rPr>
          <w:rFonts w:asciiTheme="minorHAnsi" w:hAnsiTheme="minorHAnsi" w:cstheme="minorHAnsi"/>
          <w:color w:val="000000"/>
          <w:sz w:val="22"/>
          <w:szCs w:val="22"/>
          <w:lang w:val="en-US"/>
        </w:rPr>
        <w:t xml:space="preserve">Similarly, if node A cannot directly inhibit node B but it can decrease or shorten its expression it was considered as a negative modulation, expressed as </w:t>
      </w:r>
      <w:r w:rsidRPr="00F45BD7">
        <w:rPr>
          <w:rFonts w:asciiTheme="minorHAnsi" w:hAnsiTheme="minorHAnsi" w:cstheme="minorHAnsi"/>
          <w:i/>
          <w:iCs/>
          <w:color w:val="000000"/>
          <w:sz w:val="22"/>
          <w:szCs w:val="22"/>
          <w:lang w:val="en-US"/>
        </w:rPr>
        <w:t>B*=Activators AND NOT (B AND A)</w:t>
      </w:r>
      <w:r w:rsidRPr="00F45BD7">
        <w:rPr>
          <w:rFonts w:asciiTheme="minorHAnsi" w:hAnsiTheme="minorHAnsi" w:cstheme="minorHAnsi"/>
          <w:color w:val="000000"/>
          <w:sz w:val="22"/>
          <w:szCs w:val="22"/>
          <w:shd w:val="clear" w:color="auto" w:fill="FFFFFF"/>
          <w:lang w:val="en-US"/>
        </w:rPr>
        <w:t xml:space="preserve"> </w:t>
      </w:r>
      <w:r w:rsidR="008F3505">
        <w:fldChar w:fldCharType="begin"/>
      </w:r>
      <w:r w:rsidR="008F3505" w:rsidRPr="008F3505">
        <w:rPr>
          <w:lang w:val="en-GB"/>
        </w:rPr>
        <w:instrText xml:space="preserve"> HYPERLINK "https://paperpile.com/c/9DXRk6/2FHJ" </w:instrText>
      </w:r>
      <w:r w:rsidR="008F3505">
        <w:fldChar w:fldCharType="separate"/>
      </w:r>
      <w:r w:rsidRPr="00F45BD7">
        <w:rPr>
          <w:rStyle w:val="Hipervnculo"/>
          <w:rFonts w:asciiTheme="minorHAnsi" w:hAnsiTheme="minorHAnsi" w:cstheme="minorHAnsi"/>
          <w:color w:val="000000"/>
          <w:sz w:val="22"/>
          <w:szCs w:val="22"/>
          <w:shd w:val="clear" w:color="auto" w:fill="FFFFFF"/>
          <w:lang w:val="en-US"/>
        </w:rPr>
        <w:t>[2]</w:t>
      </w:r>
      <w:r w:rsidR="008F3505">
        <w:rPr>
          <w:rStyle w:val="Hipervnculo"/>
          <w:rFonts w:asciiTheme="minorHAnsi" w:hAnsiTheme="minorHAnsi" w:cstheme="minorHAnsi"/>
          <w:color w:val="000000"/>
          <w:sz w:val="22"/>
          <w:szCs w:val="22"/>
          <w:shd w:val="clear" w:color="auto" w:fill="FFFFFF"/>
          <w:lang w:val="en-US"/>
        </w:rPr>
        <w:fldChar w:fldCharType="end"/>
      </w:r>
      <w:r w:rsidRPr="00F45BD7">
        <w:rPr>
          <w:rFonts w:asciiTheme="minorHAnsi" w:hAnsiTheme="minorHAnsi" w:cstheme="minorHAnsi"/>
          <w:color w:val="000000"/>
          <w:sz w:val="22"/>
          <w:szCs w:val="22"/>
          <w:lang w:val="en-US"/>
        </w:rPr>
        <w:t xml:space="preserve">. Negative modulators in IBD network can be used for cell or cytokine nodes. Interleukin 1 beta (IL1b) </w:t>
      </w:r>
      <w:proofErr w:type="spellStart"/>
      <w:r w:rsidRPr="00F45BD7">
        <w:rPr>
          <w:rFonts w:asciiTheme="minorHAnsi" w:hAnsiTheme="minorHAnsi" w:cstheme="minorHAnsi"/>
          <w:color w:val="000000"/>
          <w:sz w:val="22"/>
          <w:szCs w:val="22"/>
          <w:lang w:val="en-US"/>
        </w:rPr>
        <w:t>boolean</w:t>
      </w:r>
      <w:proofErr w:type="spellEnd"/>
      <w:r w:rsidRPr="00F45BD7">
        <w:rPr>
          <w:rFonts w:asciiTheme="minorHAnsi" w:hAnsiTheme="minorHAnsi" w:cstheme="minorHAnsi"/>
          <w:color w:val="000000"/>
          <w:sz w:val="22"/>
          <w:szCs w:val="22"/>
          <w:lang w:val="en-US"/>
        </w:rPr>
        <w:t xml:space="preserve"> function includes an example of negative modulator for cytokines</w:t>
      </w:r>
      <w:r w:rsidR="00511F1A" w:rsidRPr="00F45BD7">
        <w:rPr>
          <w:rFonts w:asciiTheme="minorHAnsi" w:hAnsiTheme="minorHAnsi" w:cstheme="minorHAnsi"/>
          <w:color w:val="000000"/>
          <w:sz w:val="22"/>
          <w:szCs w:val="22"/>
          <w:lang w:val="en-US"/>
        </w:rPr>
        <w:t xml:space="preserve"> (equation 3)</w:t>
      </w:r>
      <w:r w:rsidRPr="00F45BD7">
        <w:rPr>
          <w:rFonts w:asciiTheme="minorHAnsi" w:hAnsiTheme="minorHAnsi" w:cstheme="minorHAnsi"/>
          <w:color w:val="000000"/>
          <w:sz w:val="22"/>
          <w:szCs w:val="22"/>
          <w:lang w:val="en-US"/>
        </w:rPr>
        <w:t>. IL10 node, act as negative modulator for IL1b node</w:t>
      </w:r>
      <w:r w:rsidR="008F3505">
        <w:fldChar w:fldCharType="begin"/>
      </w:r>
      <w:r w:rsidR="008F3505" w:rsidRPr="008F3505">
        <w:rPr>
          <w:lang w:val="en-GB"/>
        </w:rPr>
        <w:instrText xml:space="preserve"> HYPERLINK "https://paperpile.com/c/9DXRk6/FkzLC+n1vT6" </w:instrText>
      </w:r>
      <w:r w:rsidR="008F3505">
        <w:fldChar w:fldCharType="separate"/>
      </w:r>
      <w:r w:rsidRPr="00F45BD7">
        <w:rPr>
          <w:rStyle w:val="Hipervnculo"/>
          <w:rFonts w:asciiTheme="minorHAnsi" w:hAnsiTheme="minorHAnsi" w:cstheme="minorHAnsi"/>
          <w:color w:val="000000"/>
          <w:sz w:val="22"/>
          <w:szCs w:val="22"/>
          <w:lang w:val="en-US"/>
        </w:rPr>
        <w:t>[3,4]</w:t>
      </w:r>
      <w:r w:rsidR="008F3505">
        <w:rPr>
          <w:rStyle w:val="Hipervnculo"/>
          <w:rFonts w:asciiTheme="minorHAnsi" w:hAnsiTheme="minorHAnsi" w:cstheme="minorHAnsi"/>
          <w:color w:val="000000"/>
          <w:sz w:val="22"/>
          <w:szCs w:val="22"/>
          <w:lang w:val="en-US"/>
        </w:rPr>
        <w:fldChar w:fldCharType="end"/>
      </w:r>
      <w:r w:rsidRPr="00F45BD7">
        <w:rPr>
          <w:rFonts w:asciiTheme="minorHAnsi" w:hAnsiTheme="minorHAnsi" w:cstheme="minorHAnsi"/>
          <w:color w:val="000000"/>
          <w:sz w:val="22"/>
          <w:szCs w:val="22"/>
          <w:lang w:val="en-US"/>
        </w:rPr>
        <w:t>. The Boolean function of this modulation would be:</w:t>
      </w:r>
    </w:p>
    <w:p w:rsidR="00EA7D9F" w:rsidRPr="00F45BD7" w:rsidRDefault="005B2BD9" w:rsidP="00EA7D9F">
      <w:pPr>
        <w:spacing w:before="220" w:after="220"/>
        <w:ind w:left="2160"/>
        <w:rPr>
          <w:rFonts w:asciiTheme="minorHAnsi" w:hAnsiTheme="minorHAnsi" w:cstheme="minorHAnsi"/>
          <w:lang w:val="en-US"/>
        </w:rPr>
      </w:pPr>
      <m:oMath>
        <m:r>
          <w:rPr>
            <w:rFonts w:ascii="Cambria Math" w:hAnsi="Cambria Math" w:cstheme="minorHAnsi"/>
            <w:sz w:val="20"/>
            <w:szCs w:val="20"/>
          </w:rPr>
          <m:t>IL</m:t>
        </m:r>
        <m:r>
          <w:rPr>
            <w:rFonts w:ascii="Cambria Math" w:hAnsi="Cambria Math" w:cstheme="minorHAnsi"/>
            <w:sz w:val="20"/>
            <w:szCs w:val="20"/>
            <w:lang w:val="en-US"/>
          </w:rPr>
          <m:t>1</m:t>
        </m:r>
        <m:r>
          <w:rPr>
            <w:rFonts w:ascii="Cambria Math" w:hAnsi="Cambria Math" w:cstheme="minorHAnsi"/>
            <w:sz w:val="20"/>
            <w:szCs w:val="20"/>
          </w:rPr>
          <m:t>b</m:t>
        </m:r>
        <m:r>
          <w:rPr>
            <w:rFonts w:ascii="Cambria Math" w:hAnsi="Cambria Math" w:cstheme="minorHAnsi"/>
            <w:sz w:val="20"/>
            <w:szCs w:val="20"/>
            <w:lang w:val="en-US"/>
          </w:rPr>
          <m:t>=</m:t>
        </m:r>
        <m:r>
          <w:rPr>
            <w:rFonts w:ascii="Cambria Math" w:hAnsi="Cambria Math" w:cstheme="minorHAnsi"/>
            <w:sz w:val="20"/>
            <w:szCs w:val="20"/>
          </w:rPr>
          <m:t>Activators</m:t>
        </m:r>
        <m:r>
          <w:rPr>
            <w:rFonts w:ascii="Cambria Math" w:hAnsi="Cambria Math" w:cstheme="minorHAnsi"/>
            <w:sz w:val="20"/>
            <w:szCs w:val="20"/>
            <w:lang w:val="en-US"/>
          </w:rPr>
          <m:t xml:space="preserve"> &amp;! (</m:t>
        </m:r>
        <m:r>
          <w:rPr>
            <w:rFonts w:ascii="Cambria Math" w:hAnsi="Cambria Math" w:cstheme="minorHAnsi"/>
            <w:sz w:val="20"/>
            <w:szCs w:val="20"/>
          </w:rPr>
          <m:t>IL</m:t>
        </m:r>
        <m:r>
          <w:rPr>
            <w:rFonts w:ascii="Cambria Math" w:hAnsi="Cambria Math" w:cstheme="minorHAnsi"/>
            <w:sz w:val="20"/>
            <w:szCs w:val="20"/>
            <w:lang w:val="en-US"/>
          </w:rPr>
          <m:t>1</m:t>
        </m:r>
        <m:r>
          <w:rPr>
            <w:rFonts w:ascii="Cambria Math" w:hAnsi="Cambria Math" w:cstheme="minorHAnsi"/>
            <w:sz w:val="20"/>
            <w:szCs w:val="20"/>
          </w:rPr>
          <m:t>b</m:t>
        </m:r>
        <m:r>
          <w:rPr>
            <w:rFonts w:ascii="Cambria Math" w:hAnsi="Cambria Math" w:cstheme="minorHAnsi"/>
            <w:sz w:val="20"/>
            <w:szCs w:val="20"/>
            <w:lang w:val="en-US"/>
          </w:rPr>
          <m:t xml:space="preserve"> &amp;</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downreg</m:t>
            </m:r>
            <m:r>
              <w:rPr>
                <w:rFonts w:ascii="Cambria Math" w:hAnsi="Cambria Math" w:cstheme="minorHAnsi"/>
                <w:sz w:val="20"/>
                <w:szCs w:val="20"/>
                <w:lang w:val="en-US"/>
              </w:rPr>
              <m:t>_</m:t>
            </m:r>
            <m:r>
              <w:rPr>
                <w:rFonts w:ascii="Cambria Math" w:hAnsi="Cambria Math" w:cstheme="minorHAnsi"/>
                <w:sz w:val="20"/>
                <w:szCs w:val="20"/>
              </w:rPr>
              <m:t>cyt</m:t>
            </m:r>
            <m:r>
              <w:rPr>
                <w:rFonts w:ascii="Cambria Math" w:hAnsi="Cambria Math" w:cstheme="minorHAnsi"/>
                <w:sz w:val="20"/>
                <w:szCs w:val="20"/>
                <w:lang w:val="en-US"/>
              </w:rPr>
              <m:t>=4</m:t>
            </m:r>
          </m:sup>
          <m:e>
            <m:sSup>
              <m:sSupPr>
                <m:ctrlPr>
                  <w:rPr>
                    <w:rFonts w:ascii="Cambria Math" w:hAnsi="Cambria Math" w:cstheme="minorHAnsi"/>
                    <w:i/>
                    <w:sz w:val="20"/>
                    <w:szCs w:val="20"/>
                  </w:rPr>
                </m:ctrlPr>
              </m:sSupPr>
              <m:e>
                <m:r>
                  <w:rPr>
                    <w:rFonts w:ascii="Cambria Math" w:hAnsi="Cambria Math" w:cstheme="minorHAnsi"/>
                    <w:sz w:val="20"/>
                    <w:szCs w:val="20"/>
                  </w:rPr>
                  <m:t>IL</m:t>
                </m:r>
                <m:r>
                  <w:rPr>
                    <w:rFonts w:ascii="Cambria Math" w:hAnsi="Cambria Math" w:cstheme="minorHAnsi"/>
                    <w:sz w:val="20"/>
                    <w:szCs w:val="20"/>
                    <w:lang w:val="en-US"/>
                  </w:rPr>
                  <m:t>10</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r>
          <w:rPr>
            <w:rFonts w:ascii="Cambria Math" w:hAnsi="Cambria Math" w:cstheme="minorHAnsi"/>
            <w:sz w:val="20"/>
            <w:szCs w:val="20"/>
            <w:lang w:val="en-US"/>
          </w:rPr>
          <m:t>)</m:t>
        </m:r>
      </m:oMath>
      <w:r w:rsidR="00EA7D9F" w:rsidRPr="00F45BD7">
        <w:rPr>
          <w:rFonts w:asciiTheme="minorHAnsi" w:hAnsiTheme="minorHAnsi" w:cstheme="minorHAnsi"/>
          <w:lang w:val="en-US"/>
        </w:rPr>
        <w:t xml:space="preserve"> </w:t>
      </w:r>
    </w:p>
    <w:p w:rsidR="005B2BD9" w:rsidRPr="00F45BD7" w:rsidRDefault="00EA7D9F" w:rsidP="00EA7D9F">
      <w:pPr>
        <w:spacing w:before="220" w:after="220"/>
        <w:ind w:left="2160"/>
        <w:jc w:val="right"/>
        <w:rPr>
          <w:rFonts w:asciiTheme="minorHAnsi" w:hAnsiTheme="minorHAnsi" w:cstheme="minorHAnsi"/>
          <w:lang w:val="en-US"/>
        </w:rPr>
      </w:pPr>
      <w:r w:rsidRPr="00F45BD7">
        <w:rPr>
          <w:rFonts w:asciiTheme="minorHAnsi" w:hAnsiTheme="minorHAnsi" w:cstheme="minorHAnsi"/>
          <w:lang w:val="en-US"/>
        </w:rPr>
        <w:t>(</w:t>
      </w:r>
      <w:r w:rsidR="00511F1A" w:rsidRPr="00F45BD7">
        <w:rPr>
          <w:rFonts w:asciiTheme="minorHAnsi" w:hAnsiTheme="minorHAnsi" w:cstheme="minorHAnsi"/>
          <w:lang w:val="en-US"/>
        </w:rPr>
        <w:t>3</w:t>
      </w:r>
      <w:r w:rsidRPr="00F45BD7">
        <w:rPr>
          <w:rFonts w:asciiTheme="minorHAnsi" w:hAnsiTheme="minorHAnsi" w:cstheme="minorHAnsi"/>
          <w:lang w:val="en-US"/>
        </w:rPr>
        <w:t>)</w:t>
      </w:r>
    </w:p>
    <w:p w:rsidR="002C712B" w:rsidRPr="00F45BD7" w:rsidRDefault="002C712B" w:rsidP="002C712B">
      <w:pPr>
        <w:pStyle w:val="NormalWeb"/>
        <w:spacing w:before="0" w:beforeAutospacing="0" w:after="0" w:afterAutospacing="0"/>
        <w:jc w:val="both"/>
        <w:rPr>
          <w:rFonts w:asciiTheme="minorHAnsi" w:hAnsiTheme="minorHAnsi" w:cstheme="minorHAnsi"/>
          <w:lang w:val="en-US"/>
        </w:rPr>
      </w:pPr>
      <w:r w:rsidRPr="00F45BD7">
        <w:rPr>
          <w:rFonts w:asciiTheme="minorHAnsi" w:hAnsiTheme="minorHAnsi" w:cstheme="minorHAnsi"/>
          <w:color w:val="000000"/>
          <w:sz w:val="22"/>
          <w:szCs w:val="22"/>
          <w:lang w:val="en-US"/>
        </w:rPr>
        <w:t>Meaning that once IL1b has been activated, IL10 can inhibit IL1b activation, but it is necessary for IL10 to be activated</w:t>
      </w:r>
      <w:r w:rsidR="002F688D">
        <w:rPr>
          <w:rFonts w:asciiTheme="minorHAnsi" w:hAnsiTheme="minorHAnsi" w:cstheme="minorHAnsi"/>
          <w:color w:val="000000"/>
          <w:sz w:val="22"/>
          <w:szCs w:val="22"/>
          <w:lang w:val="en-US"/>
        </w:rPr>
        <w:t xml:space="preserve"> during 4 consecutive iteration</w:t>
      </w:r>
      <w:r w:rsidRPr="00F45BD7">
        <w:rPr>
          <w:rFonts w:asciiTheme="minorHAnsi" w:hAnsiTheme="minorHAnsi" w:cstheme="minorHAnsi"/>
          <w:color w:val="000000"/>
          <w:sz w:val="22"/>
          <w:szCs w:val="22"/>
          <w:lang w:val="en-US"/>
        </w:rPr>
        <w:t>s (</w:t>
      </w:r>
      <w:proofErr w:type="spellStart"/>
      <w:r w:rsidRPr="00F45BD7">
        <w:rPr>
          <w:rFonts w:asciiTheme="minorHAnsi" w:hAnsiTheme="minorHAnsi" w:cstheme="minorHAnsi"/>
          <w:color w:val="000000"/>
          <w:sz w:val="22"/>
          <w:szCs w:val="22"/>
          <w:lang w:val="en-US"/>
        </w:rPr>
        <w:t>downreg_cyt</w:t>
      </w:r>
      <w:proofErr w:type="spellEnd"/>
      <w:r w:rsidRPr="00F45BD7">
        <w:rPr>
          <w:rFonts w:asciiTheme="minorHAnsi" w:hAnsiTheme="minorHAnsi" w:cstheme="minorHAnsi"/>
          <w:color w:val="000000"/>
          <w:sz w:val="22"/>
          <w:szCs w:val="22"/>
          <w:lang w:val="en-US"/>
        </w:rPr>
        <w:t>=4).</w:t>
      </w:r>
    </w:p>
    <w:p w:rsidR="005B2BD9" w:rsidRPr="00F45BD7" w:rsidRDefault="005B2BD9">
      <w:pPr>
        <w:widowControl w:val="0"/>
        <w:spacing w:line="240" w:lineRule="auto"/>
        <w:jc w:val="both"/>
        <w:rPr>
          <w:rFonts w:asciiTheme="minorHAnsi" w:hAnsiTheme="minorHAnsi" w:cstheme="minorHAnsi"/>
          <w:lang w:val="en-US"/>
        </w:rPr>
      </w:pPr>
    </w:p>
    <w:p w:rsidR="00930561" w:rsidRPr="00F45BD7" w:rsidRDefault="005B2BD9">
      <w:pPr>
        <w:rPr>
          <w:rFonts w:asciiTheme="minorHAnsi" w:hAnsiTheme="minorHAnsi" w:cstheme="minorHAnsi"/>
          <w:lang w:val="en-US"/>
        </w:rPr>
      </w:pPr>
      <w:r w:rsidRPr="00F45BD7">
        <w:rPr>
          <w:rFonts w:asciiTheme="minorHAnsi" w:hAnsiTheme="minorHAnsi" w:cstheme="minorHAnsi"/>
          <w:b/>
          <w:lang w:val="en-US"/>
        </w:rPr>
        <w:t>2.4 SIMULATIONS</w:t>
      </w:r>
    </w:p>
    <w:p w:rsidR="00930561" w:rsidRPr="00F45BD7" w:rsidRDefault="00930561">
      <w:pPr>
        <w:rPr>
          <w:rFonts w:asciiTheme="minorHAnsi" w:hAnsiTheme="minorHAnsi" w:cstheme="minorHAnsi"/>
          <w:lang w:val="en-US"/>
        </w:rPr>
      </w:pPr>
    </w:p>
    <w:p w:rsidR="00930561" w:rsidRPr="00F45BD7" w:rsidRDefault="002C712B">
      <w:pPr>
        <w:jc w:val="both"/>
        <w:rPr>
          <w:rFonts w:asciiTheme="minorHAnsi" w:hAnsiTheme="minorHAnsi" w:cstheme="minorHAnsi"/>
          <w:lang w:val="en-US"/>
        </w:rPr>
      </w:pPr>
      <w:r w:rsidRPr="00F45BD7">
        <w:rPr>
          <w:rFonts w:asciiTheme="minorHAnsi" w:hAnsiTheme="minorHAnsi" w:cstheme="minorHAnsi"/>
          <w:lang w:val="en-US"/>
        </w:rPr>
        <w:t xml:space="preserve">IBD scenarios were recreated by simulating chronic exposure to bacterial antigens. </w:t>
      </w:r>
      <w:proofErr w:type="spellStart"/>
      <w:r w:rsidRPr="00F45BD7">
        <w:rPr>
          <w:rFonts w:asciiTheme="minorHAnsi" w:hAnsiTheme="minorHAnsi" w:cstheme="minorHAnsi"/>
          <w:lang w:val="en-US"/>
        </w:rPr>
        <w:t>Muramyl</w:t>
      </w:r>
      <w:proofErr w:type="spellEnd"/>
      <w:r w:rsidRPr="00F45BD7">
        <w:rPr>
          <w:rFonts w:asciiTheme="minorHAnsi" w:hAnsiTheme="minorHAnsi" w:cstheme="minorHAnsi"/>
          <w:lang w:val="en-US"/>
        </w:rPr>
        <w:t xml:space="preserve"> dipeptide (MDP), Peptidoglycan (PGN) and Lipopolysaccharide (LPS) antigens were chosen becau</w:t>
      </w:r>
      <w:r w:rsidR="004E1D20" w:rsidRPr="00F45BD7">
        <w:rPr>
          <w:rFonts w:asciiTheme="minorHAnsi" w:hAnsiTheme="minorHAnsi" w:cstheme="minorHAnsi"/>
          <w:lang w:val="en-US"/>
        </w:rPr>
        <w:t xml:space="preserve">se these antigens seem to play </w:t>
      </w:r>
      <w:r w:rsidRPr="00F45BD7">
        <w:rPr>
          <w:rFonts w:asciiTheme="minorHAnsi" w:hAnsiTheme="minorHAnsi" w:cstheme="minorHAnsi"/>
          <w:lang w:val="en-US"/>
        </w:rPr>
        <w:t>a critical role in the development and pathophysiology of IBD</w:t>
      </w:r>
      <w:hyperlink r:id="rId6" w:history="1">
        <w:r w:rsidRPr="00F45BD7">
          <w:rPr>
            <w:rStyle w:val="Hipervnculo"/>
            <w:rFonts w:asciiTheme="minorHAnsi" w:hAnsiTheme="minorHAnsi" w:cstheme="minorHAnsi"/>
            <w:lang w:val="en-US"/>
          </w:rPr>
          <w:t>[5–7]</w:t>
        </w:r>
      </w:hyperlink>
      <w:r w:rsidRPr="00F45BD7">
        <w:rPr>
          <w:rFonts w:asciiTheme="minorHAnsi" w:hAnsiTheme="minorHAnsi" w:cstheme="minorHAnsi"/>
          <w:lang w:val="en-US"/>
        </w:rPr>
        <w:t xml:space="preserve">. </w:t>
      </w:r>
      <w:r w:rsidR="004E1D20" w:rsidRPr="00F45BD7">
        <w:rPr>
          <w:rFonts w:asciiTheme="minorHAnsi" w:hAnsiTheme="minorHAnsi" w:cstheme="minorHAnsi"/>
          <w:lang w:val="en-US"/>
        </w:rPr>
        <w:t>These</w:t>
      </w:r>
      <w:r w:rsidRPr="00F45BD7">
        <w:rPr>
          <w:rFonts w:asciiTheme="minorHAnsi" w:hAnsiTheme="minorHAnsi" w:cstheme="minorHAnsi"/>
          <w:lang w:val="en-US"/>
        </w:rPr>
        <w:t xml:space="preserve"> three antigens were considered the input nodes of the model and </w:t>
      </w:r>
      <w:r w:rsidR="004E1D20" w:rsidRPr="00F45BD7">
        <w:rPr>
          <w:rFonts w:asciiTheme="minorHAnsi" w:hAnsiTheme="minorHAnsi" w:cstheme="minorHAnsi"/>
          <w:lang w:val="en-US"/>
        </w:rPr>
        <w:t>t</w:t>
      </w:r>
      <w:r w:rsidRPr="00F45BD7">
        <w:rPr>
          <w:rFonts w:asciiTheme="minorHAnsi" w:hAnsiTheme="minorHAnsi" w:cstheme="minorHAnsi"/>
          <w:lang w:val="en-US"/>
        </w:rPr>
        <w:t xml:space="preserve">heir </w:t>
      </w:r>
      <w:proofErr w:type="spellStart"/>
      <w:r w:rsidRPr="00F45BD7">
        <w:rPr>
          <w:rFonts w:asciiTheme="minorHAnsi" w:hAnsiTheme="minorHAnsi" w:cstheme="minorHAnsi"/>
          <w:lang w:val="en-US"/>
        </w:rPr>
        <w:t>boolean</w:t>
      </w:r>
      <w:proofErr w:type="spellEnd"/>
      <w:r w:rsidRPr="00F45BD7">
        <w:rPr>
          <w:rFonts w:asciiTheme="minorHAnsi" w:hAnsiTheme="minorHAnsi" w:cstheme="minorHAnsi"/>
          <w:lang w:val="en-US"/>
        </w:rPr>
        <w:t xml:space="preserve"> functions were identical. The IBD network can be used to simula</w:t>
      </w:r>
      <w:r w:rsidR="00C62068" w:rsidRPr="00F45BD7">
        <w:rPr>
          <w:rFonts w:asciiTheme="minorHAnsi" w:hAnsiTheme="minorHAnsi" w:cstheme="minorHAnsi"/>
          <w:lang w:val="en-US"/>
        </w:rPr>
        <w:t xml:space="preserve">te different scenarios, such as </w:t>
      </w:r>
      <w:r w:rsidRPr="00F45BD7">
        <w:rPr>
          <w:rFonts w:asciiTheme="minorHAnsi" w:hAnsiTheme="minorHAnsi" w:cstheme="minorHAnsi"/>
          <w:lang w:val="en-US"/>
        </w:rPr>
        <w:t xml:space="preserve">chronic infection in non IBD individual or IBD individual. Table S1 shows the </w:t>
      </w:r>
      <w:proofErr w:type="spellStart"/>
      <w:r w:rsidRPr="00F45BD7">
        <w:rPr>
          <w:rFonts w:asciiTheme="minorHAnsi" w:hAnsiTheme="minorHAnsi" w:cstheme="minorHAnsi"/>
          <w:lang w:val="en-US"/>
        </w:rPr>
        <w:t>boolean</w:t>
      </w:r>
      <w:proofErr w:type="spellEnd"/>
      <w:r w:rsidRPr="00F45BD7">
        <w:rPr>
          <w:rFonts w:asciiTheme="minorHAnsi" w:hAnsiTheme="minorHAnsi" w:cstheme="minorHAnsi"/>
          <w:lang w:val="en-US"/>
        </w:rPr>
        <w:t xml:space="preserve"> equation and the value for each threshold parameter to simulate these scenarios:</w:t>
      </w:r>
    </w:p>
    <w:p w:rsidR="002C712B" w:rsidRPr="00F45BD7" w:rsidRDefault="002C712B">
      <w:pPr>
        <w:jc w:val="both"/>
        <w:rPr>
          <w:rFonts w:asciiTheme="minorHAnsi" w:hAnsiTheme="minorHAnsi" w:cstheme="minorHAnsi"/>
          <w:lang w:val="en-US"/>
        </w:rPr>
      </w:pPr>
    </w:p>
    <w:p w:rsidR="00930561" w:rsidRPr="00F45BD7" w:rsidRDefault="00F45BD7">
      <w:pPr>
        <w:jc w:val="both"/>
        <w:rPr>
          <w:rFonts w:asciiTheme="minorHAnsi" w:hAnsiTheme="minorHAnsi" w:cstheme="minorHAnsi"/>
          <w:sz w:val="18"/>
          <w:szCs w:val="18"/>
          <w:lang w:val="en-US"/>
        </w:rPr>
      </w:pPr>
      <w:r w:rsidRPr="00F45BD7">
        <w:rPr>
          <w:rFonts w:asciiTheme="minorHAnsi" w:hAnsiTheme="minorHAnsi" w:cstheme="minorHAnsi"/>
          <w:b/>
          <w:i/>
          <w:sz w:val="18"/>
          <w:szCs w:val="18"/>
          <w:lang w:val="en-US"/>
        </w:rPr>
        <w:t>S1</w:t>
      </w:r>
      <w:r>
        <w:rPr>
          <w:rFonts w:asciiTheme="minorHAnsi" w:hAnsiTheme="minorHAnsi" w:cstheme="minorHAnsi"/>
          <w:b/>
          <w:i/>
          <w:sz w:val="18"/>
          <w:szCs w:val="18"/>
          <w:lang w:val="en-US"/>
        </w:rPr>
        <w:t xml:space="preserve"> </w:t>
      </w:r>
      <w:r w:rsidR="005B2BD9" w:rsidRPr="00F45BD7">
        <w:rPr>
          <w:rFonts w:asciiTheme="minorHAnsi" w:hAnsiTheme="minorHAnsi" w:cstheme="minorHAnsi"/>
          <w:b/>
          <w:i/>
          <w:sz w:val="18"/>
          <w:szCs w:val="18"/>
          <w:lang w:val="en-US"/>
        </w:rPr>
        <w:t xml:space="preserve">Table. </w:t>
      </w:r>
      <w:r w:rsidR="005B2BD9" w:rsidRPr="00F45BD7">
        <w:rPr>
          <w:rFonts w:asciiTheme="minorHAnsi" w:hAnsiTheme="minorHAnsi" w:cstheme="minorHAnsi"/>
          <w:b/>
          <w:sz w:val="18"/>
          <w:szCs w:val="18"/>
          <w:lang w:val="en-US"/>
        </w:rPr>
        <w:t>A</w:t>
      </w:r>
      <w:r w:rsidR="00511F1A" w:rsidRPr="00F45BD7">
        <w:rPr>
          <w:rFonts w:asciiTheme="minorHAnsi" w:hAnsiTheme="minorHAnsi" w:cstheme="minorHAnsi"/>
          <w:b/>
          <w:sz w:val="18"/>
          <w:szCs w:val="18"/>
          <w:lang w:val="en-US"/>
        </w:rPr>
        <w:t xml:space="preserve">g </w:t>
      </w:r>
      <w:proofErr w:type="spellStart"/>
      <w:r w:rsidR="005B2BD9" w:rsidRPr="00F45BD7">
        <w:rPr>
          <w:rFonts w:asciiTheme="minorHAnsi" w:hAnsiTheme="minorHAnsi" w:cstheme="minorHAnsi"/>
          <w:b/>
          <w:sz w:val="18"/>
          <w:szCs w:val="18"/>
          <w:lang w:val="en-US"/>
        </w:rPr>
        <w:t>boolean</w:t>
      </w:r>
      <w:proofErr w:type="spellEnd"/>
      <w:r w:rsidR="005B2BD9" w:rsidRPr="00F45BD7">
        <w:rPr>
          <w:rFonts w:asciiTheme="minorHAnsi" w:hAnsiTheme="minorHAnsi" w:cstheme="minorHAnsi"/>
          <w:b/>
          <w:sz w:val="18"/>
          <w:szCs w:val="18"/>
          <w:lang w:val="en-US"/>
        </w:rPr>
        <w:t xml:space="preserve"> function for the simulation of different scenarios</w:t>
      </w:r>
      <w:r w:rsidR="00511F1A" w:rsidRPr="00F45BD7">
        <w:rPr>
          <w:rFonts w:asciiTheme="minorHAnsi" w:hAnsiTheme="minorHAnsi" w:cstheme="minorHAnsi"/>
          <w:sz w:val="18"/>
          <w:szCs w:val="18"/>
          <w:lang w:val="en-US"/>
        </w:rPr>
        <w:t>.</w:t>
      </w:r>
      <w:r w:rsidR="005B2BD9" w:rsidRPr="00F45BD7">
        <w:rPr>
          <w:rFonts w:asciiTheme="minorHAnsi" w:hAnsiTheme="minorHAnsi" w:cstheme="minorHAnsi"/>
          <w:sz w:val="18"/>
          <w:szCs w:val="18"/>
          <w:lang w:val="en-US"/>
        </w:rPr>
        <w:t xml:space="preserve"> Chronic infection in non IBD </w:t>
      </w:r>
      <w:r w:rsidR="00511F1A" w:rsidRPr="00F45BD7">
        <w:rPr>
          <w:rFonts w:asciiTheme="minorHAnsi" w:hAnsiTheme="minorHAnsi" w:cstheme="minorHAnsi"/>
          <w:sz w:val="18"/>
          <w:szCs w:val="18"/>
          <w:lang w:val="en-US"/>
        </w:rPr>
        <w:t xml:space="preserve">individual and IBD individual. </w:t>
      </w:r>
      <w:r w:rsidR="005B2BD9" w:rsidRPr="00F45BD7">
        <w:rPr>
          <w:rFonts w:asciiTheme="minorHAnsi" w:hAnsiTheme="minorHAnsi" w:cstheme="minorHAnsi"/>
          <w:sz w:val="18"/>
          <w:szCs w:val="18"/>
          <w:lang w:val="en-US"/>
        </w:rPr>
        <w:t>Ag</w:t>
      </w:r>
      <w:r w:rsidR="00F13B05" w:rsidRPr="00F45BD7">
        <w:rPr>
          <w:rFonts w:asciiTheme="minorHAnsi" w:hAnsiTheme="minorHAnsi" w:cstheme="minorHAnsi"/>
          <w:sz w:val="18"/>
          <w:szCs w:val="18"/>
          <w:lang w:val="en-US"/>
        </w:rPr>
        <w:t xml:space="preserve"> means antigen, which are </w:t>
      </w:r>
      <w:r w:rsidR="005B2BD9" w:rsidRPr="00F45BD7">
        <w:rPr>
          <w:rFonts w:asciiTheme="minorHAnsi" w:hAnsiTheme="minorHAnsi" w:cstheme="minorHAnsi"/>
          <w:sz w:val="18"/>
          <w:szCs w:val="18"/>
          <w:lang w:val="en-US"/>
        </w:rPr>
        <w:t xml:space="preserve">any of the network </w:t>
      </w:r>
      <w:r w:rsidR="00F13B05" w:rsidRPr="00F45BD7">
        <w:rPr>
          <w:rFonts w:asciiTheme="minorHAnsi" w:hAnsiTheme="minorHAnsi" w:cstheme="minorHAnsi"/>
          <w:sz w:val="18"/>
          <w:szCs w:val="18"/>
          <w:lang w:val="en-US"/>
        </w:rPr>
        <w:t>initial conditions</w:t>
      </w:r>
      <w:r w:rsidR="005B2BD9" w:rsidRPr="00F45BD7">
        <w:rPr>
          <w:rFonts w:asciiTheme="minorHAnsi" w:hAnsiTheme="minorHAnsi" w:cstheme="minorHAnsi"/>
          <w:sz w:val="18"/>
          <w:szCs w:val="18"/>
          <w:lang w:val="en-US"/>
        </w:rPr>
        <w:t xml:space="preserve"> (PGN, MDP or LPS). </w:t>
      </w:r>
    </w:p>
    <w:p w:rsidR="00930561" w:rsidRPr="00F45BD7" w:rsidRDefault="00930561">
      <w:pPr>
        <w:jc w:val="both"/>
        <w:rPr>
          <w:rFonts w:asciiTheme="minorHAnsi" w:hAnsiTheme="minorHAnsi" w:cstheme="minorHAnsi"/>
          <w:lang w:val="en-US"/>
        </w:rPr>
      </w:pPr>
    </w:p>
    <w:tbl>
      <w:tblPr>
        <w:tblStyle w:val="a"/>
        <w:tblW w:w="935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6879"/>
        <w:gridCol w:w="2480"/>
      </w:tblGrid>
      <w:tr w:rsidR="00930561" w:rsidRPr="00F45BD7" w:rsidTr="00F45BD7">
        <w:trPr>
          <w:trHeight w:val="120"/>
          <w:jc w:val="center"/>
        </w:trPr>
        <w:tc>
          <w:tcPr>
            <w:tcW w:w="6879" w:type="dxa"/>
            <w:tcBorders>
              <w:bottom w:val="single" w:sz="8" w:space="0" w:color="000000"/>
              <w:right w:val="single" w:sz="8" w:space="0" w:color="000000"/>
            </w:tcBorders>
            <w:tcMar>
              <w:top w:w="100" w:type="dxa"/>
              <w:left w:w="100" w:type="dxa"/>
              <w:bottom w:w="100" w:type="dxa"/>
              <w:right w:w="100" w:type="dxa"/>
            </w:tcMar>
            <w:vAlign w:val="center"/>
          </w:tcPr>
          <w:p w:rsidR="00930561" w:rsidRPr="00F45BD7" w:rsidRDefault="005B2BD9">
            <w:pPr>
              <w:widowControl w:val="0"/>
              <w:jc w:val="both"/>
              <w:rPr>
                <w:rFonts w:asciiTheme="minorHAnsi" w:hAnsiTheme="minorHAnsi" w:cstheme="minorHAnsi"/>
                <w:b/>
              </w:rPr>
            </w:pPr>
            <w:r w:rsidRPr="00F45BD7">
              <w:rPr>
                <w:rFonts w:asciiTheme="minorHAnsi" w:hAnsiTheme="minorHAnsi" w:cstheme="minorHAnsi"/>
                <w:b/>
                <w:sz w:val="18"/>
                <w:szCs w:val="18"/>
              </w:rPr>
              <w:t>BOOLEAN FUNCTION</w:t>
            </w:r>
          </w:p>
        </w:tc>
        <w:tc>
          <w:tcPr>
            <w:tcW w:w="2480" w:type="dxa"/>
            <w:tcBorders>
              <w:bottom w:val="single" w:sz="8" w:space="0" w:color="000000"/>
            </w:tcBorders>
            <w:tcMar>
              <w:top w:w="100" w:type="dxa"/>
              <w:left w:w="100" w:type="dxa"/>
              <w:bottom w:w="100" w:type="dxa"/>
              <w:right w:w="100" w:type="dxa"/>
            </w:tcMar>
            <w:vAlign w:val="center"/>
          </w:tcPr>
          <w:p w:rsidR="00930561" w:rsidRPr="00F45BD7" w:rsidRDefault="005B2BD9">
            <w:pPr>
              <w:widowControl w:val="0"/>
              <w:rPr>
                <w:rFonts w:asciiTheme="minorHAnsi" w:hAnsiTheme="minorHAnsi" w:cstheme="minorHAnsi"/>
                <w:b/>
              </w:rPr>
            </w:pPr>
            <w:r w:rsidRPr="00F45BD7">
              <w:rPr>
                <w:rFonts w:asciiTheme="minorHAnsi" w:hAnsiTheme="minorHAnsi" w:cstheme="minorHAnsi"/>
                <w:b/>
                <w:sz w:val="18"/>
                <w:szCs w:val="18"/>
              </w:rPr>
              <w:t>SIMULATED CONDITION</w:t>
            </w:r>
          </w:p>
        </w:tc>
      </w:tr>
      <w:tr w:rsidR="00930561" w:rsidRPr="008F3505" w:rsidTr="00F45BD7">
        <w:trPr>
          <w:jc w:val="center"/>
        </w:trPr>
        <w:tc>
          <w:tcPr>
            <w:tcW w:w="6879" w:type="dxa"/>
            <w:tcBorders>
              <w:right w:val="single" w:sz="8" w:space="0" w:color="000000"/>
            </w:tcBorders>
            <w:tcMar>
              <w:top w:w="100" w:type="dxa"/>
              <w:left w:w="100" w:type="dxa"/>
              <w:bottom w:w="100" w:type="dxa"/>
              <w:right w:w="100" w:type="dxa"/>
            </w:tcMar>
          </w:tcPr>
          <w:p w:rsidR="00930561" w:rsidRPr="00F45BD7" w:rsidRDefault="005B2BD9" w:rsidP="005B2BD9">
            <w:pPr>
              <w:jc w:val="both"/>
              <w:rPr>
                <w:rFonts w:asciiTheme="minorHAnsi" w:hAnsiTheme="minorHAnsi" w:cstheme="minorHAnsi"/>
              </w:rPr>
            </w:pPr>
            <m:oMath>
              <m:r>
                <w:rPr>
                  <w:rFonts w:ascii="Cambria Math" w:hAnsi="Cambria Math" w:cstheme="minorHAnsi"/>
                  <w:sz w:val="20"/>
                  <w:szCs w:val="20"/>
                </w:rPr>
                <m:t>Ag=!(</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A</m:t>
                  </m:r>
                  <m:sSub>
                    <m:sSubPr>
                      <m:ctrlPr>
                        <w:rPr>
                          <w:rFonts w:ascii="Cambria Math" w:hAnsi="Cambria Math" w:cstheme="minorHAnsi"/>
                          <w:sz w:val="20"/>
                          <w:szCs w:val="20"/>
                        </w:rPr>
                      </m:ctrlPr>
                    </m:sSubPr>
                    <m:e>
                      <m:r>
                        <w:rPr>
                          <w:rFonts w:ascii="Cambria Math" w:hAnsi="Cambria Math" w:cstheme="minorHAnsi"/>
                          <w:sz w:val="20"/>
                          <w:szCs w:val="20"/>
                        </w:rPr>
                        <m:t>G</m:t>
                      </m:r>
                    </m:e>
                    <m:sub>
                      <m:r>
                        <w:rPr>
                          <w:rFonts w:ascii="Cambria Math" w:hAnsi="Cambria Math" w:cstheme="minorHAnsi"/>
                          <w:sz w:val="20"/>
                          <w:szCs w:val="20"/>
                        </w:rPr>
                        <m:t>-</m:t>
                      </m:r>
                    </m:sub>
                  </m:sSub>
                  <m:r>
                    <w:rPr>
                      <w:rFonts w:ascii="Cambria Math" w:hAnsi="Cambria Math" w:cstheme="minorHAnsi"/>
                      <w:sz w:val="20"/>
                      <w:szCs w:val="20"/>
                    </w:rPr>
                    <m:t>elim=1</m:t>
                  </m:r>
                </m:sup>
                <m:e>
                  <m:sSup>
                    <m:sSupPr>
                      <m:ctrlPr>
                        <w:rPr>
                          <w:rFonts w:ascii="Cambria Math" w:hAnsi="Cambria Math" w:cstheme="minorHAnsi"/>
                          <w:i/>
                          <w:sz w:val="20"/>
                          <w:szCs w:val="20"/>
                        </w:rPr>
                      </m:ctrlPr>
                    </m:sSupPr>
                    <m:e>
                      <m:r>
                        <w:rPr>
                          <w:rFonts w:ascii="Cambria Math" w:hAnsi="Cambria Math" w:cstheme="minorHAnsi"/>
                          <w:sz w:val="20"/>
                          <w:szCs w:val="20"/>
                        </w:rPr>
                        <m:t>PERFOR</m:t>
                      </m:r>
                    </m:e>
                    <m:sup>
                      <m:r>
                        <w:rPr>
                          <w:rFonts w:ascii="Cambria Math" w:hAnsi="Cambria Math" w:cstheme="minorHAnsi"/>
                          <w:sz w:val="20"/>
                          <w:szCs w:val="20"/>
                        </w:rPr>
                        <m:t>t-i</m:t>
                      </m:r>
                    </m:sup>
                  </m:sSup>
                </m:e>
              </m:nary>
              <m:r>
                <w:rPr>
                  <w:rFonts w:ascii="Cambria Math" w:hAnsi="Cambria Math" w:cstheme="minorHAnsi"/>
                  <w:sz w:val="20"/>
                  <w:szCs w:val="20"/>
                </w:rPr>
                <m:t>|</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A</m:t>
                  </m:r>
                  <m:sSub>
                    <m:sSubPr>
                      <m:ctrlPr>
                        <w:rPr>
                          <w:rFonts w:ascii="Cambria Math" w:hAnsi="Cambria Math" w:cstheme="minorHAnsi"/>
                          <w:sz w:val="20"/>
                          <w:szCs w:val="20"/>
                        </w:rPr>
                      </m:ctrlPr>
                    </m:sSubPr>
                    <m:e>
                      <m:r>
                        <w:rPr>
                          <w:rFonts w:ascii="Cambria Math" w:hAnsi="Cambria Math" w:cstheme="minorHAnsi"/>
                          <w:sz w:val="20"/>
                          <w:szCs w:val="20"/>
                        </w:rPr>
                        <m:t>G</m:t>
                      </m:r>
                    </m:e>
                    <m:sub>
                      <m:r>
                        <w:rPr>
                          <w:rFonts w:ascii="Cambria Math" w:hAnsi="Cambria Math" w:cstheme="minorHAnsi"/>
                          <w:sz w:val="20"/>
                          <w:szCs w:val="20"/>
                        </w:rPr>
                        <m:t>-</m:t>
                      </m:r>
                    </m:sub>
                  </m:sSub>
                  <m:r>
                    <w:rPr>
                      <w:rFonts w:ascii="Cambria Math" w:hAnsi="Cambria Math" w:cstheme="minorHAnsi"/>
                      <w:sz w:val="20"/>
                      <w:szCs w:val="20"/>
                    </w:rPr>
                    <m:t>elim=1</m:t>
                  </m:r>
                </m:sup>
                <m:e>
                  <m:sSup>
                    <m:sSupPr>
                      <m:ctrlPr>
                        <w:rPr>
                          <w:rFonts w:ascii="Cambria Math" w:hAnsi="Cambria Math" w:cstheme="minorHAnsi"/>
                          <w:i/>
                          <w:sz w:val="20"/>
                          <w:szCs w:val="20"/>
                        </w:rPr>
                      </m:ctrlPr>
                    </m:sSupPr>
                    <m:e>
                      <m:r>
                        <w:rPr>
                          <w:rFonts w:ascii="Cambria Math" w:hAnsi="Cambria Math" w:cstheme="minorHAnsi"/>
                          <w:sz w:val="20"/>
                          <w:szCs w:val="20"/>
                        </w:rPr>
                        <m:t>GRANZB</m:t>
                      </m:r>
                    </m:e>
                    <m:sup>
                      <m:r>
                        <w:rPr>
                          <w:rFonts w:ascii="Cambria Math" w:hAnsi="Cambria Math" w:cstheme="minorHAnsi"/>
                          <w:sz w:val="20"/>
                          <w:szCs w:val="20"/>
                        </w:rPr>
                        <m:t>t-i</m:t>
                      </m:r>
                    </m:sup>
                  </m:sSup>
                </m:e>
              </m:nary>
              <m:r>
                <w:rPr>
                  <w:rFonts w:ascii="Cambria Math" w:hAnsi="Cambria Math" w:cstheme="minorHAnsi"/>
                  <w:sz w:val="20"/>
                  <w:szCs w:val="20"/>
                </w:rPr>
                <m:t xml:space="preserve"> | </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A</m:t>
                  </m:r>
                  <m:sSub>
                    <m:sSubPr>
                      <m:ctrlPr>
                        <w:rPr>
                          <w:rFonts w:ascii="Cambria Math" w:hAnsi="Cambria Math" w:cstheme="minorHAnsi"/>
                          <w:sz w:val="20"/>
                          <w:szCs w:val="20"/>
                        </w:rPr>
                      </m:ctrlPr>
                    </m:sSubPr>
                    <m:e>
                      <m:r>
                        <w:rPr>
                          <w:rFonts w:ascii="Cambria Math" w:hAnsi="Cambria Math" w:cstheme="minorHAnsi"/>
                          <w:sz w:val="20"/>
                          <w:szCs w:val="20"/>
                        </w:rPr>
                        <m:t>G</m:t>
                      </m:r>
                    </m:e>
                    <m:sub>
                      <m:r>
                        <w:rPr>
                          <w:rFonts w:ascii="Cambria Math" w:hAnsi="Cambria Math" w:cstheme="minorHAnsi"/>
                          <w:sz w:val="20"/>
                          <w:szCs w:val="20"/>
                        </w:rPr>
                        <m:t>-</m:t>
                      </m:r>
                    </m:sub>
                  </m:sSub>
                  <m:r>
                    <w:rPr>
                      <w:rFonts w:ascii="Cambria Math" w:hAnsi="Cambria Math" w:cstheme="minorHAnsi"/>
                      <w:sz w:val="20"/>
                      <w:szCs w:val="20"/>
                    </w:rPr>
                    <m:t>elim=1</m:t>
                  </m:r>
                </m:sup>
                <m:e>
                  <m:sSup>
                    <m:sSupPr>
                      <m:ctrlPr>
                        <w:rPr>
                          <w:rFonts w:ascii="Cambria Math" w:hAnsi="Cambria Math" w:cstheme="minorHAnsi"/>
                          <w:i/>
                          <w:sz w:val="20"/>
                          <w:szCs w:val="20"/>
                        </w:rPr>
                      </m:ctrlPr>
                    </m:sSupPr>
                    <m:e>
                      <m:r>
                        <w:rPr>
                          <w:rFonts w:ascii="Cambria Math" w:hAnsi="Cambria Math" w:cstheme="minorHAnsi"/>
                          <w:sz w:val="20"/>
                          <w:szCs w:val="20"/>
                        </w:rPr>
                        <m:t>DEF</m:t>
                      </m:r>
                    </m:e>
                    <m:sup>
                      <m:r>
                        <w:rPr>
                          <w:rFonts w:ascii="Cambria Math" w:hAnsi="Cambria Math" w:cstheme="minorHAnsi"/>
                          <w:sz w:val="20"/>
                          <w:szCs w:val="20"/>
                        </w:rPr>
                        <m:t>t-i</m:t>
                      </m:r>
                    </m:sup>
                  </m:sSup>
                </m:e>
              </m:nary>
              <m:r>
                <w:rPr>
                  <w:rFonts w:ascii="Cambria Math" w:hAnsi="Cambria Math" w:cstheme="minorHAnsi"/>
                  <w:sz w:val="20"/>
                  <w:szCs w:val="20"/>
                </w:rPr>
                <m:t xml:space="preserve"> )</m:t>
              </m:r>
            </m:oMath>
            <w:r w:rsidRPr="00F45BD7">
              <w:rPr>
                <w:rFonts w:asciiTheme="minorHAnsi" w:hAnsiTheme="minorHAnsi" w:cstheme="minorHAnsi"/>
              </w:rPr>
              <w:t xml:space="preserve"> </w:t>
            </w:r>
          </w:p>
        </w:tc>
        <w:tc>
          <w:tcPr>
            <w:tcW w:w="2480" w:type="dxa"/>
            <w:tcMar>
              <w:top w:w="100" w:type="dxa"/>
              <w:left w:w="100" w:type="dxa"/>
              <w:bottom w:w="100" w:type="dxa"/>
              <w:right w:w="100" w:type="dxa"/>
            </w:tcMar>
          </w:tcPr>
          <w:p w:rsidR="00930561" w:rsidRPr="00F45BD7" w:rsidRDefault="005B2BD9" w:rsidP="005B2BD9">
            <w:pPr>
              <w:widowControl w:val="0"/>
              <w:rPr>
                <w:rFonts w:asciiTheme="minorHAnsi" w:hAnsiTheme="minorHAnsi" w:cstheme="minorHAnsi"/>
                <w:lang w:val="en-US"/>
              </w:rPr>
            </w:pPr>
            <w:r w:rsidRPr="00F45BD7">
              <w:rPr>
                <w:rFonts w:asciiTheme="minorHAnsi" w:hAnsiTheme="minorHAnsi" w:cstheme="minorHAnsi"/>
                <w:sz w:val="18"/>
                <w:szCs w:val="18"/>
                <w:lang w:val="en-US"/>
              </w:rPr>
              <w:t>Chronic infection in non IBD individual</w:t>
            </w:r>
          </w:p>
        </w:tc>
      </w:tr>
      <w:tr w:rsidR="00930561" w:rsidRPr="00F45BD7" w:rsidTr="00F45BD7">
        <w:trPr>
          <w:jc w:val="center"/>
        </w:trPr>
        <w:tc>
          <w:tcPr>
            <w:tcW w:w="6879" w:type="dxa"/>
            <w:tcBorders>
              <w:right w:val="single" w:sz="8" w:space="0" w:color="000000"/>
            </w:tcBorders>
            <w:tcMar>
              <w:top w:w="100" w:type="dxa"/>
              <w:left w:w="100" w:type="dxa"/>
              <w:bottom w:w="100" w:type="dxa"/>
              <w:right w:w="100" w:type="dxa"/>
            </w:tcMar>
          </w:tcPr>
          <w:p w:rsidR="00930561" w:rsidRPr="00F45BD7" w:rsidRDefault="005B2BD9">
            <w:pPr>
              <w:jc w:val="both"/>
              <w:rPr>
                <w:rFonts w:asciiTheme="minorHAnsi" w:hAnsiTheme="minorHAnsi" w:cstheme="minorHAnsi"/>
                <w:lang w:val="en-US"/>
              </w:rPr>
            </w:pPr>
            <m:oMath>
              <m:r>
                <w:rPr>
                  <w:rFonts w:ascii="Cambria Math" w:hAnsi="Cambria Math" w:cstheme="minorHAnsi"/>
                  <w:sz w:val="20"/>
                  <w:szCs w:val="20"/>
                </w:rPr>
                <m:t>Ag</m:t>
              </m:r>
              <m:r>
                <w:rPr>
                  <w:rFonts w:ascii="Cambria Math" w:hAnsi="Cambria Math" w:cstheme="minorHAnsi"/>
                  <w:sz w:val="20"/>
                  <w:szCs w:val="20"/>
                  <w:lang w:val="en-US"/>
                </w:rPr>
                <m:t>=!(</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A</m:t>
                  </m:r>
                  <m:sSub>
                    <m:sSubPr>
                      <m:ctrlPr>
                        <w:rPr>
                          <w:rFonts w:ascii="Cambria Math" w:hAnsi="Cambria Math" w:cstheme="minorHAnsi"/>
                          <w:sz w:val="20"/>
                          <w:szCs w:val="20"/>
                        </w:rPr>
                      </m:ctrlPr>
                    </m:sSubPr>
                    <m:e>
                      <m:r>
                        <w:rPr>
                          <w:rFonts w:ascii="Cambria Math" w:hAnsi="Cambria Math" w:cstheme="minorHAnsi"/>
                          <w:sz w:val="20"/>
                          <w:szCs w:val="20"/>
                        </w:rPr>
                        <m:t>G</m:t>
                      </m:r>
                    </m:e>
                    <m:sub>
                      <m:r>
                        <w:rPr>
                          <w:rFonts w:ascii="Cambria Math" w:hAnsi="Cambria Math" w:cstheme="minorHAnsi"/>
                          <w:sz w:val="20"/>
                          <w:szCs w:val="20"/>
                          <w:lang w:val="en-US"/>
                        </w:rPr>
                        <m:t>-</m:t>
                      </m:r>
                    </m:sub>
                  </m:sSub>
                  <m:r>
                    <w:rPr>
                      <w:rFonts w:ascii="Cambria Math" w:hAnsi="Cambria Math" w:cstheme="minorHAnsi"/>
                      <w:sz w:val="20"/>
                      <w:szCs w:val="20"/>
                    </w:rPr>
                    <m:t>elim</m:t>
                  </m:r>
                  <m:r>
                    <w:rPr>
                      <w:rFonts w:ascii="Cambria Math" w:hAnsi="Cambria Math" w:cstheme="minorHAnsi"/>
                      <w:sz w:val="20"/>
                      <w:szCs w:val="20"/>
                      <w:lang w:val="en-US"/>
                    </w:rPr>
                    <m:t>=6</m:t>
                  </m:r>
                </m:sup>
                <m:e>
                  <m:sSup>
                    <m:sSupPr>
                      <m:ctrlPr>
                        <w:rPr>
                          <w:rFonts w:ascii="Cambria Math" w:hAnsi="Cambria Math" w:cstheme="minorHAnsi"/>
                          <w:i/>
                          <w:sz w:val="20"/>
                          <w:szCs w:val="20"/>
                        </w:rPr>
                      </m:ctrlPr>
                    </m:sSupPr>
                    <m:e>
                      <m:r>
                        <w:rPr>
                          <w:rFonts w:ascii="Cambria Math" w:hAnsi="Cambria Math" w:cstheme="minorHAnsi"/>
                          <w:sz w:val="20"/>
                          <w:szCs w:val="20"/>
                        </w:rPr>
                        <m:t>PERFOR</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r>
                <w:rPr>
                  <w:rFonts w:ascii="Cambria Math" w:hAnsi="Cambria Math" w:cstheme="minorHAnsi"/>
                  <w:sz w:val="20"/>
                  <w:szCs w:val="20"/>
                  <w:lang w:val="en-US"/>
                </w:rPr>
                <m:t>|</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A</m:t>
                  </m:r>
                  <m:sSub>
                    <m:sSubPr>
                      <m:ctrlPr>
                        <w:rPr>
                          <w:rFonts w:ascii="Cambria Math" w:hAnsi="Cambria Math" w:cstheme="minorHAnsi"/>
                          <w:sz w:val="20"/>
                          <w:szCs w:val="20"/>
                        </w:rPr>
                      </m:ctrlPr>
                    </m:sSubPr>
                    <m:e>
                      <m:r>
                        <w:rPr>
                          <w:rFonts w:ascii="Cambria Math" w:hAnsi="Cambria Math" w:cstheme="minorHAnsi"/>
                          <w:sz w:val="20"/>
                          <w:szCs w:val="20"/>
                        </w:rPr>
                        <m:t>G</m:t>
                      </m:r>
                    </m:e>
                    <m:sub>
                      <m:r>
                        <w:rPr>
                          <w:rFonts w:ascii="Cambria Math" w:hAnsi="Cambria Math" w:cstheme="minorHAnsi"/>
                          <w:sz w:val="20"/>
                          <w:szCs w:val="20"/>
                          <w:lang w:val="en-US"/>
                        </w:rPr>
                        <m:t>-</m:t>
                      </m:r>
                    </m:sub>
                  </m:sSub>
                  <m:r>
                    <w:rPr>
                      <w:rFonts w:ascii="Cambria Math" w:hAnsi="Cambria Math" w:cstheme="minorHAnsi"/>
                      <w:sz w:val="20"/>
                      <w:szCs w:val="20"/>
                    </w:rPr>
                    <m:t>elim</m:t>
                  </m:r>
                  <m:r>
                    <w:rPr>
                      <w:rFonts w:ascii="Cambria Math" w:hAnsi="Cambria Math" w:cstheme="minorHAnsi"/>
                      <w:sz w:val="20"/>
                      <w:szCs w:val="20"/>
                      <w:lang w:val="en-US"/>
                    </w:rPr>
                    <m:t>=6</m:t>
                  </m:r>
                </m:sup>
                <m:e>
                  <m:sSup>
                    <m:sSupPr>
                      <m:ctrlPr>
                        <w:rPr>
                          <w:rFonts w:ascii="Cambria Math" w:hAnsi="Cambria Math" w:cstheme="minorHAnsi"/>
                          <w:i/>
                          <w:sz w:val="20"/>
                          <w:szCs w:val="20"/>
                        </w:rPr>
                      </m:ctrlPr>
                    </m:sSupPr>
                    <m:e>
                      <m:r>
                        <w:rPr>
                          <w:rFonts w:ascii="Cambria Math" w:hAnsi="Cambria Math" w:cstheme="minorHAnsi"/>
                          <w:sz w:val="20"/>
                          <w:szCs w:val="20"/>
                        </w:rPr>
                        <m:t>GRANZB</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r>
                <w:rPr>
                  <w:rFonts w:ascii="Cambria Math" w:hAnsi="Cambria Math" w:cstheme="minorHAnsi"/>
                  <w:sz w:val="20"/>
                  <w:szCs w:val="20"/>
                  <w:lang w:val="en-US"/>
                </w:rPr>
                <m:t xml:space="preserve"> | </m:t>
              </m:r>
              <m:nary>
                <m:naryPr>
                  <m:chr m:val="⋂"/>
                  <m:limLoc m:val="subSup"/>
                  <m:ctrlPr>
                    <w:rPr>
                      <w:rFonts w:ascii="Cambria Math" w:hAnsi="Cambria Math" w:cstheme="minorHAnsi"/>
                      <w:i/>
                      <w:sz w:val="20"/>
                      <w:szCs w:val="20"/>
                    </w:rPr>
                  </m:ctrlPr>
                </m:naryPr>
                <m:sub>
                  <m:r>
                    <w:rPr>
                      <w:rFonts w:ascii="Cambria Math" w:hAnsi="Cambria Math" w:cstheme="minorHAnsi"/>
                      <w:sz w:val="20"/>
                      <w:szCs w:val="20"/>
                    </w:rPr>
                    <m:t>i</m:t>
                  </m:r>
                  <m:r>
                    <w:rPr>
                      <w:rFonts w:ascii="Cambria Math" w:hAnsi="Cambria Math" w:cstheme="minorHAnsi"/>
                      <w:sz w:val="20"/>
                      <w:szCs w:val="20"/>
                      <w:lang w:val="en-US"/>
                    </w:rPr>
                    <m:t>=1</m:t>
                  </m:r>
                </m:sub>
                <m:sup>
                  <m:r>
                    <w:rPr>
                      <w:rFonts w:ascii="Cambria Math" w:hAnsi="Cambria Math" w:cstheme="minorHAnsi"/>
                      <w:sz w:val="20"/>
                      <w:szCs w:val="20"/>
                    </w:rPr>
                    <m:t>A</m:t>
                  </m:r>
                  <m:sSub>
                    <m:sSubPr>
                      <m:ctrlPr>
                        <w:rPr>
                          <w:rFonts w:ascii="Cambria Math" w:hAnsi="Cambria Math" w:cstheme="minorHAnsi"/>
                          <w:sz w:val="20"/>
                          <w:szCs w:val="20"/>
                        </w:rPr>
                      </m:ctrlPr>
                    </m:sSubPr>
                    <m:e>
                      <m:r>
                        <w:rPr>
                          <w:rFonts w:ascii="Cambria Math" w:hAnsi="Cambria Math" w:cstheme="minorHAnsi"/>
                          <w:sz w:val="20"/>
                          <w:szCs w:val="20"/>
                        </w:rPr>
                        <m:t>G</m:t>
                      </m:r>
                    </m:e>
                    <m:sub>
                      <m:r>
                        <w:rPr>
                          <w:rFonts w:ascii="Cambria Math" w:hAnsi="Cambria Math" w:cstheme="minorHAnsi"/>
                          <w:sz w:val="20"/>
                          <w:szCs w:val="20"/>
                          <w:lang w:val="en-US"/>
                        </w:rPr>
                        <m:t>-</m:t>
                      </m:r>
                    </m:sub>
                  </m:sSub>
                  <m:r>
                    <w:rPr>
                      <w:rFonts w:ascii="Cambria Math" w:hAnsi="Cambria Math" w:cstheme="minorHAnsi"/>
                      <w:sz w:val="20"/>
                      <w:szCs w:val="20"/>
                    </w:rPr>
                    <m:t>elim</m:t>
                  </m:r>
                  <m:r>
                    <w:rPr>
                      <w:rFonts w:ascii="Cambria Math" w:hAnsi="Cambria Math" w:cstheme="minorHAnsi"/>
                      <w:sz w:val="20"/>
                      <w:szCs w:val="20"/>
                      <w:lang w:val="en-US"/>
                    </w:rPr>
                    <m:t>=6</m:t>
                  </m:r>
                </m:sup>
                <m:e>
                  <m:sSup>
                    <m:sSupPr>
                      <m:ctrlPr>
                        <w:rPr>
                          <w:rFonts w:ascii="Cambria Math" w:hAnsi="Cambria Math" w:cstheme="minorHAnsi"/>
                          <w:i/>
                          <w:sz w:val="20"/>
                          <w:szCs w:val="20"/>
                        </w:rPr>
                      </m:ctrlPr>
                    </m:sSupPr>
                    <m:e>
                      <m:r>
                        <w:rPr>
                          <w:rFonts w:ascii="Cambria Math" w:hAnsi="Cambria Math" w:cstheme="minorHAnsi"/>
                          <w:sz w:val="20"/>
                          <w:szCs w:val="20"/>
                        </w:rPr>
                        <m:t>DEF</m:t>
                      </m:r>
                    </m:e>
                    <m:sup>
                      <m:r>
                        <w:rPr>
                          <w:rFonts w:ascii="Cambria Math" w:hAnsi="Cambria Math" w:cstheme="minorHAnsi"/>
                          <w:sz w:val="20"/>
                          <w:szCs w:val="20"/>
                        </w:rPr>
                        <m:t>t</m:t>
                      </m:r>
                      <m:r>
                        <w:rPr>
                          <w:rFonts w:ascii="Cambria Math" w:hAnsi="Cambria Math" w:cstheme="minorHAnsi"/>
                          <w:sz w:val="20"/>
                          <w:szCs w:val="20"/>
                          <w:lang w:val="en-US"/>
                        </w:rPr>
                        <m:t>-</m:t>
                      </m:r>
                      <m:r>
                        <w:rPr>
                          <w:rFonts w:ascii="Cambria Math" w:hAnsi="Cambria Math" w:cstheme="minorHAnsi"/>
                          <w:sz w:val="20"/>
                          <w:szCs w:val="20"/>
                        </w:rPr>
                        <m:t>i</m:t>
                      </m:r>
                    </m:sup>
                  </m:sSup>
                </m:e>
              </m:nary>
              <m:r>
                <w:rPr>
                  <w:rFonts w:ascii="Cambria Math" w:hAnsi="Cambria Math" w:cstheme="minorHAnsi"/>
                  <w:sz w:val="20"/>
                  <w:szCs w:val="20"/>
                  <w:lang w:val="en-US"/>
                </w:rPr>
                <m:t xml:space="preserve"> )</m:t>
              </m:r>
            </m:oMath>
            <w:r w:rsidRPr="00F45BD7">
              <w:rPr>
                <w:rFonts w:asciiTheme="minorHAnsi" w:hAnsiTheme="minorHAnsi" w:cstheme="minorHAnsi"/>
                <w:lang w:val="en-US"/>
              </w:rPr>
              <w:t xml:space="preserve"> </w:t>
            </w:r>
          </w:p>
        </w:tc>
        <w:tc>
          <w:tcPr>
            <w:tcW w:w="2480" w:type="dxa"/>
            <w:tcMar>
              <w:top w:w="100" w:type="dxa"/>
              <w:left w:w="100" w:type="dxa"/>
              <w:bottom w:w="100" w:type="dxa"/>
              <w:right w:w="100" w:type="dxa"/>
            </w:tcMar>
          </w:tcPr>
          <w:p w:rsidR="00930561" w:rsidRPr="00F45BD7" w:rsidRDefault="005B2BD9" w:rsidP="005B2BD9">
            <w:pPr>
              <w:widowControl w:val="0"/>
              <w:spacing w:line="240" w:lineRule="auto"/>
              <w:rPr>
                <w:rFonts w:asciiTheme="minorHAnsi" w:hAnsiTheme="minorHAnsi" w:cstheme="minorHAnsi"/>
              </w:rPr>
            </w:pPr>
            <w:r w:rsidRPr="00F45BD7">
              <w:rPr>
                <w:rFonts w:asciiTheme="minorHAnsi" w:hAnsiTheme="minorHAnsi" w:cstheme="minorHAnsi"/>
                <w:sz w:val="18"/>
                <w:szCs w:val="18"/>
              </w:rPr>
              <w:t>IBD individual</w:t>
            </w:r>
          </w:p>
        </w:tc>
      </w:tr>
    </w:tbl>
    <w:p w:rsidR="00930561" w:rsidRPr="00F45BD7" w:rsidRDefault="00930561">
      <w:pPr>
        <w:widowControl w:val="0"/>
        <w:spacing w:line="240" w:lineRule="auto"/>
        <w:jc w:val="both"/>
        <w:rPr>
          <w:rFonts w:asciiTheme="minorHAnsi" w:hAnsiTheme="minorHAnsi" w:cstheme="minorHAnsi"/>
        </w:rPr>
      </w:pPr>
    </w:p>
    <w:p w:rsidR="00930561" w:rsidRPr="00F45BD7" w:rsidRDefault="005B2BD9">
      <w:pPr>
        <w:widowControl w:val="0"/>
        <w:spacing w:line="240" w:lineRule="auto"/>
        <w:jc w:val="both"/>
        <w:rPr>
          <w:rFonts w:asciiTheme="minorHAnsi" w:hAnsiTheme="minorHAnsi" w:cstheme="minorHAnsi"/>
          <w:lang w:val="en-US"/>
        </w:rPr>
      </w:pPr>
      <w:r w:rsidRPr="00F45BD7">
        <w:rPr>
          <w:rFonts w:asciiTheme="minorHAnsi" w:hAnsiTheme="minorHAnsi" w:cstheme="minorHAnsi"/>
          <w:lang w:val="en-US"/>
        </w:rPr>
        <w:t xml:space="preserve">As </w:t>
      </w:r>
      <w:r w:rsidR="000037C7" w:rsidRPr="00F45BD7">
        <w:rPr>
          <w:rFonts w:asciiTheme="minorHAnsi" w:hAnsiTheme="minorHAnsi" w:cstheme="minorHAnsi"/>
          <w:lang w:val="en-US"/>
        </w:rPr>
        <w:t>table S1</w:t>
      </w:r>
      <w:r w:rsidRPr="00F45BD7">
        <w:rPr>
          <w:rFonts w:asciiTheme="minorHAnsi" w:hAnsiTheme="minorHAnsi" w:cstheme="minorHAnsi"/>
          <w:lang w:val="en-US"/>
        </w:rPr>
        <w:t xml:space="preserve"> shows, IBD individuals were simulated with: (</w:t>
      </w:r>
      <w:proofErr w:type="spellStart"/>
      <w:r w:rsidRPr="00F45BD7">
        <w:rPr>
          <w:rFonts w:asciiTheme="minorHAnsi" w:hAnsiTheme="minorHAnsi" w:cstheme="minorHAnsi"/>
          <w:lang w:val="en-US"/>
        </w:rPr>
        <w:t>i</w:t>
      </w:r>
      <w:proofErr w:type="spellEnd"/>
      <w:r w:rsidRPr="00F45BD7">
        <w:rPr>
          <w:rFonts w:asciiTheme="minorHAnsi" w:hAnsiTheme="minorHAnsi" w:cstheme="minorHAnsi"/>
          <w:lang w:val="en-US"/>
        </w:rPr>
        <w:t xml:space="preserve">) Chronic antigen exposure, which is in line with intestinal </w:t>
      </w:r>
      <w:proofErr w:type="spellStart"/>
      <w:r w:rsidRPr="00F45BD7">
        <w:rPr>
          <w:rFonts w:asciiTheme="minorHAnsi" w:hAnsiTheme="minorHAnsi" w:cstheme="minorHAnsi"/>
          <w:lang w:val="en-US"/>
        </w:rPr>
        <w:t>dysbiosis</w:t>
      </w:r>
      <w:proofErr w:type="spellEnd"/>
      <w:r w:rsidRPr="00F45BD7">
        <w:rPr>
          <w:rFonts w:asciiTheme="minorHAnsi" w:hAnsiTheme="minorHAnsi" w:cstheme="minorHAnsi"/>
          <w:lang w:val="en-US"/>
        </w:rPr>
        <w:t xml:space="preserve"> in IBD patients according to the literature (ii) Impairment in antigen elimination, with the threshold operator </w:t>
      </w:r>
      <w:proofErr w:type="spellStart"/>
      <w:r w:rsidRPr="00F45BD7">
        <w:rPr>
          <w:rFonts w:asciiTheme="minorHAnsi" w:hAnsiTheme="minorHAnsi" w:cstheme="minorHAnsi"/>
          <w:lang w:val="en-US"/>
        </w:rPr>
        <w:t>Ag_elim</w:t>
      </w:r>
      <w:proofErr w:type="spellEnd"/>
      <w:r w:rsidRPr="00F45BD7">
        <w:rPr>
          <w:rFonts w:asciiTheme="minorHAnsi" w:hAnsiTheme="minorHAnsi" w:cstheme="minorHAnsi"/>
          <w:lang w:val="en-US"/>
        </w:rPr>
        <w:t xml:space="preserve">=6 </w:t>
      </w:r>
      <w:hyperlink r:id="rId7">
        <w:r w:rsidRPr="00F45BD7">
          <w:rPr>
            <w:rFonts w:asciiTheme="minorHAnsi" w:hAnsiTheme="minorHAnsi" w:cstheme="minorHAnsi"/>
            <w:lang w:val="en-US"/>
          </w:rPr>
          <w:t>[4–6]</w:t>
        </w:r>
      </w:hyperlink>
      <w:r w:rsidRPr="00F45BD7">
        <w:rPr>
          <w:rFonts w:asciiTheme="minorHAnsi" w:hAnsiTheme="minorHAnsi" w:cstheme="minorHAnsi"/>
          <w:lang w:val="en-US"/>
        </w:rPr>
        <w:t xml:space="preserve">. </w:t>
      </w:r>
    </w:p>
    <w:p w:rsidR="00930561" w:rsidRPr="00F45BD7" w:rsidRDefault="00930561">
      <w:pPr>
        <w:widowControl w:val="0"/>
        <w:spacing w:line="240" w:lineRule="auto"/>
        <w:jc w:val="both"/>
        <w:rPr>
          <w:rFonts w:asciiTheme="minorHAnsi" w:hAnsiTheme="minorHAnsi" w:cstheme="minorHAnsi"/>
          <w:lang w:val="en-US"/>
        </w:rPr>
      </w:pPr>
    </w:p>
    <w:p w:rsidR="002C712B" w:rsidRPr="00F45BD7" w:rsidRDefault="002C712B" w:rsidP="002C712B">
      <w:pPr>
        <w:pStyle w:val="NormalWeb"/>
        <w:spacing w:before="0" w:beforeAutospacing="0" w:after="0" w:afterAutospacing="0" w:line="276" w:lineRule="auto"/>
        <w:jc w:val="both"/>
        <w:rPr>
          <w:rFonts w:asciiTheme="minorHAnsi" w:hAnsiTheme="minorHAnsi" w:cstheme="minorHAnsi"/>
          <w:lang w:val="en-US"/>
        </w:rPr>
      </w:pPr>
      <w:r w:rsidRPr="00F45BD7">
        <w:rPr>
          <w:rFonts w:asciiTheme="minorHAnsi" w:hAnsiTheme="minorHAnsi" w:cstheme="minorHAnsi"/>
          <w:color w:val="000000"/>
          <w:sz w:val="22"/>
          <w:szCs w:val="22"/>
          <w:lang w:val="en-US"/>
        </w:rPr>
        <w:t xml:space="preserve">We also aimed to incorporate existing knowledge on the relative duration of the processes. These processes include ligand–receptor binding, signal transduction, cytokine production or cell differentiation. The final value for each positive, negative or threshold operator was found through fine tuning to the desired output, an attractor state for each node in sense with a chronic inflammatory process. Regarding threshold operators for cell differentiation or ligand–receptor binding, we used as guide the work developed by </w:t>
      </w:r>
      <w:proofErr w:type="spellStart"/>
      <w:r w:rsidRPr="00F45BD7">
        <w:rPr>
          <w:rFonts w:asciiTheme="minorHAnsi" w:hAnsiTheme="minorHAnsi" w:cstheme="minorHAnsi"/>
          <w:color w:val="000000"/>
          <w:sz w:val="22"/>
          <w:szCs w:val="22"/>
          <w:lang w:val="en-US"/>
        </w:rPr>
        <w:t>Thakar</w:t>
      </w:r>
      <w:proofErr w:type="spellEnd"/>
      <w:r w:rsidRPr="00F45BD7">
        <w:rPr>
          <w:rFonts w:asciiTheme="minorHAnsi" w:hAnsiTheme="minorHAnsi" w:cstheme="minorHAnsi"/>
          <w:color w:val="000000"/>
          <w:sz w:val="22"/>
          <w:szCs w:val="22"/>
          <w:lang w:val="en-US"/>
        </w:rPr>
        <w:t xml:space="preserve"> et al.</w:t>
      </w:r>
      <w:hyperlink r:id="rId8" w:history="1">
        <w:r w:rsidRPr="00F45BD7">
          <w:rPr>
            <w:rStyle w:val="Hipervnculo"/>
            <w:rFonts w:asciiTheme="minorHAnsi" w:hAnsiTheme="minorHAnsi" w:cstheme="minorHAnsi"/>
            <w:color w:val="000000"/>
            <w:sz w:val="22"/>
            <w:szCs w:val="22"/>
            <w:lang w:val="en-US"/>
          </w:rPr>
          <w:t>[1]</w:t>
        </w:r>
      </w:hyperlink>
      <w:r w:rsidRPr="00F45BD7">
        <w:rPr>
          <w:rFonts w:asciiTheme="minorHAnsi" w:hAnsiTheme="minorHAnsi" w:cstheme="minorHAnsi"/>
          <w:color w:val="000000"/>
          <w:sz w:val="22"/>
          <w:szCs w:val="22"/>
          <w:lang w:val="en-US"/>
        </w:rPr>
        <w:t xml:space="preserve">. Table S2 </w:t>
      </w:r>
      <w:r w:rsidR="00F13B05" w:rsidRPr="00F45BD7">
        <w:rPr>
          <w:rFonts w:asciiTheme="minorHAnsi" w:hAnsiTheme="minorHAnsi" w:cstheme="minorHAnsi"/>
          <w:color w:val="000000"/>
          <w:sz w:val="22"/>
          <w:szCs w:val="22"/>
          <w:lang w:val="en-US"/>
        </w:rPr>
        <w:t>summarizes</w:t>
      </w:r>
      <w:r w:rsidRPr="00F45BD7">
        <w:rPr>
          <w:rFonts w:asciiTheme="minorHAnsi" w:hAnsiTheme="minorHAnsi" w:cstheme="minorHAnsi"/>
          <w:color w:val="000000"/>
          <w:sz w:val="22"/>
          <w:szCs w:val="22"/>
          <w:lang w:val="en-US"/>
        </w:rPr>
        <w:t xml:space="preserve"> the selected value for all the IBD network operators.</w:t>
      </w:r>
    </w:p>
    <w:p w:rsidR="00930561" w:rsidRPr="00F45BD7" w:rsidRDefault="00930561">
      <w:pPr>
        <w:jc w:val="both"/>
        <w:rPr>
          <w:rFonts w:asciiTheme="minorHAnsi" w:hAnsiTheme="minorHAnsi" w:cstheme="minorHAnsi"/>
          <w:lang w:val="en-US"/>
        </w:rPr>
      </w:pPr>
    </w:p>
    <w:p w:rsidR="005B2BD9" w:rsidRPr="00F45BD7" w:rsidRDefault="00F45BD7">
      <w:pPr>
        <w:jc w:val="both"/>
        <w:rPr>
          <w:rFonts w:asciiTheme="minorHAnsi" w:hAnsiTheme="minorHAnsi" w:cstheme="minorHAnsi"/>
          <w:sz w:val="18"/>
          <w:szCs w:val="18"/>
          <w:lang w:val="en-US"/>
        </w:rPr>
      </w:pPr>
      <w:r w:rsidRPr="00F45BD7">
        <w:rPr>
          <w:rFonts w:asciiTheme="minorHAnsi" w:hAnsiTheme="minorHAnsi" w:cstheme="minorHAnsi"/>
          <w:b/>
          <w:i/>
          <w:sz w:val="18"/>
          <w:szCs w:val="18"/>
          <w:lang w:val="en-US"/>
        </w:rPr>
        <w:t>S2</w:t>
      </w:r>
      <w:r>
        <w:rPr>
          <w:rFonts w:asciiTheme="minorHAnsi" w:hAnsiTheme="minorHAnsi" w:cstheme="minorHAnsi"/>
          <w:b/>
          <w:i/>
          <w:sz w:val="18"/>
          <w:szCs w:val="18"/>
          <w:lang w:val="en-US"/>
        </w:rPr>
        <w:t xml:space="preserve"> </w:t>
      </w:r>
      <w:r w:rsidR="005B2BD9" w:rsidRPr="00F45BD7">
        <w:rPr>
          <w:rFonts w:asciiTheme="minorHAnsi" w:hAnsiTheme="minorHAnsi" w:cstheme="minorHAnsi"/>
          <w:b/>
          <w:i/>
          <w:sz w:val="18"/>
          <w:szCs w:val="18"/>
          <w:lang w:val="en-US"/>
        </w:rPr>
        <w:t xml:space="preserve">Table. </w:t>
      </w:r>
      <w:r w:rsidR="005B2BD9" w:rsidRPr="00F45BD7">
        <w:rPr>
          <w:rFonts w:asciiTheme="minorHAnsi" w:hAnsiTheme="minorHAnsi" w:cstheme="minorHAnsi"/>
          <w:b/>
          <w:sz w:val="18"/>
          <w:szCs w:val="18"/>
          <w:lang w:val="en-US"/>
        </w:rPr>
        <w:t xml:space="preserve">IBD network simulation conditions. </w:t>
      </w:r>
      <w:r w:rsidR="005B2BD9" w:rsidRPr="00F45BD7">
        <w:rPr>
          <w:rFonts w:asciiTheme="minorHAnsi" w:hAnsiTheme="minorHAnsi" w:cstheme="minorHAnsi"/>
          <w:sz w:val="18"/>
          <w:szCs w:val="18"/>
          <w:lang w:val="en-US"/>
        </w:rPr>
        <w:t>Positive modulator operators are used in cell (</w:t>
      </w:r>
      <w:proofErr w:type="spellStart"/>
      <w:r w:rsidR="005B2BD9" w:rsidRPr="00F45BD7">
        <w:rPr>
          <w:rFonts w:asciiTheme="minorHAnsi" w:hAnsiTheme="minorHAnsi" w:cstheme="minorHAnsi"/>
          <w:sz w:val="18"/>
          <w:szCs w:val="18"/>
          <w:lang w:val="en-US"/>
        </w:rPr>
        <w:t>upreg_cell</w:t>
      </w:r>
      <w:proofErr w:type="spellEnd"/>
      <w:r w:rsidR="005B2BD9" w:rsidRPr="00F45BD7">
        <w:rPr>
          <w:rFonts w:asciiTheme="minorHAnsi" w:hAnsiTheme="minorHAnsi" w:cstheme="minorHAnsi"/>
          <w:sz w:val="18"/>
          <w:szCs w:val="18"/>
          <w:lang w:val="en-US"/>
        </w:rPr>
        <w:t>), cytokine (</w:t>
      </w:r>
      <w:proofErr w:type="spellStart"/>
      <w:r w:rsidR="005B2BD9" w:rsidRPr="00F45BD7">
        <w:rPr>
          <w:rFonts w:asciiTheme="minorHAnsi" w:hAnsiTheme="minorHAnsi" w:cstheme="minorHAnsi"/>
          <w:sz w:val="18"/>
          <w:szCs w:val="18"/>
          <w:lang w:val="en-US"/>
        </w:rPr>
        <w:t>upreg_cytokines</w:t>
      </w:r>
      <w:proofErr w:type="spellEnd"/>
      <w:r w:rsidR="005B2BD9" w:rsidRPr="00F45BD7">
        <w:rPr>
          <w:rFonts w:asciiTheme="minorHAnsi" w:hAnsiTheme="minorHAnsi" w:cstheme="minorHAnsi"/>
          <w:sz w:val="18"/>
          <w:szCs w:val="18"/>
          <w:lang w:val="en-US"/>
        </w:rPr>
        <w:t>) or receptor (</w:t>
      </w:r>
      <w:proofErr w:type="spellStart"/>
      <w:r w:rsidR="005B2BD9" w:rsidRPr="00F45BD7">
        <w:rPr>
          <w:rFonts w:asciiTheme="minorHAnsi" w:hAnsiTheme="minorHAnsi" w:cstheme="minorHAnsi"/>
          <w:sz w:val="18"/>
          <w:szCs w:val="18"/>
          <w:lang w:val="en-US"/>
        </w:rPr>
        <w:t>upreg_rec</w:t>
      </w:r>
      <w:proofErr w:type="spellEnd"/>
      <w:r w:rsidR="005B2BD9" w:rsidRPr="00F45BD7">
        <w:rPr>
          <w:rFonts w:asciiTheme="minorHAnsi" w:hAnsiTheme="minorHAnsi" w:cstheme="minorHAnsi"/>
          <w:sz w:val="18"/>
          <w:szCs w:val="18"/>
          <w:lang w:val="en-US"/>
        </w:rPr>
        <w:t>) nodes. The negative modulator operato</w:t>
      </w:r>
      <w:r w:rsidR="00EA7D9F" w:rsidRPr="00F45BD7">
        <w:rPr>
          <w:rFonts w:asciiTheme="minorHAnsi" w:hAnsiTheme="minorHAnsi" w:cstheme="minorHAnsi"/>
          <w:sz w:val="18"/>
          <w:szCs w:val="18"/>
          <w:lang w:val="en-US"/>
        </w:rPr>
        <w:t>rs</w:t>
      </w:r>
      <w:r w:rsidR="005B2BD9" w:rsidRPr="00F45BD7">
        <w:rPr>
          <w:rFonts w:asciiTheme="minorHAnsi" w:hAnsiTheme="minorHAnsi" w:cstheme="minorHAnsi"/>
          <w:sz w:val="18"/>
          <w:szCs w:val="18"/>
          <w:lang w:val="en-US"/>
        </w:rPr>
        <w:t xml:space="preserve"> are used in cell (</w:t>
      </w:r>
      <w:proofErr w:type="spellStart"/>
      <w:r w:rsidR="005B2BD9" w:rsidRPr="00F45BD7">
        <w:rPr>
          <w:rFonts w:asciiTheme="minorHAnsi" w:hAnsiTheme="minorHAnsi" w:cstheme="minorHAnsi"/>
          <w:sz w:val="18"/>
          <w:szCs w:val="18"/>
          <w:lang w:val="en-US"/>
        </w:rPr>
        <w:t>downreg_cell</w:t>
      </w:r>
      <w:proofErr w:type="spellEnd"/>
      <w:r w:rsidR="005B2BD9" w:rsidRPr="00F45BD7">
        <w:rPr>
          <w:rFonts w:asciiTheme="minorHAnsi" w:hAnsiTheme="minorHAnsi" w:cstheme="minorHAnsi"/>
          <w:sz w:val="18"/>
          <w:szCs w:val="18"/>
          <w:lang w:val="en-US"/>
        </w:rPr>
        <w:t>) or cytokine (</w:t>
      </w:r>
      <w:proofErr w:type="spellStart"/>
      <w:r w:rsidR="005B2BD9" w:rsidRPr="00F45BD7">
        <w:rPr>
          <w:rFonts w:asciiTheme="minorHAnsi" w:hAnsiTheme="minorHAnsi" w:cstheme="minorHAnsi"/>
          <w:sz w:val="18"/>
          <w:szCs w:val="18"/>
          <w:lang w:val="en-US"/>
        </w:rPr>
        <w:t>downreg_cytokines</w:t>
      </w:r>
      <w:proofErr w:type="spellEnd"/>
      <w:r w:rsidR="005B2BD9" w:rsidRPr="00F45BD7">
        <w:rPr>
          <w:rFonts w:asciiTheme="minorHAnsi" w:hAnsiTheme="minorHAnsi" w:cstheme="minorHAnsi"/>
          <w:sz w:val="18"/>
          <w:szCs w:val="18"/>
          <w:lang w:val="en-US"/>
        </w:rPr>
        <w:t>) nodes. Threshold operators represent a</w:t>
      </w:r>
      <w:r w:rsidR="00EA7D9F" w:rsidRPr="00F45BD7">
        <w:rPr>
          <w:rFonts w:asciiTheme="minorHAnsi" w:hAnsiTheme="minorHAnsi" w:cstheme="minorHAnsi"/>
          <w:sz w:val="18"/>
          <w:szCs w:val="18"/>
          <w:lang w:val="en-US"/>
        </w:rPr>
        <w:t xml:space="preserve"> delay in cell differentiation from </w:t>
      </w:r>
      <w:proofErr w:type="gramStart"/>
      <w:r w:rsidR="00EA7D9F" w:rsidRPr="00F45BD7">
        <w:rPr>
          <w:rFonts w:asciiTheme="minorHAnsi" w:hAnsiTheme="minorHAnsi" w:cstheme="minorHAnsi"/>
          <w:sz w:val="18"/>
          <w:szCs w:val="18"/>
          <w:lang w:val="en-US"/>
        </w:rPr>
        <w:t>Activated  CD</w:t>
      </w:r>
      <w:proofErr w:type="gramEnd"/>
      <w:r w:rsidR="00EA7D9F" w:rsidRPr="00F45BD7">
        <w:rPr>
          <w:rFonts w:asciiTheme="minorHAnsi" w:hAnsiTheme="minorHAnsi" w:cstheme="minorHAnsi"/>
          <w:sz w:val="18"/>
          <w:szCs w:val="18"/>
          <w:lang w:val="en-US"/>
        </w:rPr>
        <w:t xml:space="preserve">4+ T cell  to T regulatory cell </w:t>
      </w:r>
      <w:r w:rsidR="005B2BD9" w:rsidRPr="00F45BD7">
        <w:rPr>
          <w:rFonts w:asciiTheme="minorHAnsi" w:hAnsiTheme="minorHAnsi" w:cstheme="minorHAnsi"/>
          <w:sz w:val="18"/>
          <w:szCs w:val="18"/>
          <w:lang w:val="en-US"/>
        </w:rPr>
        <w:t>(THR_Th0_Treg and UTh0) or in ligand–receptor binding</w:t>
      </w:r>
      <w:r w:rsidR="00EA7D9F" w:rsidRPr="00F45BD7">
        <w:rPr>
          <w:rFonts w:asciiTheme="minorHAnsi" w:hAnsiTheme="minorHAnsi" w:cstheme="minorHAnsi"/>
          <w:sz w:val="18"/>
          <w:szCs w:val="18"/>
          <w:lang w:val="en-US"/>
        </w:rPr>
        <w:t xml:space="preserve"> </w:t>
      </w:r>
      <w:r w:rsidR="005B2BD9" w:rsidRPr="00F45BD7">
        <w:rPr>
          <w:rFonts w:asciiTheme="minorHAnsi" w:hAnsiTheme="minorHAnsi" w:cstheme="minorHAnsi"/>
          <w:sz w:val="18"/>
          <w:szCs w:val="18"/>
          <w:lang w:val="en-US"/>
        </w:rPr>
        <w:t>(THR_LIGANDS_NKG2D and THR_NOD2_DEF).</w:t>
      </w:r>
    </w:p>
    <w:p w:rsidR="00EA7D9F" w:rsidRPr="00F45BD7" w:rsidRDefault="00F45BD7" w:rsidP="00F45BD7">
      <w:pPr>
        <w:tabs>
          <w:tab w:val="left" w:pos="8151"/>
        </w:tabs>
        <w:jc w:val="both"/>
        <w:rPr>
          <w:rFonts w:asciiTheme="minorHAnsi" w:hAnsiTheme="minorHAnsi" w:cstheme="minorHAnsi"/>
          <w:b/>
          <w:sz w:val="18"/>
          <w:szCs w:val="18"/>
          <w:lang w:val="en-US"/>
        </w:rPr>
      </w:pPr>
      <w:r>
        <w:rPr>
          <w:rFonts w:asciiTheme="minorHAnsi" w:hAnsiTheme="minorHAnsi" w:cstheme="minorHAnsi"/>
          <w:b/>
          <w:sz w:val="18"/>
          <w:szCs w:val="18"/>
          <w:lang w:val="en-US"/>
        </w:rPr>
        <w:tab/>
      </w:r>
    </w:p>
    <w:tbl>
      <w:tblPr>
        <w:tblStyle w:val="a0"/>
        <w:tblW w:w="831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040"/>
        <w:gridCol w:w="1875"/>
        <w:gridCol w:w="2370"/>
        <w:gridCol w:w="2025"/>
      </w:tblGrid>
      <w:tr w:rsidR="00930561" w:rsidRPr="00F45BD7">
        <w:trPr>
          <w:jc w:val="center"/>
        </w:trPr>
        <w:tc>
          <w:tcPr>
            <w:tcW w:w="3915" w:type="dxa"/>
            <w:gridSpan w:val="2"/>
            <w:tcBorders>
              <w:bottom w:val="single" w:sz="8" w:space="0" w:color="000000"/>
              <w:right w:val="single" w:sz="8" w:space="0" w:color="000000"/>
            </w:tcBorders>
            <w:tcMar>
              <w:top w:w="100" w:type="dxa"/>
              <w:left w:w="100" w:type="dxa"/>
              <w:bottom w:w="100" w:type="dxa"/>
              <w:right w:w="100" w:type="dxa"/>
            </w:tcMar>
          </w:tcPr>
          <w:p w:rsidR="00930561" w:rsidRPr="00F45BD7" w:rsidRDefault="005B2BD9">
            <w:pPr>
              <w:widowControl w:val="0"/>
              <w:jc w:val="center"/>
              <w:rPr>
                <w:rFonts w:asciiTheme="minorHAnsi" w:hAnsiTheme="minorHAnsi" w:cstheme="minorHAnsi"/>
                <w:b/>
              </w:rPr>
            </w:pPr>
            <w:r w:rsidRPr="00F45BD7">
              <w:rPr>
                <w:rFonts w:asciiTheme="minorHAnsi" w:hAnsiTheme="minorHAnsi" w:cstheme="minorHAnsi"/>
                <w:b/>
                <w:sz w:val="18"/>
                <w:szCs w:val="18"/>
              </w:rPr>
              <w:t xml:space="preserve">POSITIVE AND NEGATIVE OPERATORS  </w:t>
            </w:r>
          </w:p>
        </w:tc>
        <w:tc>
          <w:tcPr>
            <w:tcW w:w="4395" w:type="dxa"/>
            <w:gridSpan w:val="2"/>
            <w:tcBorders>
              <w:bottom w:val="single" w:sz="8" w:space="0" w:color="000000"/>
            </w:tcBorders>
            <w:tcMar>
              <w:top w:w="100" w:type="dxa"/>
              <w:left w:w="100" w:type="dxa"/>
              <w:bottom w:w="100" w:type="dxa"/>
              <w:right w:w="100" w:type="dxa"/>
            </w:tcMar>
          </w:tcPr>
          <w:p w:rsidR="00930561" w:rsidRPr="00F45BD7" w:rsidRDefault="005B2BD9">
            <w:pPr>
              <w:jc w:val="center"/>
              <w:rPr>
                <w:rFonts w:asciiTheme="minorHAnsi" w:hAnsiTheme="minorHAnsi" w:cstheme="minorHAnsi"/>
                <w:b/>
              </w:rPr>
            </w:pPr>
            <w:r w:rsidRPr="00F45BD7">
              <w:rPr>
                <w:rFonts w:asciiTheme="minorHAnsi" w:hAnsiTheme="minorHAnsi" w:cstheme="minorHAnsi"/>
                <w:b/>
                <w:sz w:val="18"/>
                <w:szCs w:val="18"/>
              </w:rPr>
              <w:t>THRESHOLD OPERATORS</w:t>
            </w:r>
          </w:p>
        </w:tc>
      </w:tr>
      <w:tr w:rsidR="00930561" w:rsidRPr="00F45BD7">
        <w:trPr>
          <w:jc w:val="center"/>
        </w:trPr>
        <w:tc>
          <w:tcPr>
            <w:tcW w:w="2040" w:type="dxa"/>
            <w:tcBorders>
              <w:bottom w:val="single" w:sz="8" w:space="0" w:color="000000"/>
              <w:right w:val="single" w:sz="8" w:space="0" w:color="000000"/>
            </w:tcBorders>
            <w:tcMar>
              <w:top w:w="100" w:type="dxa"/>
              <w:left w:w="100" w:type="dxa"/>
              <w:bottom w:w="100" w:type="dxa"/>
              <w:right w:w="100" w:type="dxa"/>
            </w:tcMar>
          </w:tcPr>
          <w:p w:rsidR="00930561" w:rsidRPr="00F45BD7" w:rsidRDefault="005B2BD9">
            <w:pPr>
              <w:jc w:val="both"/>
              <w:rPr>
                <w:rFonts w:asciiTheme="minorHAnsi" w:hAnsiTheme="minorHAnsi" w:cstheme="minorHAnsi"/>
              </w:rPr>
            </w:pPr>
            <w:r w:rsidRPr="00F45BD7">
              <w:rPr>
                <w:rFonts w:asciiTheme="minorHAnsi" w:hAnsiTheme="minorHAnsi" w:cstheme="minorHAnsi"/>
                <w:sz w:val="18"/>
                <w:szCs w:val="18"/>
              </w:rPr>
              <w:t>NAME</w:t>
            </w:r>
          </w:p>
        </w:tc>
        <w:tc>
          <w:tcPr>
            <w:tcW w:w="1875" w:type="dxa"/>
            <w:tcBorders>
              <w:bottom w:val="single" w:sz="8" w:space="0" w:color="000000"/>
              <w:right w:val="single" w:sz="8" w:space="0" w:color="000000"/>
            </w:tcBorders>
            <w:tcMar>
              <w:top w:w="100" w:type="dxa"/>
              <w:left w:w="100" w:type="dxa"/>
              <w:bottom w:w="100" w:type="dxa"/>
              <w:right w:w="100" w:type="dxa"/>
            </w:tcMar>
          </w:tcPr>
          <w:p w:rsidR="00930561" w:rsidRPr="00F45BD7" w:rsidRDefault="005B2BD9">
            <w:pPr>
              <w:jc w:val="both"/>
              <w:rPr>
                <w:rFonts w:asciiTheme="minorHAnsi" w:hAnsiTheme="minorHAnsi" w:cstheme="minorHAnsi"/>
              </w:rPr>
            </w:pPr>
            <w:r w:rsidRPr="00F45BD7">
              <w:rPr>
                <w:rFonts w:asciiTheme="minorHAnsi" w:hAnsiTheme="minorHAnsi" w:cstheme="minorHAnsi"/>
                <w:sz w:val="18"/>
                <w:szCs w:val="18"/>
              </w:rPr>
              <w:t>TIME DELAY</w:t>
            </w:r>
          </w:p>
        </w:tc>
        <w:tc>
          <w:tcPr>
            <w:tcW w:w="2370" w:type="dxa"/>
            <w:tcBorders>
              <w:bottom w:val="single" w:sz="8" w:space="0" w:color="000000"/>
              <w:right w:val="single" w:sz="8" w:space="0" w:color="000000"/>
            </w:tcBorders>
            <w:tcMar>
              <w:top w:w="100" w:type="dxa"/>
              <w:left w:w="100" w:type="dxa"/>
              <w:bottom w:w="100" w:type="dxa"/>
              <w:right w:w="100" w:type="dxa"/>
            </w:tcMar>
          </w:tcPr>
          <w:p w:rsidR="00930561" w:rsidRPr="00F45BD7" w:rsidRDefault="005B2BD9">
            <w:pPr>
              <w:jc w:val="both"/>
              <w:rPr>
                <w:rFonts w:asciiTheme="minorHAnsi" w:hAnsiTheme="minorHAnsi" w:cstheme="minorHAnsi"/>
              </w:rPr>
            </w:pPr>
            <w:r w:rsidRPr="00F45BD7">
              <w:rPr>
                <w:rFonts w:asciiTheme="minorHAnsi" w:hAnsiTheme="minorHAnsi" w:cstheme="minorHAnsi"/>
                <w:sz w:val="18"/>
                <w:szCs w:val="18"/>
              </w:rPr>
              <w:t>NAME</w:t>
            </w:r>
          </w:p>
        </w:tc>
        <w:tc>
          <w:tcPr>
            <w:tcW w:w="2025" w:type="dxa"/>
            <w:tcBorders>
              <w:bottom w:val="single" w:sz="8" w:space="0" w:color="000000"/>
            </w:tcBorders>
            <w:tcMar>
              <w:top w:w="100" w:type="dxa"/>
              <w:left w:w="100" w:type="dxa"/>
              <w:bottom w:w="100" w:type="dxa"/>
              <w:right w:w="100" w:type="dxa"/>
            </w:tcMar>
          </w:tcPr>
          <w:p w:rsidR="00930561" w:rsidRPr="00F45BD7" w:rsidRDefault="005B2BD9">
            <w:pPr>
              <w:jc w:val="both"/>
              <w:rPr>
                <w:rFonts w:asciiTheme="minorHAnsi" w:hAnsiTheme="minorHAnsi" w:cstheme="minorHAnsi"/>
              </w:rPr>
            </w:pPr>
            <w:r w:rsidRPr="00F45BD7">
              <w:rPr>
                <w:rFonts w:asciiTheme="minorHAnsi" w:hAnsiTheme="minorHAnsi" w:cstheme="minorHAnsi"/>
                <w:sz w:val="18"/>
                <w:szCs w:val="18"/>
              </w:rPr>
              <w:t>TIME DELAY</w:t>
            </w:r>
          </w:p>
        </w:tc>
      </w:tr>
      <w:tr w:rsidR="00930561" w:rsidRPr="00F45BD7">
        <w:trPr>
          <w:trHeight w:val="1540"/>
          <w:jc w:val="center"/>
        </w:trPr>
        <w:tc>
          <w:tcPr>
            <w:tcW w:w="2040" w:type="dxa"/>
            <w:tcBorders>
              <w:right w:val="single" w:sz="8" w:space="0" w:color="000000"/>
            </w:tcBorders>
            <w:tcMar>
              <w:top w:w="100" w:type="dxa"/>
              <w:left w:w="100" w:type="dxa"/>
              <w:bottom w:w="100" w:type="dxa"/>
              <w:right w:w="100" w:type="dxa"/>
            </w:tcMar>
          </w:tcPr>
          <w:p w:rsidR="00930561" w:rsidRPr="00F45BD7" w:rsidRDefault="005B2BD9">
            <w:pPr>
              <w:jc w:val="both"/>
              <w:rPr>
                <w:rFonts w:asciiTheme="minorHAnsi" w:hAnsiTheme="minorHAnsi" w:cstheme="minorHAnsi"/>
                <w:lang w:val="en-US"/>
              </w:rPr>
            </w:pPr>
            <w:proofErr w:type="spellStart"/>
            <w:r w:rsidRPr="00F45BD7">
              <w:rPr>
                <w:rFonts w:asciiTheme="minorHAnsi" w:hAnsiTheme="minorHAnsi" w:cstheme="minorHAnsi"/>
                <w:sz w:val="18"/>
                <w:szCs w:val="18"/>
                <w:lang w:val="en-US"/>
              </w:rPr>
              <w:t>upreg_cell</w:t>
            </w:r>
            <w:proofErr w:type="spellEnd"/>
          </w:p>
          <w:p w:rsidR="00930561" w:rsidRPr="00F45BD7" w:rsidRDefault="005B2BD9">
            <w:pPr>
              <w:jc w:val="both"/>
              <w:rPr>
                <w:rFonts w:asciiTheme="minorHAnsi" w:hAnsiTheme="minorHAnsi" w:cstheme="minorHAnsi"/>
                <w:lang w:val="en-US"/>
              </w:rPr>
            </w:pPr>
            <w:proofErr w:type="spellStart"/>
            <w:r w:rsidRPr="00F45BD7">
              <w:rPr>
                <w:rFonts w:asciiTheme="minorHAnsi" w:hAnsiTheme="minorHAnsi" w:cstheme="minorHAnsi"/>
                <w:sz w:val="18"/>
                <w:szCs w:val="18"/>
                <w:lang w:val="en-US"/>
              </w:rPr>
              <w:t>upreg_cyt</w:t>
            </w:r>
            <w:proofErr w:type="spellEnd"/>
          </w:p>
          <w:p w:rsidR="00930561" w:rsidRPr="00F45BD7" w:rsidRDefault="005B2BD9">
            <w:pPr>
              <w:jc w:val="both"/>
              <w:rPr>
                <w:rFonts w:asciiTheme="minorHAnsi" w:hAnsiTheme="minorHAnsi" w:cstheme="minorHAnsi"/>
                <w:lang w:val="en-US"/>
              </w:rPr>
            </w:pPr>
            <w:proofErr w:type="spellStart"/>
            <w:r w:rsidRPr="00F45BD7">
              <w:rPr>
                <w:rFonts w:asciiTheme="minorHAnsi" w:hAnsiTheme="minorHAnsi" w:cstheme="minorHAnsi"/>
                <w:sz w:val="18"/>
                <w:szCs w:val="18"/>
                <w:lang w:val="en-US"/>
              </w:rPr>
              <w:t>upreg_rec</w:t>
            </w:r>
            <w:proofErr w:type="spellEnd"/>
          </w:p>
          <w:p w:rsidR="00930561" w:rsidRPr="00F45BD7" w:rsidRDefault="005B2BD9">
            <w:pPr>
              <w:jc w:val="both"/>
              <w:rPr>
                <w:rFonts w:asciiTheme="minorHAnsi" w:hAnsiTheme="minorHAnsi" w:cstheme="minorHAnsi"/>
              </w:rPr>
            </w:pPr>
            <w:proofErr w:type="spellStart"/>
            <w:r w:rsidRPr="00F45BD7">
              <w:rPr>
                <w:rFonts w:asciiTheme="minorHAnsi" w:hAnsiTheme="minorHAnsi" w:cstheme="minorHAnsi"/>
                <w:sz w:val="18"/>
                <w:szCs w:val="18"/>
              </w:rPr>
              <w:t>downreg_cell</w:t>
            </w:r>
            <w:proofErr w:type="spellEnd"/>
          </w:p>
          <w:p w:rsidR="00930561" w:rsidRPr="00F45BD7" w:rsidRDefault="005B2BD9">
            <w:pPr>
              <w:jc w:val="both"/>
              <w:rPr>
                <w:rFonts w:asciiTheme="minorHAnsi" w:hAnsiTheme="minorHAnsi" w:cstheme="minorHAnsi"/>
              </w:rPr>
            </w:pPr>
            <w:proofErr w:type="spellStart"/>
            <w:r w:rsidRPr="00F45BD7">
              <w:rPr>
                <w:rFonts w:asciiTheme="minorHAnsi" w:hAnsiTheme="minorHAnsi" w:cstheme="minorHAnsi"/>
                <w:sz w:val="18"/>
                <w:szCs w:val="18"/>
              </w:rPr>
              <w:t>downreg_cyt</w:t>
            </w:r>
            <w:proofErr w:type="spellEnd"/>
          </w:p>
        </w:tc>
        <w:tc>
          <w:tcPr>
            <w:tcW w:w="1875" w:type="dxa"/>
            <w:tcBorders>
              <w:right w:val="single" w:sz="8" w:space="0" w:color="000000"/>
            </w:tcBorders>
            <w:tcMar>
              <w:top w:w="100" w:type="dxa"/>
              <w:left w:w="100" w:type="dxa"/>
              <w:bottom w:w="100" w:type="dxa"/>
              <w:right w:w="100" w:type="dxa"/>
            </w:tcMar>
          </w:tcPr>
          <w:p w:rsidR="00930561" w:rsidRPr="00F45BD7" w:rsidRDefault="009844F3">
            <w:pPr>
              <w:jc w:val="both"/>
              <w:rPr>
                <w:rFonts w:asciiTheme="minorHAnsi" w:hAnsiTheme="minorHAnsi" w:cstheme="minorHAnsi"/>
              </w:rPr>
            </w:pPr>
            <w:r w:rsidRPr="00F45BD7">
              <w:rPr>
                <w:rFonts w:asciiTheme="minorHAnsi" w:hAnsiTheme="minorHAnsi" w:cstheme="minorHAnsi"/>
                <w:i/>
                <w:sz w:val="18"/>
                <w:szCs w:val="18"/>
              </w:rPr>
              <w:t>2</w:t>
            </w:r>
          </w:p>
          <w:p w:rsidR="00930561" w:rsidRPr="00F45BD7" w:rsidRDefault="005B2BD9">
            <w:pPr>
              <w:jc w:val="both"/>
              <w:rPr>
                <w:rFonts w:asciiTheme="minorHAnsi" w:hAnsiTheme="minorHAnsi" w:cstheme="minorHAnsi"/>
              </w:rPr>
            </w:pPr>
            <w:r w:rsidRPr="00F45BD7">
              <w:rPr>
                <w:rFonts w:asciiTheme="minorHAnsi" w:hAnsiTheme="minorHAnsi" w:cstheme="minorHAnsi"/>
                <w:i/>
                <w:sz w:val="18"/>
                <w:szCs w:val="18"/>
              </w:rPr>
              <w:t>3</w:t>
            </w:r>
          </w:p>
          <w:p w:rsidR="00930561" w:rsidRPr="00F45BD7" w:rsidRDefault="009844F3">
            <w:pPr>
              <w:jc w:val="both"/>
              <w:rPr>
                <w:rFonts w:asciiTheme="minorHAnsi" w:hAnsiTheme="minorHAnsi" w:cstheme="minorHAnsi"/>
              </w:rPr>
            </w:pPr>
            <w:r w:rsidRPr="00F45BD7">
              <w:rPr>
                <w:rFonts w:asciiTheme="minorHAnsi" w:hAnsiTheme="minorHAnsi" w:cstheme="minorHAnsi"/>
                <w:i/>
                <w:sz w:val="18"/>
                <w:szCs w:val="18"/>
              </w:rPr>
              <w:t>2</w:t>
            </w:r>
          </w:p>
          <w:p w:rsidR="00930561" w:rsidRPr="00F45BD7" w:rsidRDefault="005B2BD9">
            <w:pPr>
              <w:jc w:val="both"/>
              <w:rPr>
                <w:rFonts w:asciiTheme="minorHAnsi" w:hAnsiTheme="minorHAnsi" w:cstheme="minorHAnsi"/>
              </w:rPr>
            </w:pPr>
            <w:r w:rsidRPr="00F45BD7">
              <w:rPr>
                <w:rFonts w:asciiTheme="minorHAnsi" w:hAnsiTheme="minorHAnsi" w:cstheme="minorHAnsi"/>
                <w:i/>
                <w:sz w:val="18"/>
                <w:szCs w:val="18"/>
              </w:rPr>
              <w:t>2</w:t>
            </w:r>
          </w:p>
          <w:p w:rsidR="00930561" w:rsidRPr="00F45BD7" w:rsidRDefault="005B2BD9">
            <w:pPr>
              <w:jc w:val="both"/>
              <w:rPr>
                <w:rFonts w:asciiTheme="minorHAnsi" w:hAnsiTheme="minorHAnsi" w:cstheme="minorHAnsi"/>
              </w:rPr>
            </w:pPr>
            <w:r w:rsidRPr="00F45BD7">
              <w:rPr>
                <w:rFonts w:asciiTheme="minorHAnsi" w:hAnsiTheme="minorHAnsi" w:cstheme="minorHAnsi"/>
                <w:i/>
                <w:sz w:val="18"/>
                <w:szCs w:val="18"/>
              </w:rPr>
              <w:t>4</w:t>
            </w:r>
          </w:p>
        </w:tc>
        <w:tc>
          <w:tcPr>
            <w:tcW w:w="2370" w:type="dxa"/>
            <w:tcBorders>
              <w:right w:val="single" w:sz="8" w:space="0" w:color="000000"/>
            </w:tcBorders>
            <w:tcMar>
              <w:top w:w="100" w:type="dxa"/>
              <w:left w:w="100" w:type="dxa"/>
              <w:bottom w:w="100" w:type="dxa"/>
              <w:right w:w="100" w:type="dxa"/>
            </w:tcMar>
          </w:tcPr>
          <w:p w:rsidR="00930561" w:rsidRPr="00F45BD7" w:rsidRDefault="005B2BD9">
            <w:pPr>
              <w:jc w:val="both"/>
              <w:rPr>
                <w:rFonts w:asciiTheme="minorHAnsi" w:hAnsiTheme="minorHAnsi" w:cstheme="minorHAnsi"/>
                <w:lang w:val="en-US"/>
              </w:rPr>
            </w:pPr>
            <w:r w:rsidRPr="00F45BD7">
              <w:rPr>
                <w:rFonts w:asciiTheme="minorHAnsi" w:hAnsiTheme="minorHAnsi" w:cstheme="minorHAnsi"/>
                <w:sz w:val="18"/>
                <w:szCs w:val="18"/>
                <w:lang w:val="en-US"/>
              </w:rPr>
              <w:t>THR_Th0_Treg</w:t>
            </w:r>
          </w:p>
          <w:p w:rsidR="00930561" w:rsidRPr="00F45BD7" w:rsidRDefault="005B2BD9">
            <w:pPr>
              <w:jc w:val="both"/>
              <w:rPr>
                <w:rFonts w:asciiTheme="minorHAnsi" w:hAnsiTheme="minorHAnsi" w:cstheme="minorHAnsi"/>
                <w:lang w:val="en-US"/>
              </w:rPr>
            </w:pPr>
            <w:r w:rsidRPr="00F45BD7">
              <w:rPr>
                <w:rFonts w:asciiTheme="minorHAnsi" w:hAnsiTheme="minorHAnsi" w:cstheme="minorHAnsi"/>
                <w:sz w:val="18"/>
                <w:szCs w:val="18"/>
                <w:lang w:val="en-US"/>
              </w:rPr>
              <w:t>THR_Th0</w:t>
            </w:r>
          </w:p>
          <w:p w:rsidR="00930561" w:rsidRPr="00F45BD7" w:rsidRDefault="005B2BD9">
            <w:pPr>
              <w:jc w:val="both"/>
              <w:rPr>
                <w:rFonts w:asciiTheme="minorHAnsi" w:hAnsiTheme="minorHAnsi" w:cstheme="minorHAnsi"/>
                <w:lang w:val="en-US"/>
              </w:rPr>
            </w:pPr>
            <w:r w:rsidRPr="00F45BD7">
              <w:rPr>
                <w:rFonts w:asciiTheme="minorHAnsi" w:hAnsiTheme="minorHAnsi" w:cstheme="minorHAnsi"/>
                <w:sz w:val="18"/>
                <w:szCs w:val="18"/>
                <w:lang w:val="en-US"/>
              </w:rPr>
              <w:t>THR_LIGANDS_NKG2D</w:t>
            </w:r>
          </w:p>
          <w:p w:rsidR="00930561" w:rsidRPr="00F45BD7" w:rsidRDefault="005B2BD9">
            <w:pPr>
              <w:jc w:val="both"/>
              <w:rPr>
                <w:rFonts w:asciiTheme="minorHAnsi" w:hAnsiTheme="minorHAnsi" w:cstheme="minorHAnsi"/>
                <w:lang w:val="de-DE"/>
              </w:rPr>
            </w:pPr>
            <w:r w:rsidRPr="00F45BD7">
              <w:rPr>
                <w:rFonts w:asciiTheme="minorHAnsi" w:hAnsiTheme="minorHAnsi" w:cstheme="minorHAnsi"/>
                <w:sz w:val="18"/>
                <w:szCs w:val="18"/>
                <w:lang w:val="de-DE"/>
              </w:rPr>
              <w:t>THR_NOD2_DEF</w:t>
            </w:r>
          </w:p>
          <w:p w:rsidR="00930561" w:rsidRPr="00F45BD7" w:rsidRDefault="005B2BD9">
            <w:pPr>
              <w:jc w:val="both"/>
              <w:rPr>
                <w:rFonts w:asciiTheme="minorHAnsi" w:hAnsiTheme="minorHAnsi" w:cstheme="minorHAnsi"/>
                <w:lang w:val="de-DE"/>
              </w:rPr>
            </w:pPr>
            <w:r w:rsidRPr="00F45BD7">
              <w:rPr>
                <w:rFonts w:asciiTheme="minorHAnsi" w:hAnsiTheme="minorHAnsi" w:cstheme="minorHAnsi"/>
                <w:sz w:val="18"/>
                <w:szCs w:val="18"/>
                <w:lang w:val="de-DE"/>
              </w:rPr>
              <w:t>AG_elim</w:t>
            </w:r>
          </w:p>
        </w:tc>
        <w:tc>
          <w:tcPr>
            <w:tcW w:w="2025" w:type="dxa"/>
            <w:tcMar>
              <w:top w:w="100" w:type="dxa"/>
              <w:left w:w="100" w:type="dxa"/>
              <w:bottom w:w="100" w:type="dxa"/>
              <w:right w:w="100" w:type="dxa"/>
            </w:tcMar>
          </w:tcPr>
          <w:p w:rsidR="00930561" w:rsidRPr="00F45BD7" w:rsidRDefault="005B2BD9">
            <w:pPr>
              <w:jc w:val="both"/>
              <w:rPr>
                <w:rFonts w:asciiTheme="minorHAnsi" w:hAnsiTheme="minorHAnsi" w:cstheme="minorHAnsi"/>
              </w:rPr>
            </w:pPr>
            <w:r w:rsidRPr="00F45BD7">
              <w:rPr>
                <w:rFonts w:asciiTheme="minorHAnsi" w:hAnsiTheme="minorHAnsi" w:cstheme="minorHAnsi"/>
                <w:i/>
                <w:sz w:val="18"/>
                <w:szCs w:val="18"/>
              </w:rPr>
              <w:t>3</w:t>
            </w:r>
          </w:p>
          <w:p w:rsidR="00930561" w:rsidRPr="00F45BD7" w:rsidRDefault="005B2BD9">
            <w:pPr>
              <w:jc w:val="both"/>
              <w:rPr>
                <w:rFonts w:asciiTheme="minorHAnsi" w:hAnsiTheme="minorHAnsi" w:cstheme="minorHAnsi"/>
              </w:rPr>
            </w:pPr>
            <w:r w:rsidRPr="00F45BD7">
              <w:rPr>
                <w:rFonts w:asciiTheme="minorHAnsi" w:hAnsiTheme="minorHAnsi" w:cstheme="minorHAnsi"/>
                <w:i/>
                <w:sz w:val="18"/>
                <w:szCs w:val="18"/>
              </w:rPr>
              <w:t>3</w:t>
            </w:r>
          </w:p>
          <w:p w:rsidR="00930561" w:rsidRPr="00F45BD7" w:rsidRDefault="005B2BD9">
            <w:pPr>
              <w:jc w:val="both"/>
              <w:rPr>
                <w:rFonts w:asciiTheme="minorHAnsi" w:hAnsiTheme="minorHAnsi" w:cstheme="minorHAnsi"/>
              </w:rPr>
            </w:pPr>
            <w:r w:rsidRPr="00F45BD7">
              <w:rPr>
                <w:rFonts w:asciiTheme="minorHAnsi" w:hAnsiTheme="minorHAnsi" w:cstheme="minorHAnsi"/>
                <w:i/>
                <w:sz w:val="18"/>
                <w:szCs w:val="18"/>
              </w:rPr>
              <w:t>3</w:t>
            </w:r>
          </w:p>
          <w:p w:rsidR="00930561" w:rsidRPr="00F45BD7" w:rsidRDefault="005B2BD9">
            <w:pPr>
              <w:jc w:val="both"/>
              <w:rPr>
                <w:rFonts w:asciiTheme="minorHAnsi" w:hAnsiTheme="minorHAnsi" w:cstheme="minorHAnsi"/>
              </w:rPr>
            </w:pPr>
            <w:r w:rsidRPr="00F45BD7">
              <w:rPr>
                <w:rFonts w:asciiTheme="minorHAnsi" w:hAnsiTheme="minorHAnsi" w:cstheme="minorHAnsi"/>
                <w:i/>
                <w:sz w:val="18"/>
                <w:szCs w:val="18"/>
              </w:rPr>
              <w:t>5</w:t>
            </w:r>
          </w:p>
          <w:p w:rsidR="00930561" w:rsidRPr="00F45BD7" w:rsidRDefault="005B2BD9" w:rsidP="00E70D71">
            <w:pPr>
              <w:jc w:val="both"/>
              <w:rPr>
                <w:rFonts w:asciiTheme="minorHAnsi" w:hAnsiTheme="minorHAnsi" w:cstheme="minorHAnsi"/>
              </w:rPr>
            </w:pPr>
            <w:r w:rsidRPr="00F45BD7">
              <w:rPr>
                <w:rFonts w:asciiTheme="minorHAnsi" w:hAnsiTheme="minorHAnsi" w:cstheme="minorHAnsi"/>
                <w:i/>
                <w:sz w:val="18"/>
                <w:szCs w:val="18"/>
              </w:rPr>
              <w:t xml:space="preserve">6 </w:t>
            </w:r>
            <w:proofErr w:type="spellStart"/>
            <w:r w:rsidRPr="00F45BD7">
              <w:rPr>
                <w:rFonts w:asciiTheme="minorHAnsi" w:hAnsiTheme="minorHAnsi" w:cstheme="minorHAnsi"/>
                <w:i/>
                <w:sz w:val="18"/>
                <w:szCs w:val="18"/>
              </w:rPr>
              <w:t>For</w:t>
            </w:r>
            <w:proofErr w:type="spellEnd"/>
            <w:r w:rsidRPr="00F45BD7">
              <w:rPr>
                <w:rFonts w:asciiTheme="minorHAnsi" w:hAnsiTheme="minorHAnsi" w:cstheme="minorHAnsi"/>
                <w:i/>
                <w:sz w:val="18"/>
                <w:szCs w:val="18"/>
              </w:rPr>
              <w:t xml:space="preserve"> </w:t>
            </w:r>
            <w:r w:rsidR="00E70D71" w:rsidRPr="00F45BD7">
              <w:rPr>
                <w:rFonts w:asciiTheme="minorHAnsi" w:hAnsiTheme="minorHAnsi" w:cstheme="minorHAnsi"/>
                <w:i/>
                <w:sz w:val="18"/>
                <w:szCs w:val="18"/>
              </w:rPr>
              <w:t xml:space="preserve">IBD </w:t>
            </w:r>
            <w:proofErr w:type="spellStart"/>
            <w:r w:rsidR="00E70D71" w:rsidRPr="00F45BD7">
              <w:rPr>
                <w:rFonts w:asciiTheme="minorHAnsi" w:hAnsiTheme="minorHAnsi" w:cstheme="minorHAnsi"/>
                <w:i/>
                <w:sz w:val="18"/>
                <w:szCs w:val="18"/>
              </w:rPr>
              <w:t>simulation</w:t>
            </w:r>
            <w:proofErr w:type="spellEnd"/>
          </w:p>
        </w:tc>
      </w:tr>
    </w:tbl>
    <w:p w:rsidR="00930561" w:rsidRPr="00F45BD7" w:rsidRDefault="00930561">
      <w:pPr>
        <w:widowControl w:val="0"/>
        <w:rPr>
          <w:rFonts w:asciiTheme="minorHAnsi" w:hAnsiTheme="minorHAnsi" w:cstheme="minorHAnsi"/>
        </w:rPr>
      </w:pPr>
    </w:p>
    <w:p w:rsidR="00F45BD7" w:rsidRPr="00F45BD7" w:rsidRDefault="00F45BD7" w:rsidP="002C712B">
      <w:pPr>
        <w:pStyle w:val="NormalWeb"/>
        <w:spacing w:before="220" w:beforeAutospacing="0" w:after="220" w:afterAutospacing="0"/>
        <w:ind w:left="440" w:hanging="440"/>
        <w:rPr>
          <w:rFonts w:asciiTheme="minorHAnsi" w:hAnsiTheme="minorHAnsi" w:cstheme="minorHAnsi"/>
          <w:b/>
          <w:lang w:val="en-US"/>
        </w:rPr>
      </w:pPr>
      <w:r w:rsidRPr="00F45BD7">
        <w:rPr>
          <w:rFonts w:asciiTheme="minorHAnsi" w:hAnsiTheme="minorHAnsi" w:cstheme="minorHAnsi"/>
          <w:b/>
          <w:lang w:val="en-US"/>
        </w:rPr>
        <w:lastRenderedPageBreak/>
        <w:t>REFERENCES</w:t>
      </w:r>
    </w:p>
    <w:p w:rsidR="002C712B" w:rsidRPr="002F688D" w:rsidRDefault="005B2BD9" w:rsidP="002C712B">
      <w:pPr>
        <w:pStyle w:val="NormalWeb"/>
        <w:spacing w:before="220" w:beforeAutospacing="0" w:after="220" w:afterAutospacing="0"/>
        <w:ind w:left="440" w:hanging="440"/>
        <w:rPr>
          <w:rFonts w:asciiTheme="minorHAnsi" w:hAnsiTheme="minorHAnsi" w:cstheme="minorHAnsi"/>
        </w:rPr>
      </w:pPr>
      <w:r w:rsidRPr="00F45BD7">
        <w:rPr>
          <w:rFonts w:asciiTheme="minorHAnsi" w:hAnsiTheme="minorHAnsi" w:cstheme="minorHAnsi"/>
          <w:lang w:val="en-US"/>
        </w:rPr>
        <w:t xml:space="preserve">1. </w:t>
      </w:r>
      <w:r w:rsidRPr="00F45BD7">
        <w:rPr>
          <w:rFonts w:asciiTheme="minorHAnsi" w:hAnsiTheme="minorHAnsi" w:cstheme="minorHAnsi"/>
          <w:lang w:val="en-US"/>
        </w:rPr>
        <w:tab/>
      </w:r>
      <w:proofErr w:type="spellStart"/>
      <w:r w:rsidR="002C712B" w:rsidRPr="00F45BD7">
        <w:rPr>
          <w:rStyle w:val="Hipervnculo"/>
          <w:rFonts w:asciiTheme="minorHAnsi" w:hAnsiTheme="minorHAnsi" w:cstheme="minorHAnsi"/>
          <w:color w:val="000000"/>
          <w:sz w:val="22"/>
          <w:szCs w:val="22"/>
          <w:u w:val="none"/>
          <w:lang w:val="en-US"/>
        </w:rPr>
        <w:t>T</w:t>
      </w:r>
      <w:hyperlink r:id="rId9" w:history="1">
        <w:r w:rsidR="002C712B" w:rsidRPr="00F45BD7">
          <w:rPr>
            <w:rStyle w:val="Hipervnculo"/>
            <w:rFonts w:asciiTheme="minorHAnsi" w:hAnsiTheme="minorHAnsi" w:cstheme="minorHAnsi"/>
            <w:color w:val="000000"/>
            <w:sz w:val="22"/>
            <w:szCs w:val="22"/>
            <w:u w:val="none"/>
            <w:lang w:val="en-US"/>
          </w:rPr>
          <w:t>hakar</w:t>
        </w:r>
        <w:proofErr w:type="spellEnd"/>
        <w:r w:rsidR="002C712B" w:rsidRPr="00F45BD7">
          <w:rPr>
            <w:rStyle w:val="Hipervnculo"/>
            <w:rFonts w:asciiTheme="minorHAnsi" w:hAnsiTheme="minorHAnsi" w:cstheme="minorHAnsi"/>
            <w:color w:val="000000"/>
            <w:sz w:val="22"/>
            <w:szCs w:val="22"/>
            <w:u w:val="none"/>
            <w:lang w:val="en-US"/>
          </w:rPr>
          <w:t xml:space="preserve"> J, </w:t>
        </w:r>
        <w:proofErr w:type="spellStart"/>
        <w:r w:rsidR="002C712B" w:rsidRPr="00F45BD7">
          <w:rPr>
            <w:rStyle w:val="Hipervnculo"/>
            <w:rFonts w:asciiTheme="minorHAnsi" w:hAnsiTheme="minorHAnsi" w:cstheme="minorHAnsi"/>
            <w:color w:val="000000"/>
            <w:sz w:val="22"/>
            <w:szCs w:val="22"/>
            <w:u w:val="none"/>
            <w:lang w:val="en-US"/>
          </w:rPr>
          <w:t>Pilione</w:t>
        </w:r>
        <w:proofErr w:type="spellEnd"/>
        <w:r w:rsidR="002C712B" w:rsidRPr="00F45BD7">
          <w:rPr>
            <w:rStyle w:val="Hipervnculo"/>
            <w:rFonts w:asciiTheme="minorHAnsi" w:hAnsiTheme="minorHAnsi" w:cstheme="minorHAnsi"/>
            <w:color w:val="000000"/>
            <w:sz w:val="22"/>
            <w:szCs w:val="22"/>
            <w:u w:val="none"/>
            <w:lang w:val="en-US"/>
          </w:rPr>
          <w:t xml:space="preserve"> M, </w:t>
        </w:r>
        <w:proofErr w:type="spellStart"/>
        <w:r w:rsidR="002C712B" w:rsidRPr="00F45BD7">
          <w:rPr>
            <w:rStyle w:val="Hipervnculo"/>
            <w:rFonts w:asciiTheme="minorHAnsi" w:hAnsiTheme="minorHAnsi" w:cstheme="minorHAnsi"/>
            <w:color w:val="000000"/>
            <w:sz w:val="22"/>
            <w:szCs w:val="22"/>
            <w:u w:val="none"/>
            <w:lang w:val="en-US"/>
          </w:rPr>
          <w:t>Kirimanjeswara</w:t>
        </w:r>
        <w:proofErr w:type="spellEnd"/>
        <w:r w:rsidR="002C712B" w:rsidRPr="00F45BD7">
          <w:rPr>
            <w:rStyle w:val="Hipervnculo"/>
            <w:rFonts w:asciiTheme="minorHAnsi" w:hAnsiTheme="minorHAnsi" w:cstheme="minorHAnsi"/>
            <w:color w:val="000000"/>
            <w:sz w:val="22"/>
            <w:szCs w:val="22"/>
            <w:u w:val="none"/>
            <w:lang w:val="en-US"/>
          </w:rPr>
          <w:t xml:space="preserve"> G, </w:t>
        </w:r>
        <w:proofErr w:type="spellStart"/>
        <w:r w:rsidR="002C712B" w:rsidRPr="00F45BD7">
          <w:rPr>
            <w:rStyle w:val="Hipervnculo"/>
            <w:rFonts w:asciiTheme="minorHAnsi" w:hAnsiTheme="minorHAnsi" w:cstheme="minorHAnsi"/>
            <w:color w:val="000000"/>
            <w:sz w:val="22"/>
            <w:szCs w:val="22"/>
            <w:u w:val="none"/>
            <w:lang w:val="en-US"/>
          </w:rPr>
          <w:t>Harvill</w:t>
        </w:r>
        <w:proofErr w:type="spellEnd"/>
        <w:r w:rsidR="002C712B" w:rsidRPr="00F45BD7">
          <w:rPr>
            <w:rStyle w:val="Hipervnculo"/>
            <w:rFonts w:asciiTheme="minorHAnsi" w:hAnsiTheme="minorHAnsi" w:cstheme="minorHAnsi"/>
            <w:color w:val="000000"/>
            <w:sz w:val="22"/>
            <w:szCs w:val="22"/>
            <w:u w:val="none"/>
            <w:lang w:val="en-US"/>
          </w:rPr>
          <w:t xml:space="preserve"> ET, Albert R. Modeling systems-level regulation of host immune responses. </w:t>
        </w:r>
        <w:proofErr w:type="spellStart"/>
        <w:r w:rsidR="002C712B" w:rsidRPr="002F688D">
          <w:rPr>
            <w:rStyle w:val="Hipervnculo"/>
            <w:rFonts w:asciiTheme="minorHAnsi" w:hAnsiTheme="minorHAnsi" w:cstheme="minorHAnsi"/>
            <w:color w:val="000000"/>
            <w:sz w:val="22"/>
            <w:szCs w:val="22"/>
            <w:u w:val="none"/>
          </w:rPr>
          <w:t>PLoS</w:t>
        </w:r>
        <w:proofErr w:type="spellEnd"/>
        <w:r w:rsidR="002C712B" w:rsidRPr="002F688D">
          <w:rPr>
            <w:rStyle w:val="Hipervnculo"/>
            <w:rFonts w:asciiTheme="minorHAnsi" w:hAnsiTheme="minorHAnsi" w:cstheme="minorHAnsi"/>
            <w:color w:val="000000"/>
            <w:sz w:val="22"/>
            <w:szCs w:val="22"/>
            <w:u w:val="none"/>
          </w:rPr>
          <w:t xml:space="preserve"> </w:t>
        </w:r>
        <w:proofErr w:type="spellStart"/>
        <w:r w:rsidR="002C712B" w:rsidRPr="002F688D">
          <w:rPr>
            <w:rStyle w:val="Hipervnculo"/>
            <w:rFonts w:asciiTheme="minorHAnsi" w:hAnsiTheme="minorHAnsi" w:cstheme="minorHAnsi"/>
            <w:color w:val="000000"/>
            <w:sz w:val="22"/>
            <w:szCs w:val="22"/>
            <w:u w:val="none"/>
          </w:rPr>
          <w:t>Comput</w:t>
        </w:r>
        <w:proofErr w:type="spellEnd"/>
        <w:r w:rsidR="002C712B" w:rsidRPr="002F688D">
          <w:rPr>
            <w:rStyle w:val="Hipervnculo"/>
            <w:rFonts w:asciiTheme="minorHAnsi" w:hAnsiTheme="minorHAnsi" w:cstheme="minorHAnsi"/>
            <w:color w:val="000000"/>
            <w:sz w:val="22"/>
            <w:szCs w:val="22"/>
            <w:u w:val="none"/>
          </w:rPr>
          <w:t xml:space="preserve"> Biol. 2007;3: e109.</w:t>
        </w:r>
      </w:hyperlink>
    </w:p>
    <w:p w:rsidR="002C712B" w:rsidRPr="00F45BD7" w:rsidRDefault="002C712B" w:rsidP="002C712B">
      <w:pPr>
        <w:pStyle w:val="NormalWeb"/>
        <w:spacing w:before="0" w:beforeAutospacing="0" w:after="220" w:afterAutospacing="0"/>
        <w:ind w:left="440" w:hanging="440"/>
        <w:rPr>
          <w:rFonts w:asciiTheme="minorHAnsi" w:hAnsiTheme="minorHAnsi" w:cstheme="minorHAnsi"/>
          <w:lang w:val="en-US"/>
        </w:rPr>
      </w:pPr>
      <w:r w:rsidRPr="00F45BD7">
        <w:rPr>
          <w:rFonts w:asciiTheme="minorHAnsi" w:hAnsiTheme="minorHAnsi" w:cstheme="minorHAnsi"/>
          <w:color w:val="000000"/>
          <w:sz w:val="22"/>
          <w:szCs w:val="22"/>
        </w:rPr>
        <w:t xml:space="preserve">2. </w:t>
      </w:r>
      <w:r w:rsidRPr="00F45BD7">
        <w:rPr>
          <w:rStyle w:val="apple-tab-span"/>
          <w:rFonts w:asciiTheme="minorHAnsi" w:hAnsiTheme="minorHAnsi" w:cstheme="minorHAnsi"/>
          <w:color w:val="000000"/>
          <w:sz w:val="22"/>
          <w:szCs w:val="22"/>
        </w:rPr>
        <w:tab/>
      </w:r>
      <w:hyperlink r:id="rId10" w:history="1">
        <w:proofErr w:type="spellStart"/>
        <w:r w:rsidRPr="00F45BD7">
          <w:rPr>
            <w:rStyle w:val="Hipervnculo"/>
            <w:rFonts w:asciiTheme="minorHAnsi" w:hAnsiTheme="minorHAnsi" w:cstheme="minorHAnsi"/>
            <w:color w:val="000000"/>
            <w:sz w:val="22"/>
            <w:szCs w:val="22"/>
            <w:u w:val="none"/>
          </w:rPr>
          <w:t>Irurzun</w:t>
        </w:r>
        <w:proofErr w:type="spellEnd"/>
        <w:r w:rsidRPr="00F45BD7">
          <w:rPr>
            <w:rStyle w:val="Hipervnculo"/>
            <w:rFonts w:asciiTheme="minorHAnsi" w:hAnsiTheme="minorHAnsi" w:cstheme="minorHAnsi"/>
            <w:color w:val="000000"/>
            <w:sz w:val="22"/>
            <w:szCs w:val="22"/>
            <w:u w:val="none"/>
          </w:rPr>
          <w:t xml:space="preserve">-Arana I, Pastor JM, </w:t>
        </w:r>
        <w:proofErr w:type="spellStart"/>
        <w:r w:rsidRPr="00F45BD7">
          <w:rPr>
            <w:rStyle w:val="Hipervnculo"/>
            <w:rFonts w:asciiTheme="minorHAnsi" w:hAnsiTheme="minorHAnsi" w:cstheme="minorHAnsi"/>
            <w:color w:val="000000"/>
            <w:sz w:val="22"/>
            <w:szCs w:val="22"/>
            <w:u w:val="none"/>
          </w:rPr>
          <w:t>Trocóniz</w:t>
        </w:r>
        <w:proofErr w:type="spellEnd"/>
        <w:r w:rsidRPr="00F45BD7">
          <w:rPr>
            <w:rStyle w:val="Hipervnculo"/>
            <w:rFonts w:asciiTheme="minorHAnsi" w:hAnsiTheme="minorHAnsi" w:cstheme="minorHAnsi"/>
            <w:color w:val="000000"/>
            <w:sz w:val="22"/>
            <w:szCs w:val="22"/>
            <w:u w:val="none"/>
          </w:rPr>
          <w:t xml:space="preserve"> IF, Gómez-Mantilla JD. </w:t>
        </w:r>
        <w:r w:rsidRPr="00F45BD7">
          <w:rPr>
            <w:rStyle w:val="Hipervnculo"/>
            <w:rFonts w:asciiTheme="minorHAnsi" w:hAnsiTheme="minorHAnsi" w:cstheme="minorHAnsi"/>
            <w:color w:val="000000"/>
            <w:sz w:val="22"/>
            <w:szCs w:val="22"/>
            <w:u w:val="none"/>
            <w:lang w:val="en-US"/>
          </w:rPr>
          <w:t>Advanced Boolean modeling of biological networks applied to systems pharmacology. Bioinformatics. 2017; doi:</w:t>
        </w:r>
      </w:hyperlink>
      <w:hyperlink r:id="rId11" w:history="1">
        <w:r w:rsidRPr="00F45BD7">
          <w:rPr>
            <w:rStyle w:val="Hipervnculo"/>
            <w:rFonts w:asciiTheme="minorHAnsi" w:hAnsiTheme="minorHAnsi" w:cstheme="minorHAnsi"/>
            <w:color w:val="000000"/>
            <w:sz w:val="22"/>
            <w:szCs w:val="22"/>
            <w:u w:val="none"/>
            <w:lang w:val="en-US"/>
          </w:rPr>
          <w:t>10.1093/bioinformatics/btw747</w:t>
        </w:r>
      </w:hyperlink>
    </w:p>
    <w:p w:rsidR="002C712B" w:rsidRPr="00F45BD7" w:rsidRDefault="002C712B" w:rsidP="002C712B">
      <w:pPr>
        <w:pStyle w:val="NormalWeb"/>
        <w:spacing w:before="0" w:beforeAutospacing="0" w:after="220" w:afterAutospacing="0"/>
        <w:ind w:left="440" w:hanging="440"/>
        <w:rPr>
          <w:rFonts w:asciiTheme="minorHAnsi" w:hAnsiTheme="minorHAnsi" w:cstheme="minorHAnsi"/>
          <w:lang w:val="en-US"/>
        </w:rPr>
      </w:pPr>
      <w:r w:rsidRPr="00F45BD7">
        <w:rPr>
          <w:rFonts w:asciiTheme="minorHAnsi" w:hAnsiTheme="minorHAnsi" w:cstheme="minorHAnsi"/>
          <w:color w:val="000000"/>
          <w:sz w:val="22"/>
          <w:szCs w:val="22"/>
          <w:lang w:val="en-US"/>
        </w:rPr>
        <w:t xml:space="preserve">3. </w:t>
      </w:r>
      <w:r w:rsidRPr="00F45BD7">
        <w:rPr>
          <w:rStyle w:val="apple-tab-span"/>
          <w:rFonts w:asciiTheme="minorHAnsi" w:hAnsiTheme="minorHAnsi" w:cstheme="minorHAnsi"/>
          <w:color w:val="000000"/>
          <w:sz w:val="22"/>
          <w:szCs w:val="22"/>
          <w:lang w:val="en-US"/>
        </w:rPr>
        <w:tab/>
      </w:r>
      <w:hyperlink r:id="rId12" w:history="1">
        <w:proofErr w:type="spellStart"/>
        <w:r w:rsidRPr="00F45BD7">
          <w:rPr>
            <w:rStyle w:val="Hipervnculo"/>
            <w:rFonts w:asciiTheme="minorHAnsi" w:hAnsiTheme="minorHAnsi" w:cstheme="minorHAnsi"/>
            <w:color w:val="000000"/>
            <w:sz w:val="22"/>
            <w:szCs w:val="22"/>
            <w:u w:val="none"/>
            <w:lang w:val="en-US"/>
          </w:rPr>
          <w:t>D’Andrea</w:t>
        </w:r>
        <w:proofErr w:type="spellEnd"/>
        <w:r w:rsidRPr="00F45BD7">
          <w:rPr>
            <w:rStyle w:val="Hipervnculo"/>
            <w:rFonts w:asciiTheme="minorHAnsi" w:hAnsiTheme="minorHAnsi" w:cstheme="minorHAnsi"/>
            <w:color w:val="000000"/>
            <w:sz w:val="22"/>
            <w:szCs w:val="22"/>
            <w:u w:val="none"/>
            <w:lang w:val="en-US"/>
          </w:rPr>
          <w:t xml:space="preserve"> A, </w:t>
        </w:r>
        <w:proofErr w:type="spellStart"/>
        <w:r w:rsidRPr="00F45BD7">
          <w:rPr>
            <w:rStyle w:val="Hipervnculo"/>
            <w:rFonts w:asciiTheme="minorHAnsi" w:hAnsiTheme="minorHAnsi" w:cstheme="minorHAnsi"/>
            <w:color w:val="000000"/>
            <w:sz w:val="22"/>
            <w:szCs w:val="22"/>
            <w:u w:val="none"/>
            <w:lang w:val="en-US"/>
          </w:rPr>
          <w:t>Aste-Amezaga</w:t>
        </w:r>
        <w:proofErr w:type="spellEnd"/>
        <w:r w:rsidRPr="00F45BD7">
          <w:rPr>
            <w:rStyle w:val="Hipervnculo"/>
            <w:rFonts w:asciiTheme="minorHAnsi" w:hAnsiTheme="minorHAnsi" w:cstheme="minorHAnsi"/>
            <w:color w:val="000000"/>
            <w:sz w:val="22"/>
            <w:szCs w:val="22"/>
            <w:u w:val="none"/>
            <w:lang w:val="en-US"/>
          </w:rPr>
          <w:t xml:space="preserve"> M, </w:t>
        </w:r>
        <w:proofErr w:type="spellStart"/>
        <w:r w:rsidRPr="00F45BD7">
          <w:rPr>
            <w:rStyle w:val="Hipervnculo"/>
            <w:rFonts w:asciiTheme="minorHAnsi" w:hAnsiTheme="minorHAnsi" w:cstheme="minorHAnsi"/>
            <w:color w:val="000000"/>
            <w:sz w:val="22"/>
            <w:szCs w:val="22"/>
            <w:u w:val="none"/>
            <w:lang w:val="en-US"/>
          </w:rPr>
          <w:t>Valiante</w:t>
        </w:r>
        <w:proofErr w:type="spellEnd"/>
        <w:r w:rsidRPr="00F45BD7">
          <w:rPr>
            <w:rStyle w:val="Hipervnculo"/>
            <w:rFonts w:asciiTheme="minorHAnsi" w:hAnsiTheme="minorHAnsi" w:cstheme="minorHAnsi"/>
            <w:color w:val="000000"/>
            <w:sz w:val="22"/>
            <w:szCs w:val="22"/>
            <w:u w:val="none"/>
            <w:lang w:val="en-US"/>
          </w:rPr>
          <w:t xml:space="preserve"> NM, Ma X, </w:t>
        </w:r>
        <w:proofErr w:type="spellStart"/>
        <w:r w:rsidRPr="00F45BD7">
          <w:rPr>
            <w:rStyle w:val="Hipervnculo"/>
            <w:rFonts w:asciiTheme="minorHAnsi" w:hAnsiTheme="minorHAnsi" w:cstheme="minorHAnsi"/>
            <w:color w:val="000000"/>
            <w:sz w:val="22"/>
            <w:szCs w:val="22"/>
            <w:u w:val="none"/>
            <w:lang w:val="en-US"/>
          </w:rPr>
          <w:t>Kubin</w:t>
        </w:r>
        <w:proofErr w:type="spellEnd"/>
        <w:r w:rsidRPr="00F45BD7">
          <w:rPr>
            <w:rStyle w:val="Hipervnculo"/>
            <w:rFonts w:asciiTheme="minorHAnsi" w:hAnsiTheme="minorHAnsi" w:cstheme="minorHAnsi"/>
            <w:color w:val="000000"/>
            <w:sz w:val="22"/>
            <w:szCs w:val="22"/>
            <w:u w:val="none"/>
            <w:lang w:val="en-US"/>
          </w:rPr>
          <w:t xml:space="preserve"> M, </w:t>
        </w:r>
        <w:proofErr w:type="spellStart"/>
        <w:r w:rsidRPr="00F45BD7">
          <w:rPr>
            <w:rStyle w:val="Hipervnculo"/>
            <w:rFonts w:asciiTheme="minorHAnsi" w:hAnsiTheme="minorHAnsi" w:cstheme="minorHAnsi"/>
            <w:color w:val="000000"/>
            <w:sz w:val="22"/>
            <w:szCs w:val="22"/>
            <w:u w:val="none"/>
            <w:lang w:val="en-US"/>
          </w:rPr>
          <w:t>Trinchieri</w:t>
        </w:r>
        <w:proofErr w:type="spellEnd"/>
        <w:r w:rsidRPr="00F45BD7">
          <w:rPr>
            <w:rStyle w:val="Hipervnculo"/>
            <w:rFonts w:asciiTheme="minorHAnsi" w:hAnsiTheme="minorHAnsi" w:cstheme="minorHAnsi"/>
            <w:color w:val="000000"/>
            <w:sz w:val="22"/>
            <w:szCs w:val="22"/>
            <w:u w:val="none"/>
            <w:lang w:val="en-US"/>
          </w:rPr>
          <w:t xml:space="preserve"> G. Interleukin 10 (IL-10) inhibits human lymphocyte interferon gamma-production by suppressing natural killer cell stimulatory factor/IL-12 synthesis in accessory cells. J </w:t>
        </w:r>
        <w:proofErr w:type="spellStart"/>
        <w:r w:rsidRPr="00F45BD7">
          <w:rPr>
            <w:rStyle w:val="Hipervnculo"/>
            <w:rFonts w:asciiTheme="minorHAnsi" w:hAnsiTheme="minorHAnsi" w:cstheme="minorHAnsi"/>
            <w:color w:val="000000"/>
            <w:sz w:val="22"/>
            <w:szCs w:val="22"/>
            <w:u w:val="none"/>
            <w:lang w:val="en-US"/>
          </w:rPr>
          <w:t>Exp</w:t>
        </w:r>
        <w:proofErr w:type="spellEnd"/>
        <w:r w:rsidRPr="00F45BD7">
          <w:rPr>
            <w:rStyle w:val="Hipervnculo"/>
            <w:rFonts w:asciiTheme="minorHAnsi" w:hAnsiTheme="minorHAnsi" w:cstheme="minorHAnsi"/>
            <w:color w:val="000000"/>
            <w:sz w:val="22"/>
            <w:szCs w:val="22"/>
            <w:u w:val="none"/>
            <w:lang w:val="en-US"/>
          </w:rPr>
          <w:t xml:space="preserve"> Med. 1993;178: 1041–1048.</w:t>
        </w:r>
      </w:hyperlink>
    </w:p>
    <w:p w:rsidR="002C712B" w:rsidRPr="00F45BD7" w:rsidRDefault="002C712B" w:rsidP="002C712B">
      <w:pPr>
        <w:pStyle w:val="NormalWeb"/>
        <w:spacing w:before="0" w:beforeAutospacing="0" w:after="220" w:afterAutospacing="0"/>
        <w:ind w:left="440" w:hanging="440"/>
        <w:rPr>
          <w:rFonts w:asciiTheme="minorHAnsi" w:hAnsiTheme="minorHAnsi" w:cstheme="minorHAnsi"/>
          <w:lang w:val="en-US"/>
        </w:rPr>
      </w:pPr>
      <w:r w:rsidRPr="00F45BD7">
        <w:rPr>
          <w:rFonts w:asciiTheme="minorHAnsi" w:hAnsiTheme="minorHAnsi" w:cstheme="minorHAnsi"/>
          <w:color w:val="000000"/>
          <w:sz w:val="22"/>
          <w:szCs w:val="22"/>
          <w:lang w:val="en-US"/>
        </w:rPr>
        <w:t xml:space="preserve">4. </w:t>
      </w:r>
      <w:r w:rsidRPr="00F45BD7">
        <w:rPr>
          <w:rStyle w:val="apple-tab-span"/>
          <w:rFonts w:asciiTheme="minorHAnsi" w:hAnsiTheme="minorHAnsi" w:cstheme="minorHAnsi"/>
          <w:color w:val="000000"/>
          <w:sz w:val="22"/>
          <w:szCs w:val="22"/>
          <w:lang w:val="en-US"/>
        </w:rPr>
        <w:tab/>
      </w:r>
      <w:hyperlink r:id="rId13" w:history="1">
        <w:r w:rsidRPr="002F688D">
          <w:rPr>
            <w:rStyle w:val="Hipervnculo"/>
            <w:rFonts w:asciiTheme="minorHAnsi" w:hAnsiTheme="minorHAnsi" w:cstheme="minorHAnsi"/>
            <w:color w:val="000000"/>
            <w:sz w:val="22"/>
            <w:szCs w:val="22"/>
            <w:u w:val="none"/>
            <w:lang w:val="en-GB"/>
          </w:rPr>
          <w:t xml:space="preserve">de Waal </w:t>
        </w:r>
        <w:proofErr w:type="spellStart"/>
        <w:r w:rsidRPr="002F688D">
          <w:rPr>
            <w:rStyle w:val="Hipervnculo"/>
            <w:rFonts w:asciiTheme="minorHAnsi" w:hAnsiTheme="minorHAnsi" w:cstheme="minorHAnsi"/>
            <w:color w:val="000000"/>
            <w:sz w:val="22"/>
            <w:szCs w:val="22"/>
            <w:u w:val="none"/>
            <w:lang w:val="en-GB"/>
          </w:rPr>
          <w:t>Malefyt</w:t>
        </w:r>
        <w:proofErr w:type="spellEnd"/>
        <w:r w:rsidRPr="002F688D">
          <w:rPr>
            <w:rStyle w:val="Hipervnculo"/>
            <w:rFonts w:asciiTheme="minorHAnsi" w:hAnsiTheme="minorHAnsi" w:cstheme="minorHAnsi"/>
            <w:color w:val="000000"/>
            <w:sz w:val="22"/>
            <w:szCs w:val="22"/>
            <w:u w:val="none"/>
            <w:lang w:val="en-GB"/>
          </w:rPr>
          <w:t xml:space="preserve"> R, Abrams J, Bennett B, </w:t>
        </w:r>
        <w:proofErr w:type="spellStart"/>
        <w:r w:rsidRPr="002F688D">
          <w:rPr>
            <w:rStyle w:val="Hipervnculo"/>
            <w:rFonts w:asciiTheme="minorHAnsi" w:hAnsiTheme="minorHAnsi" w:cstheme="minorHAnsi"/>
            <w:color w:val="000000"/>
            <w:sz w:val="22"/>
            <w:szCs w:val="22"/>
            <w:u w:val="none"/>
            <w:lang w:val="en-GB"/>
          </w:rPr>
          <w:t>Figdor</w:t>
        </w:r>
        <w:proofErr w:type="spellEnd"/>
        <w:r w:rsidRPr="002F688D">
          <w:rPr>
            <w:rStyle w:val="Hipervnculo"/>
            <w:rFonts w:asciiTheme="minorHAnsi" w:hAnsiTheme="minorHAnsi" w:cstheme="minorHAnsi"/>
            <w:color w:val="000000"/>
            <w:sz w:val="22"/>
            <w:szCs w:val="22"/>
            <w:u w:val="none"/>
            <w:lang w:val="en-GB"/>
          </w:rPr>
          <w:t xml:space="preserve"> CG, de </w:t>
        </w:r>
        <w:proofErr w:type="spellStart"/>
        <w:r w:rsidRPr="002F688D">
          <w:rPr>
            <w:rStyle w:val="Hipervnculo"/>
            <w:rFonts w:asciiTheme="minorHAnsi" w:hAnsiTheme="minorHAnsi" w:cstheme="minorHAnsi"/>
            <w:color w:val="000000"/>
            <w:sz w:val="22"/>
            <w:szCs w:val="22"/>
            <w:u w:val="none"/>
            <w:lang w:val="en-GB"/>
          </w:rPr>
          <w:t>Vries</w:t>
        </w:r>
        <w:proofErr w:type="spellEnd"/>
        <w:r w:rsidRPr="002F688D">
          <w:rPr>
            <w:rStyle w:val="Hipervnculo"/>
            <w:rFonts w:asciiTheme="minorHAnsi" w:hAnsiTheme="minorHAnsi" w:cstheme="minorHAnsi"/>
            <w:color w:val="000000"/>
            <w:sz w:val="22"/>
            <w:szCs w:val="22"/>
            <w:u w:val="none"/>
            <w:lang w:val="en-GB"/>
          </w:rPr>
          <w:t xml:space="preserve"> JE. </w:t>
        </w:r>
        <w:r w:rsidRPr="00F45BD7">
          <w:rPr>
            <w:rStyle w:val="Hipervnculo"/>
            <w:rFonts w:asciiTheme="minorHAnsi" w:hAnsiTheme="minorHAnsi" w:cstheme="minorHAnsi"/>
            <w:color w:val="000000"/>
            <w:sz w:val="22"/>
            <w:szCs w:val="22"/>
            <w:u w:val="none"/>
            <w:lang w:val="en-US"/>
          </w:rPr>
          <w:t xml:space="preserve">Interleukin 10(IL-10) inhibits cytokine synthesis by human monocytes: an </w:t>
        </w:r>
        <w:proofErr w:type="spellStart"/>
        <w:r w:rsidRPr="00F45BD7">
          <w:rPr>
            <w:rStyle w:val="Hipervnculo"/>
            <w:rFonts w:asciiTheme="minorHAnsi" w:hAnsiTheme="minorHAnsi" w:cstheme="minorHAnsi"/>
            <w:color w:val="000000"/>
            <w:sz w:val="22"/>
            <w:szCs w:val="22"/>
            <w:u w:val="none"/>
            <w:lang w:val="en-US"/>
          </w:rPr>
          <w:t>autoregulatory</w:t>
        </w:r>
        <w:proofErr w:type="spellEnd"/>
        <w:r w:rsidRPr="00F45BD7">
          <w:rPr>
            <w:rStyle w:val="Hipervnculo"/>
            <w:rFonts w:asciiTheme="minorHAnsi" w:hAnsiTheme="minorHAnsi" w:cstheme="minorHAnsi"/>
            <w:color w:val="000000"/>
            <w:sz w:val="22"/>
            <w:szCs w:val="22"/>
            <w:u w:val="none"/>
            <w:lang w:val="en-US"/>
          </w:rPr>
          <w:t xml:space="preserve"> role of IL-10 produced by monocytes. J </w:t>
        </w:r>
        <w:proofErr w:type="spellStart"/>
        <w:r w:rsidRPr="00F45BD7">
          <w:rPr>
            <w:rStyle w:val="Hipervnculo"/>
            <w:rFonts w:asciiTheme="minorHAnsi" w:hAnsiTheme="minorHAnsi" w:cstheme="minorHAnsi"/>
            <w:color w:val="000000"/>
            <w:sz w:val="22"/>
            <w:szCs w:val="22"/>
            <w:u w:val="none"/>
            <w:lang w:val="en-US"/>
          </w:rPr>
          <w:t>Exp</w:t>
        </w:r>
        <w:proofErr w:type="spellEnd"/>
        <w:r w:rsidRPr="00F45BD7">
          <w:rPr>
            <w:rStyle w:val="Hipervnculo"/>
            <w:rFonts w:asciiTheme="minorHAnsi" w:hAnsiTheme="minorHAnsi" w:cstheme="minorHAnsi"/>
            <w:color w:val="000000"/>
            <w:sz w:val="22"/>
            <w:szCs w:val="22"/>
            <w:u w:val="none"/>
            <w:lang w:val="en-US"/>
          </w:rPr>
          <w:t xml:space="preserve"> Med. 1991;174: 1209–1220.</w:t>
        </w:r>
      </w:hyperlink>
    </w:p>
    <w:p w:rsidR="002C712B" w:rsidRPr="00F45BD7" w:rsidRDefault="002C712B" w:rsidP="002C712B">
      <w:pPr>
        <w:pStyle w:val="NormalWeb"/>
        <w:spacing w:before="0" w:beforeAutospacing="0" w:after="220" w:afterAutospacing="0"/>
        <w:ind w:left="440" w:hanging="440"/>
        <w:rPr>
          <w:rFonts w:asciiTheme="minorHAnsi" w:hAnsiTheme="minorHAnsi" w:cstheme="minorHAnsi"/>
          <w:lang w:val="en-US"/>
        </w:rPr>
      </w:pPr>
      <w:r w:rsidRPr="00F45BD7">
        <w:rPr>
          <w:rFonts w:asciiTheme="minorHAnsi" w:hAnsiTheme="minorHAnsi" w:cstheme="minorHAnsi"/>
          <w:color w:val="000000"/>
          <w:sz w:val="22"/>
          <w:szCs w:val="22"/>
          <w:lang w:val="en-US"/>
        </w:rPr>
        <w:t xml:space="preserve">5. </w:t>
      </w:r>
      <w:r w:rsidRPr="00F45BD7">
        <w:rPr>
          <w:rStyle w:val="apple-tab-span"/>
          <w:rFonts w:asciiTheme="minorHAnsi" w:hAnsiTheme="minorHAnsi" w:cstheme="minorHAnsi"/>
          <w:color w:val="000000"/>
          <w:sz w:val="22"/>
          <w:szCs w:val="22"/>
          <w:lang w:val="en-US"/>
        </w:rPr>
        <w:tab/>
      </w:r>
      <w:hyperlink r:id="rId14" w:history="1">
        <w:proofErr w:type="spellStart"/>
        <w:r w:rsidRPr="00F45BD7">
          <w:rPr>
            <w:rStyle w:val="Hipervnculo"/>
            <w:rFonts w:asciiTheme="minorHAnsi" w:hAnsiTheme="minorHAnsi" w:cstheme="minorHAnsi"/>
            <w:color w:val="000000"/>
            <w:sz w:val="22"/>
            <w:szCs w:val="22"/>
            <w:u w:val="none"/>
            <w:lang w:val="en-US"/>
          </w:rPr>
          <w:t>Buttó</w:t>
        </w:r>
        <w:proofErr w:type="spellEnd"/>
        <w:r w:rsidRPr="00F45BD7">
          <w:rPr>
            <w:rStyle w:val="Hipervnculo"/>
            <w:rFonts w:asciiTheme="minorHAnsi" w:hAnsiTheme="minorHAnsi" w:cstheme="minorHAnsi"/>
            <w:color w:val="000000"/>
            <w:sz w:val="22"/>
            <w:szCs w:val="22"/>
            <w:u w:val="none"/>
            <w:lang w:val="en-US"/>
          </w:rPr>
          <w:t xml:space="preserve"> LF, Haller D. </w:t>
        </w:r>
        <w:proofErr w:type="spellStart"/>
        <w:r w:rsidRPr="00F45BD7">
          <w:rPr>
            <w:rStyle w:val="Hipervnculo"/>
            <w:rFonts w:asciiTheme="minorHAnsi" w:hAnsiTheme="minorHAnsi" w:cstheme="minorHAnsi"/>
            <w:color w:val="000000"/>
            <w:sz w:val="22"/>
            <w:szCs w:val="22"/>
            <w:u w:val="none"/>
            <w:lang w:val="en-US"/>
          </w:rPr>
          <w:t>Dysbiosis</w:t>
        </w:r>
        <w:proofErr w:type="spellEnd"/>
        <w:r w:rsidRPr="00F45BD7">
          <w:rPr>
            <w:rStyle w:val="Hipervnculo"/>
            <w:rFonts w:asciiTheme="minorHAnsi" w:hAnsiTheme="minorHAnsi" w:cstheme="minorHAnsi"/>
            <w:color w:val="000000"/>
            <w:sz w:val="22"/>
            <w:szCs w:val="22"/>
            <w:u w:val="none"/>
            <w:lang w:val="en-US"/>
          </w:rPr>
          <w:t xml:space="preserve"> in intestinal inflammation: Cause or consequence. </w:t>
        </w:r>
        <w:proofErr w:type="spellStart"/>
        <w:r w:rsidRPr="00F45BD7">
          <w:rPr>
            <w:rStyle w:val="Hipervnculo"/>
            <w:rFonts w:asciiTheme="minorHAnsi" w:hAnsiTheme="minorHAnsi" w:cstheme="minorHAnsi"/>
            <w:color w:val="000000"/>
            <w:sz w:val="22"/>
            <w:szCs w:val="22"/>
            <w:u w:val="none"/>
            <w:lang w:val="en-US"/>
          </w:rPr>
          <w:t>Int</w:t>
        </w:r>
        <w:proofErr w:type="spellEnd"/>
        <w:r w:rsidRPr="00F45BD7">
          <w:rPr>
            <w:rStyle w:val="Hipervnculo"/>
            <w:rFonts w:asciiTheme="minorHAnsi" w:hAnsiTheme="minorHAnsi" w:cstheme="minorHAnsi"/>
            <w:color w:val="000000"/>
            <w:sz w:val="22"/>
            <w:szCs w:val="22"/>
            <w:u w:val="none"/>
            <w:lang w:val="en-US"/>
          </w:rPr>
          <w:t xml:space="preserve"> J Med </w:t>
        </w:r>
        <w:proofErr w:type="spellStart"/>
        <w:r w:rsidRPr="00F45BD7">
          <w:rPr>
            <w:rStyle w:val="Hipervnculo"/>
            <w:rFonts w:asciiTheme="minorHAnsi" w:hAnsiTheme="minorHAnsi" w:cstheme="minorHAnsi"/>
            <w:color w:val="000000"/>
            <w:sz w:val="22"/>
            <w:szCs w:val="22"/>
            <w:u w:val="none"/>
            <w:lang w:val="en-US"/>
          </w:rPr>
          <w:t>Microbiol</w:t>
        </w:r>
        <w:proofErr w:type="spellEnd"/>
        <w:r w:rsidRPr="00F45BD7">
          <w:rPr>
            <w:rStyle w:val="Hipervnculo"/>
            <w:rFonts w:asciiTheme="minorHAnsi" w:hAnsiTheme="minorHAnsi" w:cstheme="minorHAnsi"/>
            <w:color w:val="000000"/>
            <w:sz w:val="22"/>
            <w:szCs w:val="22"/>
            <w:u w:val="none"/>
            <w:lang w:val="en-US"/>
          </w:rPr>
          <w:t>. 2016; doi:</w:t>
        </w:r>
      </w:hyperlink>
      <w:hyperlink r:id="rId15" w:history="1">
        <w:r w:rsidRPr="00F45BD7">
          <w:rPr>
            <w:rStyle w:val="Hipervnculo"/>
            <w:rFonts w:asciiTheme="minorHAnsi" w:hAnsiTheme="minorHAnsi" w:cstheme="minorHAnsi"/>
            <w:color w:val="000000"/>
            <w:sz w:val="22"/>
            <w:szCs w:val="22"/>
            <w:u w:val="none"/>
            <w:lang w:val="en-US"/>
          </w:rPr>
          <w:t>10.1016/j.ijmm.2016.02.010</w:t>
        </w:r>
      </w:hyperlink>
    </w:p>
    <w:p w:rsidR="002C712B" w:rsidRPr="00F45BD7" w:rsidRDefault="002C712B" w:rsidP="002C712B">
      <w:pPr>
        <w:pStyle w:val="NormalWeb"/>
        <w:spacing w:before="0" w:beforeAutospacing="0" w:after="220" w:afterAutospacing="0"/>
        <w:ind w:left="440" w:hanging="440"/>
        <w:rPr>
          <w:rFonts w:asciiTheme="minorHAnsi" w:hAnsiTheme="minorHAnsi" w:cstheme="minorHAnsi"/>
          <w:lang w:val="en-US"/>
        </w:rPr>
      </w:pPr>
      <w:r w:rsidRPr="00F45BD7">
        <w:rPr>
          <w:rFonts w:asciiTheme="minorHAnsi" w:hAnsiTheme="minorHAnsi" w:cstheme="minorHAnsi"/>
          <w:color w:val="000000"/>
          <w:sz w:val="22"/>
          <w:szCs w:val="22"/>
          <w:lang w:val="en-US"/>
        </w:rPr>
        <w:t xml:space="preserve">6. </w:t>
      </w:r>
      <w:r w:rsidRPr="00F45BD7">
        <w:rPr>
          <w:rStyle w:val="apple-tab-span"/>
          <w:rFonts w:asciiTheme="minorHAnsi" w:hAnsiTheme="minorHAnsi" w:cstheme="minorHAnsi"/>
          <w:color w:val="000000"/>
          <w:sz w:val="22"/>
          <w:szCs w:val="22"/>
          <w:lang w:val="en-US"/>
        </w:rPr>
        <w:tab/>
      </w:r>
      <w:hyperlink r:id="rId16" w:history="1">
        <w:proofErr w:type="spellStart"/>
        <w:r w:rsidRPr="00F45BD7">
          <w:rPr>
            <w:rStyle w:val="Hipervnculo"/>
            <w:rFonts w:asciiTheme="minorHAnsi" w:hAnsiTheme="minorHAnsi" w:cstheme="minorHAnsi"/>
            <w:color w:val="000000"/>
            <w:sz w:val="22"/>
            <w:szCs w:val="22"/>
            <w:u w:val="none"/>
            <w:lang w:val="en-US"/>
          </w:rPr>
          <w:t>Glasser</w:t>
        </w:r>
        <w:proofErr w:type="spellEnd"/>
        <w:r w:rsidRPr="00F45BD7">
          <w:rPr>
            <w:rStyle w:val="Hipervnculo"/>
            <w:rFonts w:asciiTheme="minorHAnsi" w:hAnsiTheme="minorHAnsi" w:cstheme="minorHAnsi"/>
            <w:color w:val="000000"/>
            <w:sz w:val="22"/>
            <w:szCs w:val="22"/>
            <w:u w:val="none"/>
            <w:lang w:val="en-US"/>
          </w:rPr>
          <w:t xml:space="preserve"> A-L, </w:t>
        </w:r>
        <w:proofErr w:type="spellStart"/>
        <w:r w:rsidRPr="00F45BD7">
          <w:rPr>
            <w:rStyle w:val="Hipervnculo"/>
            <w:rFonts w:asciiTheme="minorHAnsi" w:hAnsiTheme="minorHAnsi" w:cstheme="minorHAnsi"/>
            <w:color w:val="000000"/>
            <w:sz w:val="22"/>
            <w:szCs w:val="22"/>
            <w:u w:val="none"/>
            <w:lang w:val="en-US"/>
          </w:rPr>
          <w:t>Darfeuille</w:t>
        </w:r>
        <w:proofErr w:type="spellEnd"/>
        <w:r w:rsidRPr="00F45BD7">
          <w:rPr>
            <w:rStyle w:val="Hipervnculo"/>
            <w:rFonts w:asciiTheme="minorHAnsi" w:hAnsiTheme="minorHAnsi" w:cstheme="minorHAnsi"/>
            <w:color w:val="000000"/>
            <w:sz w:val="22"/>
            <w:szCs w:val="22"/>
            <w:u w:val="none"/>
            <w:lang w:val="en-US"/>
          </w:rPr>
          <w:t xml:space="preserve">-Michaud A. Abnormalities in the handling of intracellular bacteria in Crohn’s disease: a link between infectious etiology and host genetic susceptibility. Arch </w:t>
        </w:r>
        <w:proofErr w:type="spellStart"/>
        <w:r w:rsidRPr="00F45BD7">
          <w:rPr>
            <w:rStyle w:val="Hipervnculo"/>
            <w:rFonts w:asciiTheme="minorHAnsi" w:hAnsiTheme="minorHAnsi" w:cstheme="minorHAnsi"/>
            <w:color w:val="000000"/>
            <w:sz w:val="22"/>
            <w:szCs w:val="22"/>
            <w:u w:val="none"/>
            <w:lang w:val="en-US"/>
          </w:rPr>
          <w:t>Immunol</w:t>
        </w:r>
        <w:proofErr w:type="spellEnd"/>
        <w:r w:rsidRPr="00F45BD7">
          <w:rPr>
            <w:rStyle w:val="Hipervnculo"/>
            <w:rFonts w:asciiTheme="minorHAnsi" w:hAnsiTheme="minorHAnsi" w:cstheme="minorHAnsi"/>
            <w:color w:val="000000"/>
            <w:sz w:val="22"/>
            <w:szCs w:val="22"/>
            <w:u w:val="none"/>
            <w:lang w:val="en-US"/>
          </w:rPr>
          <w:t xml:space="preserve"> </w:t>
        </w:r>
        <w:proofErr w:type="spellStart"/>
        <w:r w:rsidRPr="00F45BD7">
          <w:rPr>
            <w:rStyle w:val="Hipervnculo"/>
            <w:rFonts w:asciiTheme="minorHAnsi" w:hAnsiTheme="minorHAnsi" w:cstheme="minorHAnsi"/>
            <w:color w:val="000000"/>
            <w:sz w:val="22"/>
            <w:szCs w:val="22"/>
            <w:u w:val="none"/>
            <w:lang w:val="en-US"/>
          </w:rPr>
          <w:t>Ther</w:t>
        </w:r>
        <w:proofErr w:type="spellEnd"/>
        <w:r w:rsidRPr="00F45BD7">
          <w:rPr>
            <w:rStyle w:val="Hipervnculo"/>
            <w:rFonts w:asciiTheme="minorHAnsi" w:hAnsiTheme="minorHAnsi" w:cstheme="minorHAnsi"/>
            <w:color w:val="000000"/>
            <w:sz w:val="22"/>
            <w:szCs w:val="22"/>
            <w:u w:val="none"/>
            <w:lang w:val="en-US"/>
          </w:rPr>
          <w:t xml:space="preserve"> </w:t>
        </w:r>
        <w:proofErr w:type="spellStart"/>
        <w:proofErr w:type="gramStart"/>
        <w:r w:rsidRPr="00F45BD7">
          <w:rPr>
            <w:rStyle w:val="Hipervnculo"/>
            <w:rFonts w:asciiTheme="minorHAnsi" w:hAnsiTheme="minorHAnsi" w:cstheme="minorHAnsi"/>
            <w:color w:val="000000"/>
            <w:sz w:val="22"/>
            <w:szCs w:val="22"/>
            <w:u w:val="none"/>
            <w:lang w:val="en-US"/>
          </w:rPr>
          <w:t>Exp</w:t>
        </w:r>
        <w:proofErr w:type="spellEnd"/>
        <w:r w:rsidRPr="00F45BD7">
          <w:rPr>
            <w:rStyle w:val="Hipervnculo"/>
            <w:rFonts w:asciiTheme="minorHAnsi" w:hAnsiTheme="minorHAnsi" w:cstheme="minorHAnsi"/>
            <w:color w:val="000000"/>
            <w:sz w:val="22"/>
            <w:szCs w:val="22"/>
            <w:u w:val="none"/>
            <w:lang w:val="en-US"/>
          </w:rPr>
          <w:t xml:space="preserve"> .</w:t>
        </w:r>
        <w:proofErr w:type="gramEnd"/>
        <w:r w:rsidRPr="00F45BD7">
          <w:rPr>
            <w:rStyle w:val="Hipervnculo"/>
            <w:rFonts w:asciiTheme="minorHAnsi" w:hAnsiTheme="minorHAnsi" w:cstheme="minorHAnsi"/>
            <w:color w:val="000000"/>
            <w:sz w:val="22"/>
            <w:szCs w:val="22"/>
            <w:u w:val="none"/>
            <w:lang w:val="en-US"/>
          </w:rPr>
          <w:t xml:space="preserve"> 2008;56: 237–244.</w:t>
        </w:r>
      </w:hyperlink>
    </w:p>
    <w:p w:rsidR="002C712B" w:rsidRPr="00F45BD7" w:rsidRDefault="002C712B" w:rsidP="002C712B">
      <w:pPr>
        <w:pStyle w:val="NormalWeb"/>
        <w:spacing w:before="0" w:beforeAutospacing="0" w:after="220" w:afterAutospacing="0"/>
        <w:ind w:left="440" w:hanging="440"/>
        <w:rPr>
          <w:rFonts w:asciiTheme="minorHAnsi" w:hAnsiTheme="minorHAnsi" w:cstheme="minorHAnsi"/>
          <w:lang w:val="de-DE"/>
        </w:rPr>
      </w:pPr>
      <w:r w:rsidRPr="00F45BD7">
        <w:rPr>
          <w:rFonts w:asciiTheme="minorHAnsi" w:hAnsiTheme="minorHAnsi" w:cstheme="minorHAnsi"/>
          <w:color w:val="000000"/>
          <w:sz w:val="22"/>
          <w:szCs w:val="22"/>
          <w:lang w:val="de-DE"/>
        </w:rPr>
        <w:t xml:space="preserve">7. </w:t>
      </w:r>
      <w:r w:rsidRPr="00F45BD7">
        <w:rPr>
          <w:rStyle w:val="apple-tab-span"/>
          <w:rFonts w:asciiTheme="minorHAnsi" w:hAnsiTheme="minorHAnsi" w:cstheme="minorHAnsi"/>
          <w:color w:val="000000"/>
          <w:sz w:val="22"/>
          <w:szCs w:val="22"/>
          <w:lang w:val="de-DE"/>
        </w:rPr>
        <w:tab/>
      </w:r>
      <w:hyperlink r:id="rId17" w:history="1">
        <w:r w:rsidRPr="00F45BD7">
          <w:rPr>
            <w:rStyle w:val="Hipervnculo"/>
            <w:rFonts w:asciiTheme="minorHAnsi" w:hAnsiTheme="minorHAnsi" w:cstheme="minorHAnsi"/>
            <w:color w:val="000000"/>
            <w:sz w:val="22"/>
            <w:szCs w:val="22"/>
            <w:u w:val="none"/>
            <w:lang w:val="de-DE"/>
          </w:rPr>
          <w:t>Wehkamp J, Götz M, Herrlinger K, Steurer W, Stange EF. Inflammatory Bowel Disease. Dtsch Arztebl Int. 2016;113: 72–82.</w:t>
        </w:r>
      </w:hyperlink>
    </w:p>
    <w:p w:rsidR="00930561" w:rsidRPr="00F45BD7" w:rsidRDefault="00930561" w:rsidP="002C712B">
      <w:pPr>
        <w:widowControl w:val="0"/>
        <w:spacing w:before="220" w:after="220" w:line="240" w:lineRule="auto"/>
        <w:ind w:left="440" w:hanging="440"/>
        <w:rPr>
          <w:rFonts w:asciiTheme="minorHAnsi" w:hAnsiTheme="minorHAnsi" w:cstheme="minorHAnsi"/>
          <w:lang w:val="de-DE"/>
        </w:rPr>
      </w:pPr>
    </w:p>
    <w:sectPr w:rsidR="00930561" w:rsidRPr="00F45BD7">
      <w:pgSz w:w="11909" w:h="16834"/>
      <w:pgMar w:top="1440" w:right="1275" w:bottom="1440" w:left="11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30561"/>
    <w:rsid w:val="000037C7"/>
    <w:rsid w:val="00096608"/>
    <w:rsid w:val="002C712B"/>
    <w:rsid w:val="002F688D"/>
    <w:rsid w:val="003857EA"/>
    <w:rsid w:val="004E1D20"/>
    <w:rsid w:val="00511F1A"/>
    <w:rsid w:val="005370B1"/>
    <w:rsid w:val="005B2BD9"/>
    <w:rsid w:val="00623D1F"/>
    <w:rsid w:val="006F67AF"/>
    <w:rsid w:val="00701E48"/>
    <w:rsid w:val="00770D1D"/>
    <w:rsid w:val="00806FB2"/>
    <w:rsid w:val="008F3505"/>
    <w:rsid w:val="00930561"/>
    <w:rsid w:val="009844F3"/>
    <w:rsid w:val="009D0283"/>
    <w:rsid w:val="00C62068"/>
    <w:rsid w:val="00C7075D"/>
    <w:rsid w:val="00CA62EE"/>
    <w:rsid w:val="00D55742"/>
    <w:rsid w:val="00D7524C"/>
    <w:rsid w:val="00E14B21"/>
    <w:rsid w:val="00E70D71"/>
    <w:rsid w:val="00EA7D9F"/>
    <w:rsid w:val="00F13B05"/>
    <w:rsid w:val="00F45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62249-1EBD-4171-BB56-A2424E50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9660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608"/>
    <w:rPr>
      <w:rFonts w:ascii="Tahoma" w:hAnsi="Tahoma" w:cs="Tahoma"/>
      <w:sz w:val="16"/>
      <w:szCs w:val="16"/>
    </w:rPr>
  </w:style>
  <w:style w:type="character" w:styleId="Textodelmarcadordeposicin">
    <w:name w:val="Placeholder Text"/>
    <w:basedOn w:val="Fuentedeprrafopredeter"/>
    <w:uiPriority w:val="99"/>
    <w:semiHidden/>
    <w:rsid w:val="00096608"/>
    <w:rPr>
      <w:color w:val="808080"/>
    </w:rPr>
  </w:style>
  <w:style w:type="paragraph" w:styleId="NormalWeb">
    <w:name w:val="Normal (Web)"/>
    <w:basedOn w:val="Normal"/>
    <w:uiPriority w:val="99"/>
    <w:semiHidden/>
    <w:unhideWhenUsed/>
    <w:rsid w:val="002C712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vnculo">
    <w:name w:val="Hyperlink"/>
    <w:basedOn w:val="Fuentedeprrafopredeter"/>
    <w:uiPriority w:val="99"/>
    <w:semiHidden/>
    <w:unhideWhenUsed/>
    <w:rsid w:val="002C712B"/>
    <w:rPr>
      <w:color w:val="0000FF"/>
      <w:u w:val="single"/>
    </w:rPr>
  </w:style>
  <w:style w:type="character" w:customStyle="1" w:styleId="apple-tab-span">
    <w:name w:val="apple-tab-span"/>
    <w:basedOn w:val="Fuentedeprrafopredeter"/>
    <w:rsid w:val="002C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658">
      <w:bodyDiv w:val="1"/>
      <w:marLeft w:val="0"/>
      <w:marRight w:val="0"/>
      <w:marTop w:val="0"/>
      <w:marBottom w:val="0"/>
      <w:divBdr>
        <w:top w:val="none" w:sz="0" w:space="0" w:color="auto"/>
        <w:left w:val="none" w:sz="0" w:space="0" w:color="auto"/>
        <w:bottom w:val="none" w:sz="0" w:space="0" w:color="auto"/>
        <w:right w:val="none" w:sz="0" w:space="0" w:color="auto"/>
      </w:divBdr>
    </w:div>
    <w:div w:id="602881205">
      <w:bodyDiv w:val="1"/>
      <w:marLeft w:val="0"/>
      <w:marRight w:val="0"/>
      <w:marTop w:val="0"/>
      <w:marBottom w:val="0"/>
      <w:divBdr>
        <w:top w:val="none" w:sz="0" w:space="0" w:color="auto"/>
        <w:left w:val="none" w:sz="0" w:space="0" w:color="auto"/>
        <w:bottom w:val="none" w:sz="0" w:space="0" w:color="auto"/>
        <w:right w:val="none" w:sz="0" w:space="0" w:color="auto"/>
      </w:divBdr>
    </w:div>
    <w:div w:id="676344470">
      <w:bodyDiv w:val="1"/>
      <w:marLeft w:val="0"/>
      <w:marRight w:val="0"/>
      <w:marTop w:val="0"/>
      <w:marBottom w:val="0"/>
      <w:divBdr>
        <w:top w:val="none" w:sz="0" w:space="0" w:color="auto"/>
        <w:left w:val="none" w:sz="0" w:space="0" w:color="auto"/>
        <w:bottom w:val="none" w:sz="0" w:space="0" w:color="auto"/>
        <w:right w:val="none" w:sz="0" w:space="0" w:color="auto"/>
      </w:divBdr>
    </w:div>
    <w:div w:id="1289817670">
      <w:bodyDiv w:val="1"/>
      <w:marLeft w:val="0"/>
      <w:marRight w:val="0"/>
      <w:marTop w:val="0"/>
      <w:marBottom w:val="0"/>
      <w:divBdr>
        <w:top w:val="none" w:sz="0" w:space="0" w:color="auto"/>
        <w:left w:val="none" w:sz="0" w:space="0" w:color="auto"/>
        <w:bottom w:val="none" w:sz="0" w:space="0" w:color="auto"/>
        <w:right w:val="none" w:sz="0" w:space="0" w:color="auto"/>
      </w:divBdr>
    </w:div>
    <w:div w:id="1299066873">
      <w:bodyDiv w:val="1"/>
      <w:marLeft w:val="0"/>
      <w:marRight w:val="0"/>
      <w:marTop w:val="0"/>
      <w:marBottom w:val="0"/>
      <w:divBdr>
        <w:top w:val="none" w:sz="0" w:space="0" w:color="auto"/>
        <w:left w:val="none" w:sz="0" w:space="0" w:color="auto"/>
        <w:bottom w:val="none" w:sz="0" w:space="0" w:color="auto"/>
        <w:right w:val="none" w:sz="0" w:space="0" w:color="auto"/>
      </w:divBdr>
    </w:div>
    <w:div w:id="1370690869">
      <w:bodyDiv w:val="1"/>
      <w:marLeft w:val="0"/>
      <w:marRight w:val="0"/>
      <w:marTop w:val="0"/>
      <w:marBottom w:val="0"/>
      <w:divBdr>
        <w:top w:val="none" w:sz="0" w:space="0" w:color="auto"/>
        <w:left w:val="none" w:sz="0" w:space="0" w:color="auto"/>
        <w:bottom w:val="none" w:sz="0" w:space="0" w:color="auto"/>
        <w:right w:val="none" w:sz="0" w:space="0" w:color="auto"/>
      </w:divBdr>
    </w:div>
    <w:div w:id="1795169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9DXRk6/ISTqS" TargetMode="External"/><Relationship Id="rId13" Type="http://schemas.openxmlformats.org/officeDocument/2006/relationships/hyperlink" Target="http://paperpile.com/b/9DXRk6/n1vT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perpile.com/c/5MxVsQ/vMxf+iCzu+Qmqe" TargetMode="External"/><Relationship Id="rId12" Type="http://schemas.openxmlformats.org/officeDocument/2006/relationships/hyperlink" Target="http://paperpile.com/b/9DXRk6/FkzLC" TargetMode="External"/><Relationship Id="rId17" Type="http://schemas.openxmlformats.org/officeDocument/2006/relationships/hyperlink" Target="http://paperpile.com/b/9DXRk6/uf9Qs" TargetMode="External"/><Relationship Id="rId2" Type="http://schemas.openxmlformats.org/officeDocument/2006/relationships/customXml" Target="../customXml/item2.xml"/><Relationship Id="rId16" Type="http://schemas.openxmlformats.org/officeDocument/2006/relationships/hyperlink" Target="http://paperpile.com/b/9DXRk6/N3YKb" TargetMode="External"/><Relationship Id="rId1" Type="http://schemas.openxmlformats.org/officeDocument/2006/relationships/customXml" Target="../customXml/item1.xml"/><Relationship Id="rId6" Type="http://schemas.openxmlformats.org/officeDocument/2006/relationships/hyperlink" Target="https://paperpile.com/c/9DXRk6/rsK62+N3YKb+uf9Qs" TargetMode="External"/><Relationship Id="rId11" Type="http://schemas.openxmlformats.org/officeDocument/2006/relationships/hyperlink" Target="http://dx.doi.org/10.1093/bioinformatics/btw747" TargetMode="External"/><Relationship Id="rId5" Type="http://schemas.openxmlformats.org/officeDocument/2006/relationships/webSettings" Target="webSettings.xml"/><Relationship Id="rId15" Type="http://schemas.openxmlformats.org/officeDocument/2006/relationships/hyperlink" Target="http://dx.doi.org/10.1016/j.ijmm.2016.02.010" TargetMode="External"/><Relationship Id="rId10" Type="http://schemas.openxmlformats.org/officeDocument/2006/relationships/hyperlink" Target="http://paperpile.com/b/9DXRk6/2FH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perpile.com/b/9DXRk6/ISTqS" TargetMode="External"/><Relationship Id="rId14" Type="http://schemas.openxmlformats.org/officeDocument/2006/relationships/hyperlink" Target="http://paperpile.com/b/9DXRk6/rsK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C h a r t s / >  
     < R e s u l t s T a b l e s / >  
     < I n p u t T a b l e s / >  
 < / S i m c y p 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A47F-1537-40DD-889B-86153D8AFF87}">
  <ds:schemaRefs>
    <ds:schemaRef ds:uri="http://www.simcyp.com/"/>
  </ds:schemaRefs>
</ds:datastoreItem>
</file>

<file path=customXml/itemProps2.xml><?xml version="1.0" encoding="utf-8"?>
<ds:datastoreItem xmlns:ds="http://schemas.openxmlformats.org/officeDocument/2006/customXml" ds:itemID="{A68E5712-F5EC-43E8-BD0F-61CAA519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Pages>
  <Words>1185</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vbalbas</cp:lastModifiedBy>
  <cp:revision>22</cp:revision>
  <dcterms:created xsi:type="dcterms:W3CDTF">2016-11-10T09:45:00Z</dcterms:created>
  <dcterms:modified xsi:type="dcterms:W3CDTF">2017-10-11T09:23:00Z</dcterms:modified>
</cp:coreProperties>
</file>