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B" w:rsidRPr="00B75E14" w:rsidRDefault="00F8452B" w:rsidP="00F8452B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sz w:val="24"/>
          <w:szCs w:val="24"/>
          <w:lang w:val="en-US"/>
        </w:rPr>
      </w:pPr>
      <w:bookmarkStart w:id="0" w:name="_GoBack"/>
      <w:bookmarkEnd w:id="0"/>
      <w:proofErr w:type="gramStart"/>
      <w:r w:rsidRPr="00B75E14">
        <w:rPr>
          <w:rFonts w:cstheme="minorHAnsi"/>
          <w:b/>
          <w:sz w:val="24"/>
          <w:szCs w:val="24"/>
          <w:lang w:val="en-US"/>
        </w:rPr>
        <w:t>S3 Table.</w:t>
      </w:r>
      <w:proofErr w:type="gramEnd"/>
      <w:r w:rsidRPr="00B75E14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B75E14">
        <w:rPr>
          <w:rFonts w:cstheme="minorHAnsi"/>
          <w:b/>
          <w:sz w:val="24"/>
          <w:szCs w:val="24"/>
          <w:lang w:val="en-US"/>
        </w:rPr>
        <w:t>Regions of Interest.</w:t>
      </w:r>
      <w:proofErr w:type="gramEnd"/>
      <w:r w:rsidRPr="00B75E14">
        <w:rPr>
          <w:rFonts w:cstheme="minorHAnsi"/>
          <w:sz w:val="24"/>
          <w:szCs w:val="24"/>
          <w:lang w:val="en-US"/>
        </w:rPr>
        <w:t xml:space="preserve"> Selected Regions of Interest </w:t>
      </w:r>
      <w:r w:rsidRPr="00B75E14">
        <w:rPr>
          <w:rStyle w:val="st"/>
          <w:rFonts w:cstheme="minorHAnsi"/>
          <w:sz w:val="24"/>
          <w:szCs w:val="24"/>
          <w:lang w:val="en-US"/>
        </w:rPr>
        <w:t xml:space="preserve">based on </w:t>
      </w:r>
      <w:r w:rsidRPr="00B75E14">
        <w:rPr>
          <w:rStyle w:val="Hervorhebung"/>
          <w:rFonts w:cstheme="minorHAnsi"/>
          <w:i w:val="0"/>
          <w:sz w:val="24"/>
          <w:szCs w:val="24"/>
          <w:lang w:val="en-US"/>
        </w:rPr>
        <w:t xml:space="preserve">previous studies on processing of emotional and food stimuli in EDs and in the developing brain.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452B" w:rsidRPr="00F8452B" w:rsidTr="003053E3">
        <w:tc>
          <w:tcPr>
            <w:tcW w:w="4606" w:type="dxa"/>
          </w:tcPr>
          <w:p w:rsidR="00F8452B" w:rsidRPr="00B75E14" w:rsidRDefault="00F8452B" w:rsidP="003053E3">
            <w:pPr>
              <w:rPr>
                <w:b/>
                <w:sz w:val="24"/>
                <w:lang w:val="en-US"/>
              </w:rPr>
            </w:pPr>
            <w:r w:rsidRPr="00B75E14">
              <w:rPr>
                <w:b/>
                <w:sz w:val="24"/>
                <w:lang w:val="en-US"/>
              </w:rPr>
              <w:t>Emotional stimuli (hypotheses H2 and H3)</w:t>
            </w:r>
          </w:p>
        </w:tc>
        <w:tc>
          <w:tcPr>
            <w:tcW w:w="4606" w:type="dxa"/>
          </w:tcPr>
          <w:p w:rsidR="00F8452B" w:rsidRPr="00B75E14" w:rsidRDefault="00F8452B" w:rsidP="003053E3">
            <w:pPr>
              <w:rPr>
                <w:b/>
                <w:sz w:val="24"/>
                <w:lang w:val="en-US"/>
              </w:rPr>
            </w:pPr>
            <w:r w:rsidRPr="00B75E14">
              <w:rPr>
                <w:b/>
                <w:sz w:val="24"/>
                <w:lang w:val="en-US"/>
              </w:rPr>
              <w:t>Food stimuli (hypotheses H1 and H3)</w:t>
            </w:r>
          </w:p>
        </w:tc>
      </w:tr>
      <w:tr w:rsidR="00F8452B" w:rsidRPr="00B75E14" w:rsidTr="003053E3">
        <w:trPr>
          <w:trHeight w:val="671"/>
        </w:trPr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 xml:space="preserve">1. </w:t>
            </w:r>
            <w:proofErr w:type="spellStart"/>
            <w:r w:rsidRPr="00B75E14">
              <w:rPr>
                <w:rFonts w:cs="LMRoman10-Regular"/>
                <w:sz w:val="24"/>
                <w:lang w:val="en-US"/>
              </w:rPr>
              <w:t>Precuneus</w:t>
            </w:r>
            <w:proofErr w:type="spellEnd"/>
            <w:r w:rsidRPr="00B75E14">
              <w:rPr>
                <w:rFonts w:cs="LMRoman10-Regular"/>
                <w:sz w:val="24"/>
                <w:lang w:val="en-US"/>
              </w:rPr>
              <w:t>: BA 7 (</w:t>
            </w:r>
            <w:proofErr w:type="spellStart"/>
            <w:r w:rsidRPr="00B75E14">
              <w:rPr>
                <w:rFonts w:cs="LMRomanCaps10-Regular"/>
                <w:sz w:val="24"/>
                <w:lang w:val="en-US"/>
              </w:rPr>
              <w:t>Joos</w:t>
            </w:r>
            <w:proofErr w:type="spellEnd"/>
            <w:r w:rsidRPr="00B75E14">
              <w:rPr>
                <w:rFonts w:cs="LMRomanCaps10-Regular"/>
                <w:sz w:val="24"/>
                <w:lang w:val="en-US"/>
              </w:rPr>
              <w:t xml:space="preserve"> </w:t>
            </w:r>
            <w:r w:rsidRPr="00B75E14">
              <w:rPr>
                <w:rFonts w:cs="LMRoman10-Regular"/>
                <w:sz w:val="24"/>
                <w:lang w:val="en-US"/>
              </w:rPr>
              <w:t>et al., 2011;</w:t>
            </w:r>
          </w:p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</w:rPr>
            </w:pPr>
            <w:proofErr w:type="spellStart"/>
            <w:r w:rsidRPr="00B75E14">
              <w:rPr>
                <w:rFonts w:cs="LMRomanCaps10-Regular"/>
                <w:sz w:val="24"/>
              </w:rPr>
              <w:t>Masumoto</w:t>
            </w:r>
            <w:proofErr w:type="spellEnd"/>
            <w:r w:rsidRPr="00B75E14">
              <w:rPr>
                <w:rFonts w:cs="LMRomanCaps10-Regular"/>
                <w:sz w:val="24"/>
              </w:rPr>
              <w:t xml:space="preserve"> </w:t>
            </w:r>
            <w:r w:rsidRPr="00B75E14">
              <w:rPr>
                <w:rFonts w:cs="LMRoman10-Regular"/>
                <w:sz w:val="24"/>
              </w:rPr>
              <w:t>et al., 2006)</w:t>
            </w:r>
          </w:p>
        </w:tc>
        <w:tc>
          <w:tcPr>
            <w:tcW w:w="4606" w:type="dxa"/>
            <w:vMerge w:val="restart"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  <w:r w:rsidRPr="00B75E14">
              <w:rPr>
                <w:sz w:val="24"/>
                <w:lang w:val="en-US"/>
              </w:rPr>
              <w:t>1.Inferior frontal gyrus/ Orbitofrontal cortex: BA 9, BA 44,BA 47 (</w:t>
            </w:r>
            <w:proofErr w:type="spellStart"/>
            <w:r w:rsidRPr="00B75E14">
              <w:rPr>
                <w:sz w:val="24"/>
                <w:lang w:val="en-US"/>
              </w:rPr>
              <w:t>Holsen</w:t>
            </w:r>
            <w:proofErr w:type="spellEnd"/>
            <w:r w:rsidRPr="00B75E14">
              <w:rPr>
                <w:sz w:val="24"/>
                <w:lang w:val="en-US"/>
              </w:rPr>
              <w:t xml:space="preserve"> et al., 2012; </w:t>
            </w:r>
            <w:proofErr w:type="spellStart"/>
            <w:r w:rsidRPr="00B75E14">
              <w:rPr>
                <w:rFonts w:cs="LMRoman10-Regular"/>
                <w:sz w:val="24"/>
                <w:lang w:val="en-US"/>
              </w:rPr>
              <w:t>Killgore</w:t>
            </w:r>
            <w:proofErr w:type="spellEnd"/>
            <w:r w:rsidRPr="00B75E14">
              <w:rPr>
                <w:rFonts w:cs="LMRoman10-Regular"/>
                <w:sz w:val="24"/>
                <w:lang w:val="en-US"/>
              </w:rPr>
              <w:t xml:space="preserve"> and </w:t>
            </w:r>
            <w:proofErr w:type="spellStart"/>
            <w:r w:rsidRPr="00B75E14">
              <w:rPr>
                <w:rFonts w:cs="LMRoman10-Regular"/>
                <w:sz w:val="24"/>
                <w:lang w:val="en-US"/>
              </w:rPr>
              <w:t>Yurgelun</w:t>
            </w:r>
            <w:proofErr w:type="spellEnd"/>
            <w:r w:rsidRPr="00B75E14">
              <w:rPr>
                <w:rFonts w:cs="LMRoman10-Regular"/>
                <w:sz w:val="24"/>
                <w:lang w:val="en-US"/>
              </w:rPr>
              <w:t xml:space="preserve">-Todd, 2005; </w:t>
            </w:r>
            <w:r w:rsidRPr="00B75E14">
              <w:rPr>
                <w:sz w:val="24"/>
                <w:lang w:val="en-US"/>
              </w:rPr>
              <w:t>Kim et al.,</w:t>
            </w:r>
          </w:p>
          <w:p w:rsidR="00F8452B" w:rsidRPr="00B75E14" w:rsidRDefault="00F8452B" w:rsidP="003053E3">
            <w:pPr>
              <w:rPr>
                <w:sz w:val="24"/>
                <w:lang w:val="en-US"/>
              </w:rPr>
            </w:pPr>
            <w:r w:rsidRPr="00B75E14">
              <w:rPr>
                <w:sz w:val="24"/>
                <w:lang w:val="en-US"/>
              </w:rPr>
              <w:t xml:space="preserve">2012; </w:t>
            </w:r>
            <w:proofErr w:type="spellStart"/>
            <w:r w:rsidRPr="00B75E14">
              <w:rPr>
                <w:sz w:val="24"/>
                <w:lang w:val="en-US"/>
              </w:rPr>
              <w:t>Uher</w:t>
            </w:r>
            <w:proofErr w:type="spellEnd"/>
            <w:r w:rsidRPr="00B75E14">
              <w:rPr>
                <w:sz w:val="24"/>
                <w:lang w:val="en-US"/>
              </w:rPr>
              <w:t xml:space="preserve"> et al., 2003</w:t>
            </w:r>
            <w:r w:rsidRPr="00B75E14">
              <w:rPr>
                <w:rFonts w:cs="LMRoman10-Regular"/>
                <w:sz w:val="24"/>
                <w:lang w:val="en-US"/>
              </w:rPr>
              <w:t>)</w:t>
            </w:r>
          </w:p>
        </w:tc>
      </w:tr>
      <w:tr w:rsidR="00F8452B" w:rsidRPr="00B75E14" w:rsidTr="003053E3">
        <w:trPr>
          <w:trHeight w:val="476"/>
        </w:trPr>
        <w:tc>
          <w:tcPr>
            <w:tcW w:w="4606" w:type="dxa"/>
            <w:vMerge w:val="restart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>2. Inferior frontal gyrus: BA 9, BA 47</w:t>
            </w:r>
          </w:p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>(</w:t>
            </w:r>
            <w:r w:rsidRPr="00B75E14">
              <w:rPr>
                <w:rFonts w:cs="LMRomanCaps10-Regular"/>
                <w:sz w:val="24"/>
                <w:lang w:val="en-US"/>
              </w:rPr>
              <w:t xml:space="preserve">Miyake </w:t>
            </w:r>
            <w:r w:rsidRPr="00B75E14">
              <w:rPr>
                <w:rFonts w:cs="LMRoman10-Regular"/>
                <w:sz w:val="24"/>
                <w:lang w:val="en-US"/>
              </w:rPr>
              <w:t>et al., 2012)</w:t>
            </w:r>
          </w:p>
        </w:tc>
        <w:tc>
          <w:tcPr>
            <w:tcW w:w="4606" w:type="dxa"/>
            <w:vMerge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</w:p>
        </w:tc>
      </w:tr>
      <w:tr w:rsidR="00F8452B" w:rsidRPr="00B75E14" w:rsidTr="003053E3">
        <w:trPr>
          <w:trHeight w:val="476"/>
        </w:trPr>
        <w:tc>
          <w:tcPr>
            <w:tcW w:w="4606" w:type="dxa"/>
            <w:vMerge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</w:p>
        </w:tc>
        <w:tc>
          <w:tcPr>
            <w:tcW w:w="4606" w:type="dxa"/>
            <w:vMerge w:val="restart"/>
          </w:tcPr>
          <w:p w:rsidR="00F8452B" w:rsidRPr="00B75E14" w:rsidRDefault="00F8452B" w:rsidP="003053E3">
            <w:pPr>
              <w:rPr>
                <w:sz w:val="24"/>
              </w:rPr>
            </w:pPr>
            <w:r w:rsidRPr="00B75E14">
              <w:rPr>
                <w:sz w:val="24"/>
                <w:lang w:val="en-US"/>
              </w:rPr>
              <w:t xml:space="preserve">2. </w:t>
            </w:r>
            <w:bookmarkStart w:id="1" w:name="_Hlk496274202"/>
            <w:r w:rsidRPr="00B75E14">
              <w:rPr>
                <w:sz w:val="24"/>
                <w:lang w:val="en-US"/>
              </w:rPr>
              <w:t>Medial prefrontal gyrus</w:t>
            </w:r>
            <w:bookmarkEnd w:id="1"/>
            <w:r w:rsidRPr="00B75E14">
              <w:rPr>
                <w:sz w:val="24"/>
                <w:lang w:val="en-US"/>
              </w:rPr>
              <w:t>/Orbitofrontal cortex: BA 11 (</w:t>
            </w:r>
            <w:r w:rsidRPr="00B75E14">
              <w:rPr>
                <w:rFonts w:cs="LMRoman10-Regular"/>
                <w:color w:val="000000"/>
                <w:sz w:val="24"/>
                <w:szCs w:val="24"/>
                <w:lang w:val="en-US"/>
              </w:rPr>
              <w:t xml:space="preserve">Frank </w:t>
            </w:r>
            <w:r w:rsidRPr="00B75E14">
              <w:rPr>
                <w:rFonts w:cs="LMRoman10-Regular"/>
                <w:color w:val="000000"/>
                <w:sz w:val="24"/>
                <w:szCs w:val="24"/>
              </w:rPr>
              <w:t xml:space="preserve">et al., 2012; </w:t>
            </w:r>
            <w:proofErr w:type="spellStart"/>
            <w:r w:rsidRPr="00B75E14">
              <w:rPr>
                <w:sz w:val="24"/>
              </w:rPr>
              <w:t>Uher</w:t>
            </w:r>
            <w:proofErr w:type="spellEnd"/>
            <w:r w:rsidRPr="00B75E14">
              <w:rPr>
                <w:sz w:val="24"/>
              </w:rPr>
              <w:t xml:space="preserve"> et al., 2004; </w:t>
            </w:r>
            <w:proofErr w:type="spellStart"/>
            <w:r w:rsidRPr="00B75E14">
              <w:rPr>
                <w:sz w:val="24"/>
              </w:rPr>
              <w:t>Miyake</w:t>
            </w:r>
            <w:proofErr w:type="spellEnd"/>
            <w:r w:rsidRPr="00B75E14">
              <w:rPr>
                <w:sz w:val="24"/>
              </w:rPr>
              <w:t xml:space="preserve"> et al., 2012)</w:t>
            </w:r>
          </w:p>
        </w:tc>
      </w:tr>
      <w:tr w:rsidR="00F8452B" w:rsidRPr="00B75E14" w:rsidTr="003053E3">
        <w:trPr>
          <w:trHeight w:val="476"/>
        </w:trPr>
        <w:tc>
          <w:tcPr>
            <w:tcW w:w="4606" w:type="dxa"/>
            <w:vMerge w:val="restart"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>3</w:t>
            </w:r>
            <w:r w:rsidRPr="00B75E14">
              <w:rPr>
                <w:sz w:val="24"/>
                <w:lang w:val="en-US"/>
              </w:rPr>
              <w:t>. Medial prefrontal gyrus: BA 11</w:t>
            </w:r>
          </w:p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sz w:val="24"/>
              </w:rPr>
              <w:t>(</w:t>
            </w:r>
            <w:proofErr w:type="spellStart"/>
            <w:r w:rsidRPr="00B75E14">
              <w:rPr>
                <w:sz w:val="24"/>
              </w:rPr>
              <w:t>Uher</w:t>
            </w:r>
            <w:proofErr w:type="spellEnd"/>
            <w:r w:rsidRPr="00B75E14">
              <w:rPr>
                <w:sz w:val="24"/>
              </w:rPr>
              <w:t xml:space="preserve"> et al., 2004; </w:t>
            </w:r>
            <w:proofErr w:type="spellStart"/>
            <w:r w:rsidRPr="00B75E14">
              <w:rPr>
                <w:sz w:val="24"/>
              </w:rPr>
              <w:t>Miyake</w:t>
            </w:r>
            <w:proofErr w:type="spellEnd"/>
            <w:r w:rsidRPr="00B75E14">
              <w:rPr>
                <w:sz w:val="24"/>
              </w:rPr>
              <w:t xml:space="preserve"> et al., 2012)</w:t>
            </w:r>
          </w:p>
        </w:tc>
        <w:tc>
          <w:tcPr>
            <w:tcW w:w="4606" w:type="dxa"/>
            <w:vMerge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</w:p>
        </w:tc>
      </w:tr>
      <w:tr w:rsidR="00F8452B" w:rsidRPr="00B75E14" w:rsidTr="003053E3">
        <w:trPr>
          <w:trHeight w:val="476"/>
        </w:trPr>
        <w:tc>
          <w:tcPr>
            <w:tcW w:w="4606" w:type="dxa"/>
            <w:vMerge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</w:p>
        </w:tc>
        <w:tc>
          <w:tcPr>
            <w:tcW w:w="4606" w:type="dxa"/>
            <w:vMerge w:val="restart"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  <w:r w:rsidRPr="00B75E14">
              <w:rPr>
                <w:sz w:val="24"/>
                <w:lang w:val="en-US"/>
              </w:rPr>
              <w:t>3. Insula: BA 13 (Brooks et al., 2012;</w:t>
            </w:r>
          </w:p>
          <w:p w:rsidR="00F8452B" w:rsidRPr="00B75E14" w:rsidRDefault="00F8452B" w:rsidP="003053E3">
            <w:pPr>
              <w:rPr>
                <w:sz w:val="24"/>
                <w:lang w:val="en-US"/>
              </w:rPr>
            </w:pPr>
            <w:proofErr w:type="spellStart"/>
            <w:r w:rsidRPr="00B75E14">
              <w:rPr>
                <w:sz w:val="24"/>
                <w:lang w:val="en-US"/>
              </w:rPr>
              <w:t>Holsen</w:t>
            </w:r>
            <w:proofErr w:type="spellEnd"/>
            <w:r w:rsidRPr="00B75E14">
              <w:rPr>
                <w:sz w:val="24"/>
                <w:lang w:val="en-US"/>
              </w:rPr>
              <w:t xml:space="preserve"> et al., 2012</w:t>
            </w:r>
            <w:r w:rsidRPr="00B75E14">
              <w:rPr>
                <w:sz w:val="24"/>
              </w:rPr>
              <w:t>)</w:t>
            </w:r>
          </w:p>
        </w:tc>
      </w:tr>
      <w:tr w:rsidR="00F8452B" w:rsidRPr="00F8452B" w:rsidTr="003053E3"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>4. Insula: BA 13 (</w:t>
            </w:r>
            <w:r w:rsidRPr="00B75E14">
              <w:rPr>
                <w:rFonts w:cs="LMRomanCaps10-Regular"/>
                <w:sz w:val="24"/>
                <w:lang w:val="en-US"/>
              </w:rPr>
              <w:t xml:space="preserve">Miyake </w:t>
            </w:r>
            <w:r w:rsidRPr="00B75E14">
              <w:rPr>
                <w:rFonts w:cs="LMRoman10-Regular"/>
                <w:sz w:val="24"/>
                <w:lang w:val="en-US"/>
              </w:rPr>
              <w:t>et al., 2012)</w:t>
            </w:r>
          </w:p>
        </w:tc>
        <w:tc>
          <w:tcPr>
            <w:tcW w:w="4606" w:type="dxa"/>
            <w:vMerge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</w:p>
        </w:tc>
      </w:tr>
      <w:tr w:rsidR="00F8452B" w:rsidRPr="00F8452B" w:rsidTr="003053E3">
        <w:trPr>
          <w:trHeight w:val="547"/>
        </w:trPr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>5. Anterior cingulate cortex: BA 32 (</w:t>
            </w:r>
            <w:r w:rsidRPr="00B75E14">
              <w:rPr>
                <w:rFonts w:cs="LMRomanCaps10-Regular"/>
                <w:sz w:val="24"/>
                <w:lang w:val="en-US"/>
              </w:rPr>
              <w:t xml:space="preserve">Kim </w:t>
            </w:r>
            <w:r w:rsidRPr="00B75E14">
              <w:rPr>
                <w:rFonts w:cs="LMRoman10-Regular"/>
                <w:sz w:val="24"/>
                <w:lang w:val="en-US"/>
              </w:rPr>
              <w:t xml:space="preserve">et al., 2012; </w:t>
            </w:r>
            <w:proofErr w:type="spellStart"/>
            <w:r w:rsidRPr="00B75E14">
              <w:rPr>
                <w:rFonts w:cs="LMRomanCaps10-Regular"/>
                <w:sz w:val="24"/>
                <w:lang w:val="en-US"/>
              </w:rPr>
              <w:t>Uher</w:t>
            </w:r>
            <w:proofErr w:type="spellEnd"/>
            <w:r w:rsidRPr="00B75E14">
              <w:rPr>
                <w:rFonts w:cs="LMRomanCaps10-Regular"/>
                <w:sz w:val="24"/>
                <w:lang w:val="en-US"/>
              </w:rPr>
              <w:t xml:space="preserve"> </w:t>
            </w:r>
            <w:r w:rsidRPr="00B75E14">
              <w:rPr>
                <w:rFonts w:cs="LMRoman10-Regular"/>
                <w:sz w:val="24"/>
                <w:lang w:val="en-US"/>
              </w:rPr>
              <w:t>et al., 2003)</w:t>
            </w:r>
          </w:p>
        </w:tc>
        <w:tc>
          <w:tcPr>
            <w:tcW w:w="4606" w:type="dxa"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  <w:r w:rsidRPr="00B75E14">
              <w:rPr>
                <w:sz w:val="24"/>
                <w:lang w:val="en-US"/>
              </w:rPr>
              <w:t xml:space="preserve">4. </w:t>
            </w:r>
            <w:r w:rsidRPr="00B75E14">
              <w:rPr>
                <w:rFonts w:cs="LMRoman10-Regular"/>
                <w:sz w:val="24"/>
                <w:lang w:val="en-US"/>
              </w:rPr>
              <w:t>Anterior cingulate cortex</w:t>
            </w:r>
            <w:r w:rsidRPr="00B75E14">
              <w:rPr>
                <w:sz w:val="24"/>
                <w:lang w:val="en-US"/>
              </w:rPr>
              <w:t xml:space="preserve">: BA 24, BA 32, BA 33 (Kim et al., 2012; </w:t>
            </w:r>
            <w:proofErr w:type="spellStart"/>
            <w:r w:rsidRPr="00B75E14">
              <w:rPr>
                <w:sz w:val="24"/>
                <w:lang w:val="en-US"/>
              </w:rPr>
              <w:t>Uher</w:t>
            </w:r>
            <w:proofErr w:type="spellEnd"/>
            <w:r w:rsidRPr="00B75E14">
              <w:rPr>
                <w:sz w:val="24"/>
                <w:lang w:val="en-US"/>
              </w:rPr>
              <w:t xml:space="preserve"> et al., 2003)</w:t>
            </w:r>
          </w:p>
        </w:tc>
      </w:tr>
      <w:tr w:rsidR="00F8452B" w:rsidRPr="00B75E14" w:rsidTr="003053E3">
        <w:trPr>
          <w:trHeight w:val="547"/>
        </w:trPr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Caps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>6. Inferior parietal cortex: BA 40 (</w:t>
            </w:r>
            <w:r w:rsidRPr="00B75E14">
              <w:rPr>
                <w:rFonts w:cs="LMRomanCaps10-Regular"/>
                <w:sz w:val="24"/>
                <w:lang w:val="en-US"/>
              </w:rPr>
              <w:t>Miyake</w:t>
            </w:r>
          </w:p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 xml:space="preserve">et al., 2012; </w:t>
            </w:r>
            <w:proofErr w:type="spellStart"/>
            <w:r w:rsidRPr="00B75E14">
              <w:rPr>
                <w:rFonts w:cs="LMRomanCaps10-Regular"/>
                <w:sz w:val="24"/>
                <w:lang w:val="en-US"/>
              </w:rPr>
              <w:t>Uher</w:t>
            </w:r>
            <w:proofErr w:type="spellEnd"/>
            <w:r w:rsidRPr="00B75E14">
              <w:rPr>
                <w:rFonts w:cs="LMRomanCaps10-Regular"/>
                <w:sz w:val="24"/>
                <w:lang w:val="en-US"/>
              </w:rPr>
              <w:t xml:space="preserve"> </w:t>
            </w:r>
            <w:r w:rsidRPr="00B75E14">
              <w:rPr>
                <w:rFonts w:cs="LMRoman10-Regular"/>
                <w:sz w:val="24"/>
                <w:lang w:val="en-US"/>
              </w:rPr>
              <w:t>et al., 2004)</w:t>
            </w:r>
          </w:p>
        </w:tc>
        <w:tc>
          <w:tcPr>
            <w:tcW w:w="4606" w:type="dxa"/>
          </w:tcPr>
          <w:p w:rsidR="00F8452B" w:rsidRPr="00B75E14" w:rsidRDefault="00F8452B" w:rsidP="003053E3">
            <w:pPr>
              <w:rPr>
                <w:sz w:val="24"/>
                <w:lang w:val="en-US"/>
              </w:rPr>
            </w:pPr>
            <w:r w:rsidRPr="00B75E14">
              <w:rPr>
                <w:sz w:val="24"/>
                <w:lang w:val="en-US"/>
              </w:rPr>
              <w:t xml:space="preserve">5. </w:t>
            </w:r>
            <w:r w:rsidRPr="00B75E14">
              <w:rPr>
                <w:rFonts w:cs="LMRoman10-Regular"/>
                <w:sz w:val="24"/>
                <w:lang w:val="en-US"/>
              </w:rPr>
              <w:t>Inferior parietal cortex</w:t>
            </w:r>
            <w:r w:rsidRPr="00B75E14">
              <w:rPr>
                <w:sz w:val="24"/>
                <w:lang w:val="en-US"/>
              </w:rPr>
              <w:t>: BA 40 (</w:t>
            </w:r>
            <w:proofErr w:type="spellStart"/>
            <w:r w:rsidRPr="00B75E14">
              <w:rPr>
                <w:sz w:val="24"/>
                <w:lang w:val="en-US"/>
              </w:rPr>
              <w:t>Santel</w:t>
            </w:r>
            <w:proofErr w:type="spellEnd"/>
            <w:r w:rsidRPr="00B75E14">
              <w:rPr>
                <w:sz w:val="24"/>
                <w:lang w:val="en-US"/>
              </w:rPr>
              <w:t>,</w:t>
            </w:r>
          </w:p>
          <w:p w:rsidR="00F8452B" w:rsidRPr="00B75E14" w:rsidRDefault="00F8452B" w:rsidP="003053E3">
            <w:pPr>
              <w:rPr>
                <w:sz w:val="24"/>
              </w:rPr>
            </w:pPr>
            <w:proofErr w:type="spellStart"/>
            <w:r w:rsidRPr="00B75E14">
              <w:rPr>
                <w:sz w:val="24"/>
              </w:rPr>
              <w:t>Baving</w:t>
            </w:r>
            <w:proofErr w:type="spellEnd"/>
            <w:r w:rsidRPr="00B75E14">
              <w:rPr>
                <w:sz w:val="24"/>
              </w:rPr>
              <w:t xml:space="preserve">, et al., 2006; </w:t>
            </w:r>
            <w:proofErr w:type="spellStart"/>
            <w:r w:rsidRPr="00B75E14">
              <w:rPr>
                <w:sz w:val="24"/>
              </w:rPr>
              <w:t>Uher</w:t>
            </w:r>
            <w:proofErr w:type="spellEnd"/>
            <w:r w:rsidRPr="00B75E14">
              <w:rPr>
                <w:sz w:val="24"/>
              </w:rPr>
              <w:t xml:space="preserve"> et al., 2004)</w:t>
            </w:r>
          </w:p>
        </w:tc>
      </w:tr>
      <w:tr w:rsidR="00F8452B" w:rsidRPr="00B75E14" w:rsidTr="003053E3">
        <w:trPr>
          <w:trHeight w:val="353"/>
        </w:trPr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Caps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</w:rPr>
              <w:t>7. Cerebellum (</w:t>
            </w:r>
            <w:proofErr w:type="spellStart"/>
            <w:r w:rsidRPr="00B75E14">
              <w:rPr>
                <w:rFonts w:cs="LMRomanCaps10-Regular"/>
                <w:sz w:val="24"/>
              </w:rPr>
              <w:t>Uher</w:t>
            </w:r>
            <w:proofErr w:type="spellEnd"/>
            <w:r w:rsidRPr="00B75E14">
              <w:rPr>
                <w:rFonts w:cs="LMRomanCaps10-Regular"/>
                <w:sz w:val="24"/>
              </w:rPr>
              <w:t xml:space="preserve"> </w:t>
            </w:r>
            <w:r w:rsidRPr="00B75E14">
              <w:rPr>
                <w:rFonts w:cs="LMRoman10-Regular"/>
                <w:sz w:val="24"/>
              </w:rPr>
              <w:t>et al., 2004)</w:t>
            </w:r>
          </w:p>
        </w:tc>
        <w:tc>
          <w:tcPr>
            <w:tcW w:w="4606" w:type="dxa"/>
          </w:tcPr>
          <w:p w:rsidR="00F8452B" w:rsidRPr="00B75E14" w:rsidRDefault="00F8452B" w:rsidP="003053E3">
            <w:pPr>
              <w:rPr>
                <w:sz w:val="24"/>
              </w:rPr>
            </w:pPr>
            <w:r w:rsidRPr="00B75E14">
              <w:rPr>
                <w:sz w:val="24"/>
              </w:rPr>
              <w:t>6. Cerebellum (Brooks et al., 2012; Kim et</w:t>
            </w:r>
          </w:p>
          <w:p w:rsidR="00F8452B" w:rsidRPr="00B75E14" w:rsidRDefault="00F8452B" w:rsidP="003053E3">
            <w:pPr>
              <w:rPr>
                <w:sz w:val="24"/>
              </w:rPr>
            </w:pPr>
            <w:r w:rsidRPr="00B75E14">
              <w:rPr>
                <w:sz w:val="24"/>
              </w:rPr>
              <w:t xml:space="preserve">al., 2012; </w:t>
            </w:r>
            <w:proofErr w:type="spellStart"/>
            <w:r w:rsidRPr="00B75E14">
              <w:rPr>
                <w:sz w:val="24"/>
              </w:rPr>
              <w:t>Uher</w:t>
            </w:r>
            <w:proofErr w:type="spellEnd"/>
            <w:r w:rsidRPr="00B75E14">
              <w:rPr>
                <w:sz w:val="24"/>
              </w:rPr>
              <w:t xml:space="preserve"> et al., 2004)</w:t>
            </w:r>
          </w:p>
        </w:tc>
      </w:tr>
      <w:tr w:rsidR="00F8452B" w:rsidRPr="00B75E14" w:rsidTr="003053E3">
        <w:trPr>
          <w:trHeight w:val="596"/>
        </w:trPr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  <w:r w:rsidRPr="00B75E14">
              <w:rPr>
                <w:rFonts w:cs="LMRoman10-Regular"/>
                <w:sz w:val="24"/>
                <w:lang w:val="en-US"/>
              </w:rPr>
              <w:t>8. Hippocampus (</w:t>
            </w:r>
            <w:proofErr w:type="spellStart"/>
            <w:r w:rsidRPr="00B75E14">
              <w:rPr>
                <w:rFonts w:cs="LMRomanCaps10-Regular"/>
                <w:sz w:val="24"/>
                <w:lang w:val="en-US"/>
              </w:rPr>
              <w:t>Holsen</w:t>
            </w:r>
            <w:proofErr w:type="spellEnd"/>
            <w:r w:rsidRPr="00B75E14">
              <w:rPr>
                <w:rFonts w:cs="LMRomanCaps10-Regular"/>
                <w:sz w:val="24"/>
                <w:lang w:val="en-US"/>
              </w:rPr>
              <w:t xml:space="preserve"> </w:t>
            </w:r>
            <w:r w:rsidRPr="00B75E14">
              <w:rPr>
                <w:rFonts w:cs="LMRoman10-Regular"/>
                <w:sz w:val="24"/>
                <w:lang w:val="en-US"/>
              </w:rPr>
              <w:t xml:space="preserve">et al., 2012; </w:t>
            </w:r>
            <w:proofErr w:type="spellStart"/>
            <w:r w:rsidRPr="00B75E14">
              <w:rPr>
                <w:rFonts w:cs="LMRoman10-Regular"/>
                <w:sz w:val="24"/>
                <w:lang w:val="en-US"/>
              </w:rPr>
              <w:t>Vink</w:t>
            </w:r>
            <w:proofErr w:type="spellEnd"/>
            <w:r w:rsidRPr="00B75E14">
              <w:rPr>
                <w:rFonts w:cs="LMRoman10-Regular"/>
                <w:sz w:val="24"/>
                <w:lang w:val="en-US"/>
              </w:rPr>
              <w:t xml:space="preserve"> et al., 2014)</w:t>
            </w:r>
          </w:p>
        </w:tc>
        <w:tc>
          <w:tcPr>
            <w:tcW w:w="4606" w:type="dxa"/>
          </w:tcPr>
          <w:p w:rsidR="00F8452B" w:rsidRPr="00B75E14" w:rsidRDefault="00F8452B" w:rsidP="003053E3">
            <w:pPr>
              <w:rPr>
                <w:sz w:val="24"/>
              </w:rPr>
            </w:pPr>
            <w:r w:rsidRPr="00B75E14">
              <w:rPr>
                <w:sz w:val="24"/>
              </w:rPr>
              <w:t>7. Hippocampus (</w:t>
            </w:r>
            <w:proofErr w:type="spellStart"/>
            <w:r w:rsidRPr="00B75E14">
              <w:rPr>
                <w:sz w:val="24"/>
              </w:rPr>
              <w:t>Holsen</w:t>
            </w:r>
            <w:proofErr w:type="spellEnd"/>
            <w:r w:rsidRPr="00B75E14">
              <w:rPr>
                <w:sz w:val="24"/>
              </w:rPr>
              <w:t xml:space="preserve"> et al., 2012)</w:t>
            </w:r>
          </w:p>
        </w:tc>
      </w:tr>
      <w:tr w:rsidR="00F8452B" w:rsidRPr="00B75E14" w:rsidTr="003053E3"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F8452B" w:rsidRPr="00B75E14" w:rsidRDefault="00F8452B" w:rsidP="003053E3">
            <w:pPr>
              <w:rPr>
                <w:sz w:val="24"/>
              </w:rPr>
            </w:pPr>
            <w:r w:rsidRPr="00B75E14">
              <w:rPr>
                <w:sz w:val="24"/>
              </w:rPr>
              <w:t>8. Amygdala (</w:t>
            </w:r>
            <w:proofErr w:type="spellStart"/>
            <w:r w:rsidRPr="00B75E14">
              <w:rPr>
                <w:sz w:val="24"/>
              </w:rPr>
              <w:t>Holsen</w:t>
            </w:r>
            <w:proofErr w:type="spellEnd"/>
            <w:r w:rsidRPr="00B75E14">
              <w:rPr>
                <w:sz w:val="24"/>
              </w:rPr>
              <w:t xml:space="preserve"> et al., 2012; Joos et al., 2011)</w:t>
            </w:r>
          </w:p>
        </w:tc>
      </w:tr>
      <w:tr w:rsidR="00F8452B" w:rsidRPr="00BD1E85" w:rsidTr="003053E3">
        <w:tc>
          <w:tcPr>
            <w:tcW w:w="4606" w:type="dxa"/>
          </w:tcPr>
          <w:p w:rsidR="00F8452B" w:rsidRPr="00B75E14" w:rsidRDefault="00F8452B" w:rsidP="003053E3">
            <w:pPr>
              <w:autoSpaceDE w:val="0"/>
              <w:autoSpaceDN w:val="0"/>
              <w:adjustRightInd w:val="0"/>
              <w:rPr>
                <w:rFonts w:cs="LMRoman10-Regular"/>
                <w:sz w:val="24"/>
                <w:lang w:val="en-US"/>
              </w:rPr>
            </w:pPr>
          </w:p>
        </w:tc>
        <w:tc>
          <w:tcPr>
            <w:tcW w:w="4606" w:type="dxa"/>
          </w:tcPr>
          <w:p w:rsidR="00F8452B" w:rsidRPr="00BD1E85" w:rsidRDefault="00F8452B" w:rsidP="003053E3">
            <w:pPr>
              <w:rPr>
                <w:sz w:val="24"/>
              </w:rPr>
            </w:pPr>
            <w:r w:rsidRPr="00B75E14">
              <w:rPr>
                <w:sz w:val="24"/>
              </w:rPr>
              <w:t xml:space="preserve">9. </w:t>
            </w:r>
            <w:proofErr w:type="spellStart"/>
            <w:r w:rsidRPr="00B75E14">
              <w:rPr>
                <w:sz w:val="24"/>
              </w:rPr>
              <w:t>Striatum</w:t>
            </w:r>
            <w:proofErr w:type="spellEnd"/>
            <w:r w:rsidRPr="00B75E14">
              <w:rPr>
                <w:sz w:val="24"/>
              </w:rPr>
              <w:t xml:space="preserve"> (</w:t>
            </w:r>
            <w:r w:rsidRPr="00B75E14">
              <w:rPr>
                <w:rFonts w:cs="LMRoman10-Regular"/>
                <w:color w:val="000000"/>
                <w:sz w:val="24"/>
                <w:szCs w:val="24"/>
                <w:lang w:val="en-US"/>
              </w:rPr>
              <w:t>Sanders et al., 2015)</w:t>
            </w:r>
          </w:p>
        </w:tc>
      </w:tr>
    </w:tbl>
    <w:p w:rsidR="00F8452B" w:rsidRPr="00BD1E85" w:rsidRDefault="00F8452B" w:rsidP="00F8452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  <w:lang w:val="en-US"/>
        </w:rPr>
      </w:pPr>
    </w:p>
    <w:p w:rsidR="00F8452B" w:rsidRDefault="00F8452B" w:rsidP="00F8452B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</w:p>
    <w:p w:rsidR="00F8452B" w:rsidRDefault="00F8452B" w:rsidP="00F8452B"/>
    <w:p w:rsidR="00CA2C0C" w:rsidRPr="00F8452B" w:rsidRDefault="00CA2C0C" w:rsidP="00F8452B"/>
    <w:sectPr w:rsidR="00CA2C0C" w:rsidRPr="00F84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inionT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MRomanCaps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C2"/>
    <w:multiLevelType w:val="hybridMultilevel"/>
    <w:tmpl w:val="20361602"/>
    <w:lvl w:ilvl="0" w:tplc="7BD05D0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1CF1"/>
    <w:multiLevelType w:val="hybridMultilevel"/>
    <w:tmpl w:val="A6C43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602E"/>
    <w:multiLevelType w:val="hybridMultilevel"/>
    <w:tmpl w:val="568E0E26"/>
    <w:lvl w:ilvl="0" w:tplc="CD6C29B4">
      <w:numFmt w:val="bullet"/>
      <w:lvlText w:val="-"/>
      <w:lvlJc w:val="left"/>
      <w:pPr>
        <w:ind w:left="720" w:hanging="360"/>
      </w:pPr>
      <w:rPr>
        <w:rFonts w:ascii="LMRoman10-Regular" w:eastAsiaTheme="minorHAnsi" w:hAnsi="LMRoman10-Regular" w:cs="LMRoman10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03E38"/>
    <w:multiLevelType w:val="hybridMultilevel"/>
    <w:tmpl w:val="43AC9080"/>
    <w:lvl w:ilvl="0" w:tplc="8B8AB0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Garamond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02080"/>
    <w:multiLevelType w:val="hybridMultilevel"/>
    <w:tmpl w:val="A2FAC788"/>
    <w:lvl w:ilvl="0" w:tplc="D5C6C8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inion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76B1"/>
    <w:multiLevelType w:val="hybridMultilevel"/>
    <w:tmpl w:val="A2A2B7EE"/>
    <w:lvl w:ilvl="0" w:tplc="80EEBAB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vMinionTB-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A0286"/>
    <w:multiLevelType w:val="hybridMultilevel"/>
    <w:tmpl w:val="6316A076"/>
    <w:lvl w:ilvl="0" w:tplc="8D021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96BE4"/>
    <w:multiLevelType w:val="hybridMultilevel"/>
    <w:tmpl w:val="E3BE93A8"/>
    <w:lvl w:ilvl="0" w:tplc="92705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LMRoman10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70"/>
    <w:rsid w:val="003A6B73"/>
    <w:rsid w:val="00932370"/>
    <w:rsid w:val="00B07B7A"/>
    <w:rsid w:val="00BD13F8"/>
    <w:rsid w:val="00CA2C0C"/>
    <w:rsid w:val="00CD4F84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370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32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323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2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237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932370"/>
  </w:style>
  <w:style w:type="character" w:styleId="Hyperlink">
    <w:name w:val="Hyperlink"/>
    <w:basedOn w:val="Absatz-Standardschriftart"/>
    <w:uiPriority w:val="99"/>
    <w:unhideWhenUsed/>
    <w:rsid w:val="00932370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932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2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23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3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370"/>
    <w:rPr>
      <w:rFonts w:ascii="Tahoma" w:hAnsi="Tahoma" w:cs="Tahoma"/>
      <w:sz w:val="16"/>
      <w:szCs w:val="16"/>
    </w:rPr>
  </w:style>
  <w:style w:type="paragraph" w:customStyle="1" w:styleId="BodyTextIndent1">
    <w:name w:val="Body Text Indent1"/>
    <w:link w:val="BodyTextIndent1Char"/>
    <w:rsid w:val="00932370"/>
    <w:pPr>
      <w:suppressAutoHyphens/>
      <w:spacing w:after="0" w:line="360" w:lineRule="auto"/>
      <w:ind w:firstLine="720"/>
    </w:pPr>
    <w:rPr>
      <w:rFonts w:ascii="Times New Roman" w:eastAsia="Calibri" w:hAnsi="Times New Roman" w:cs="Arial Unicode MS"/>
      <w:color w:val="000000"/>
      <w:sz w:val="24"/>
      <w:szCs w:val="24"/>
      <w:lang w:val="en-US" w:eastAsia="zh-CN"/>
    </w:rPr>
  </w:style>
  <w:style w:type="character" w:customStyle="1" w:styleId="BodyTextIndent1Char">
    <w:name w:val="Body Text Indent1 Char"/>
    <w:link w:val="BodyTextIndent1"/>
    <w:locked/>
    <w:rsid w:val="00932370"/>
    <w:rPr>
      <w:rFonts w:ascii="Times New Roman" w:eastAsia="Calibri" w:hAnsi="Times New Roman" w:cs="Arial Unicode MS"/>
      <w:color w:val="000000"/>
      <w:sz w:val="24"/>
      <w:szCs w:val="24"/>
      <w:lang w:val="en-US" w:eastAsia="zh-CN"/>
    </w:rPr>
  </w:style>
  <w:style w:type="paragraph" w:styleId="KeinLeerraum">
    <w:name w:val="No Spacing"/>
    <w:uiPriority w:val="1"/>
    <w:qFormat/>
    <w:rsid w:val="00932370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93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3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23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370"/>
  </w:style>
  <w:style w:type="paragraph" w:styleId="Fuzeile">
    <w:name w:val="footer"/>
    <w:basedOn w:val="Standard"/>
    <w:link w:val="FuzeileZchn"/>
    <w:uiPriority w:val="99"/>
    <w:unhideWhenUsed/>
    <w:rsid w:val="0093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370"/>
  </w:style>
  <w:style w:type="character" w:customStyle="1" w:styleId="current-selection">
    <w:name w:val="current-selection"/>
    <w:basedOn w:val="Absatz-Standardschriftart"/>
    <w:rsid w:val="00932370"/>
  </w:style>
  <w:style w:type="character" w:customStyle="1" w:styleId="a">
    <w:name w:val="_"/>
    <w:basedOn w:val="Absatz-Standardschriftart"/>
    <w:rsid w:val="00932370"/>
  </w:style>
  <w:style w:type="character" w:customStyle="1" w:styleId="enhanced-reference">
    <w:name w:val="enhanced-reference"/>
    <w:basedOn w:val="Absatz-Standardschriftart"/>
    <w:rsid w:val="00932370"/>
  </w:style>
  <w:style w:type="character" w:customStyle="1" w:styleId="st">
    <w:name w:val="st"/>
    <w:basedOn w:val="Absatz-Standardschriftart"/>
    <w:rsid w:val="00932370"/>
  </w:style>
  <w:style w:type="character" w:styleId="Hervorhebung">
    <w:name w:val="Emphasis"/>
    <w:basedOn w:val="Absatz-Standardschriftart"/>
    <w:uiPriority w:val="20"/>
    <w:qFormat/>
    <w:rsid w:val="00932370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93237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3237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3237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32370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Absatz-Standardschriftart"/>
    <w:rsid w:val="00932370"/>
  </w:style>
  <w:style w:type="paragraph" w:styleId="Textkrper">
    <w:name w:val="Body Text"/>
    <w:basedOn w:val="Standard"/>
    <w:link w:val="TextkrperZchn"/>
    <w:rsid w:val="0093237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93237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932370"/>
  </w:style>
  <w:style w:type="paragraph" w:styleId="berarbeitung">
    <w:name w:val="Revision"/>
    <w:hidden/>
    <w:uiPriority w:val="99"/>
    <w:semiHidden/>
    <w:rsid w:val="00932370"/>
    <w:pPr>
      <w:spacing w:after="0" w:line="240" w:lineRule="auto"/>
    </w:pPr>
  </w:style>
  <w:style w:type="paragraph" w:customStyle="1" w:styleId="Default">
    <w:name w:val="Default"/>
    <w:rsid w:val="0093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370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32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323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2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237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932370"/>
  </w:style>
  <w:style w:type="character" w:styleId="Hyperlink">
    <w:name w:val="Hyperlink"/>
    <w:basedOn w:val="Absatz-Standardschriftart"/>
    <w:uiPriority w:val="99"/>
    <w:unhideWhenUsed/>
    <w:rsid w:val="00932370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932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2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23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3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370"/>
    <w:rPr>
      <w:rFonts w:ascii="Tahoma" w:hAnsi="Tahoma" w:cs="Tahoma"/>
      <w:sz w:val="16"/>
      <w:szCs w:val="16"/>
    </w:rPr>
  </w:style>
  <w:style w:type="paragraph" w:customStyle="1" w:styleId="BodyTextIndent1">
    <w:name w:val="Body Text Indent1"/>
    <w:link w:val="BodyTextIndent1Char"/>
    <w:rsid w:val="00932370"/>
    <w:pPr>
      <w:suppressAutoHyphens/>
      <w:spacing w:after="0" w:line="360" w:lineRule="auto"/>
      <w:ind w:firstLine="720"/>
    </w:pPr>
    <w:rPr>
      <w:rFonts w:ascii="Times New Roman" w:eastAsia="Calibri" w:hAnsi="Times New Roman" w:cs="Arial Unicode MS"/>
      <w:color w:val="000000"/>
      <w:sz w:val="24"/>
      <w:szCs w:val="24"/>
      <w:lang w:val="en-US" w:eastAsia="zh-CN"/>
    </w:rPr>
  </w:style>
  <w:style w:type="character" w:customStyle="1" w:styleId="BodyTextIndent1Char">
    <w:name w:val="Body Text Indent1 Char"/>
    <w:link w:val="BodyTextIndent1"/>
    <w:locked/>
    <w:rsid w:val="00932370"/>
    <w:rPr>
      <w:rFonts w:ascii="Times New Roman" w:eastAsia="Calibri" w:hAnsi="Times New Roman" w:cs="Arial Unicode MS"/>
      <w:color w:val="000000"/>
      <w:sz w:val="24"/>
      <w:szCs w:val="24"/>
      <w:lang w:val="en-US" w:eastAsia="zh-CN"/>
    </w:rPr>
  </w:style>
  <w:style w:type="paragraph" w:styleId="KeinLeerraum">
    <w:name w:val="No Spacing"/>
    <w:uiPriority w:val="1"/>
    <w:qFormat/>
    <w:rsid w:val="00932370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93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3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23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370"/>
  </w:style>
  <w:style w:type="paragraph" w:styleId="Fuzeile">
    <w:name w:val="footer"/>
    <w:basedOn w:val="Standard"/>
    <w:link w:val="FuzeileZchn"/>
    <w:uiPriority w:val="99"/>
    <w:unhideWhenUsed/>
    <w:rsid w:val="0093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370"/>
  </w:style>
  <w:style w:type="character" w:customStyle="1" w:styleId="current-selection">
    <w:name w:val="current-selection"/>
    <w:basedOn w:val="Absatz-Standardschriftart"/>
    <w:rsid w:val="00932370"/>
  </w:style>
  <w:style w:type="character" w:customStyle="1" w:styleId="a">
    <w:name w:val="_"/>
    <w:basedOn w:val="Absatz-Standardschriftart"/>
    <w:rsid w:val="00932370"/>
  </w:style>
  <w:style w:type="character" w:customStyle="1" w:styleId="enhanced-reference">
    <w:name w:val="enhanced-reference"/>
    <w:basedOn w:val="Absatz-Standardschriftart"/>
    <w:rsid w:val="00932370"/>
  </w:style>
  <w:style w:type="character" w:customStyle="1" w:styleId="st">
    <w:name w:val="st"/>
    <w:basedOn w:val="Absatz-Standardschriftart"/>
    <w:rsid w:val="00932370"/>
  </w:style>
  <w:style w:type="character" w:styleId="Hervorhebung">
    <w:name w:val="Emphasis"/>
    <w:basedOn w:val="Absatz-Standardschriftart"/>
    <w:uiPriority w:val="20"/>
    <w:qFormat/>
    <w:rsid w:val="00932370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93237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3237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3237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32370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Absatz-Standardschriftart"/>
    <w:rsid w:val="00932370"/>
  </w:style>
  <w:style w:type="paragraph" w:styleId="Textkrper">
    <w:name w:val="Body Text"/>
    <w:basedOn w:val="Standard"/>
    <w:link w:val="TextkrperZchn"/>
    <w:rsid w:val="0093237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93237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932370"/>
  </w:style>
  <w:style w:type="paragraph" w:styleId="berarbeitung">
    <w:name w:val="Revision"/>
    <w:hidden/>
    <w:uiPriority w:val="99"/>
    <w:semiHidden/>
    <w:rsid w:val="00932370"/>
    <w:pPr>
      <w:spacing w:after="0" w:line="240" w:lineRule="auto"/>
    </w:pPr>
  </w:style>
  <w:style w:type="paragraph" w:customStyle="1" w:styleId="Default">
    <w:name w:val="Default"/>
    <w:rsid w:val="0093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Horndasch, Stefanie</dc:creator>
  <cp:lastModifiedBy>Horndasch, Stefanie</cp:lastModifiedBy>
  <cp:revision>2</cp:revision>
  <dcterms:created xsi:type="dcterms:W3CDTF">2018-01-12T10:08:00Z</dcterms:created>
  <dcterms:modified xsi:type="dcterms:W3CDTF">2018-01-12T10:08:00Z</dcterms:modified>
</cp:coreProperties>
</file>