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6B82" w14:textId="288B2034" w:rsidR="003F0B82" w:rsidRPr="00C91517" w:rsidRDefault="003F0B82" w:rsidP="00382A6E">
      <w:pPr>
        <w:spacing w:after="240" w:line="480" w:lineRule="auto"/>
        <w:contextualSpacing/>
        <w:rPr>
          <w:b/>
          <w:color w:val="auto"/>
          <w:sz w:val="22"/>
          <w:szCs w:val="22"/>
        </w:rPr>
      </w:pPr>
      <w:bookmarkStart w:id="0" w:name="_GoBack"/>
      <w:bookmarkEnd w:id="0"/>
      <w:r w:rsidRPr="00C91517">
        <w:rPr>
          <w:b/>
          <w:color w:val="auto"/>
          <w:sz w:val="22"/>
          <w:szCs w:val="22"/>
        </w:rPr>
        <w:t>Supporting Information</w:t>
      </w:r>
      <w:r w:rsidR="004E67BA" w:rsidRPr="00C91517">
        <w:rPr>
          <w:b/>
          <w:color w:val="auto"/>
          <w:sz w:val="22"/>
          <w:szCs w:val="22"/>
        </w:rPr>
        <w:t xml:space="preserve"> </w:t>
      </w:r>
      <w:r w:rsidR="005B44B3" w:rsidRPr="00C91517">
        <w:rPr>
          <w:b/>
          <w:color w:val="auto"/>
          <w:sz w:val="22"/>
          <w:szCs w:val="22"/>
        </w:rPr>
        <w:t>(Rheological measurements of PA-hydrogels</w:t>
      </w:r>
      <w:r w:rsidR="0044567C" w:rsidRPr="00C91517">
        <w:rPr>
          <w:b/>
          <w:color w:val="auto"/>
          <w:sz w:val="22"/>
          <w:szCs w:val="22"/>
        </w:rPr>
        <w:t>)</w:t>
      </w:r>
    </w:p>
    <w:p w14:paraId="4A3F6570" w14:textId="66C6243E" w:rsidR="005B44B3" w:rsidRPr="00C91517" w:rsidRDefault="00220818" w:rsidP="00382A6E">
      <w:pPr>
        <w:spacing w:line="480" w:lineRule="auto"/>
        <w:jc w:val="both"/>
        <w:rPr>
          <w:color w:val="222222"/>
          <w:sz w:val="22"/>
          <w:szCs w:val="22"/>
          <w:shd w:val="clear" w:color="auto" w:fill="FFFFFF"/>
        </w:rPr>
      </w:pPr>
      <w:r w:rsidRPr="00C91517">
        <w:rPr>
          <w:sz w:val="22"/>
          <w:szCs w:val="22"/>
        </w:rPr>
        <w:t>W</w:t>
      </w:r>
      <w:r w:rsidR="005B44B3" w:rsidRPr="00C91517">
        <w:rPr>
          <w:sz w:val="22"/>
          <w:szCs w:val="22"/>
        </w:rPr>
        <w:t>e have performed a rheological study of the IKVAV, VVIAK and E2 PA hydrogels after gelation</w:t>
      </w:r>
      <w:r w:rsidRPr="00C91517">
        <w:rPr>
          <w:sz w:val="22"/>
          <w:szCs w:val="22"/>
        </w:rPr>
        <w:t xml:space="preserve"> (S3 Fig)</w:t>
      </w:r>
      <w:r w:rsidR="005B44B3" w:rsidRPr="00C91517">
        <w:rPr>
          <w:sz w:val="22"/>
          <w:szCs w:val="22"/>
        </w:rPr>
        <w:t>,</w:t>
      </w:r>
      <w:r w:rsidRPr="00C91517">
        <w:rPr>
          <w:sz w:val="22"/>
          <w:szCs w:val="22"/>
        </w:rPr>
        <w:t xml:space="preserve"> </w:t>
      </w:r>
      <w:r w:rsidR="005B44B3" w:rsidRPr="00C91517">
        <w:rPr>
          <w:sz w:val="22"/>
          <w:szCs w:val="22"/>
        </w:rPr>
        <w:t>and we found that they had storage moduli of 7</w:t>
      </w:r>
      <w:r w:rsidRPr="00C91517">
        <w:rPr>
          <w:sz w:val="22"/>
          <w:szCs w:val="22"/>
        </w:rPr>
        <w:t xml:space="preserve">,042 Pa, 8,024 Pa, and 1,510 Pa, </w:t>
      </w:r>
      <w:r w:rsidR="005B44B3" w:rsidRPr="00C91517">
        <w:rPr>
          <w:sz w:val="22"/>
          <w:szCs w:val="22"/>
        </w:rPr>
        <w:t>respectively (</w:t>
      </w:r>
      <w:r w:rsidRPr="00C91517">
        <w:rPr>
          <w:sz w:val="22"/>
          <w:szCs w:val="22"/>
        </w:rPr>
        <w:t>S3 Fig A</w:t>
      </w:r>
      <w:r w:rsidR="005B44B3" w:rsidRPr="00C91517">
        <w:rPr>
          <w:sz w:val="22"/>
          <w:szCs w:val="22"/>
        </w:rPr>
        <w:t xml:space="preserve">). The difference in storage modulus between IKVAV and VVIAK PA gels was not statistically significant. Most importantly, the frequency sweep showed G’&gt; G’’ in all cases at all frequencies indicating the material is in a gelled state. </w:t>
      </w:r>
      <w:r w:rsidR="005B44B3" w:rsidRPr="00C91517">
        <w:rPr>
          <w:color w:val="222222"/>
          <w:sz w:val="22"/>
          <w:szCs w:val="22"/>
          <w:shd w:val="clear" w:color="auto" w:fill="FFFFFF"/>
        </w:rPr>
        <w:t>In all materials</w:t>
      </w:r>
      <w:r w:rsidRPr="00C91517">
        <w:rPr>
          <w:color w:val="222222"/>
          <w:sz w:val="22"/>
          <w:szCs w:val="22"/>
          <w:shd w:val="clear" w:color="auto" w:fill="FFFFFF"/>
        </w:rPr>
        <w:t xml:space="preserve">, </w:t>
      </w:r>
      <w:proofErr w:type="gramStart"/>
      <w:r w:rsidRPr="00C91517">
        <w:rPr>
          <w:color w:val="222222"/>
          <w:sz w:val="22"/>
          <w:szCs w:val="22"/>
          <w:shd w:val="clear" w:color="auto" w:fill="FFFFFF"/>
        </w:rPr>
        <w:t>tan(</w:t>
      </w:r>
      <w:proofErr w:type="gramEnd"/>
      <w:r w:rsidRPr="00C91517">
        <w:rPr>
          <w:color w:val="222222"/>
          <w:sz w:val="22"/>
          <w:szCs w:val="22"/>
          <w:shd w:val="clear" w:color="auto" w:fill="FFFFFF"/>
        </w:rPr>
        <w:sym w:font="Symbol" w:char="F064"/>
      </w:r>
      <w:r w:rsidR="005B44B3" w:rsidRPr="00C91517">
        <w:rPr>
          <w:color w:val="222222"/>
          <w:sz w:val="22"/>
          <w:szCs w:val="22"/>
          <w:shd w:val="clear" w:color="auto" w:fill="FFFFFF"/>
        </w:rPr>
        <w:t>)</w:t>
      </w:r>
      <w:r w:rsidR="00377878">
        <w:rPr>
          <w:color w:val="222222"/>
          <w:sz w:val="22"/>
          <w:szCs w:val="22"/>
          <w:shd w:val="clear" w:color="auto" w:fill="FFFFFF"/>
        </w:rPr>
        <w:t xml:space="preserve"> or (G’’/G’)</w:t>
      </w:r>
      <w:r w:rsidRPr="00C91517">
        <w:rPr>
          <w:color w:val="222222"/>
          <w:sz w:val="22"/>
          <w:szCs w:val="22"/>
          <w:shd w:val="clear" w:color="auto" w:fill="FFFFFF"/>
        </w:rPr>
        <w:t xml:space="preserve"> is always less than 1; </w:t>
      </w:r>
      <w:r w:rsidR="005B44B3" w:rsidRPr="00C91517">
        <w:rPr>
          <w:color w:val="222222"/>
          <w:sz w:val="22"/>
          <w:szCs w:val="22"/>
          <w:shd w:val="clear" w:color="auto" w:fill="FFFFFF"/>
        </w:rPr>
        <w:t>meaning that the sample is more elastic than viscous, in other words, it is an “elastic solid” (</w:t>
      </w:r>
      <w:r w:rsidRPr="00C91517">
        <w:rPr>
          <w:color w:val="222222"/>
          <w:sz w:val="22"/>
          <w:szCs w:val="22"/>
          <w:shd w:val="clear" w:color="auto" w:fill="FFFFFF"/>
        </w:rPr>
        <w:t>S3 Fig D)</w:t>
      </w:r>
      <w:r w:rsidR="005B44B3" w:rsidRPr="00C91517">
        <w:rPr>
          <w:color w:val="222222"/>
          <w:sz w:val="22"/>
          <w:szCs w:val="22"/>
          <w:shd w:val="clear" w:color="auto" w:fill="FFFFFF"/>
        </w:rPr>
        <w:t xml:space="preserve">. </w:t>
      </w:r>
    </w:p>
    <w:p w14:paraId="7D235DCA" w14:textId="414EF88E" w:rsidR="005B44B3" w:rsidRPr="00C91517" w:rsidRDefault="00220818" w:rsidP="00BD2E58">
      <w:pPr>
        <w:spacing w:after="160" w:line="480" w:lineRule="auto"/>
        <w:ind w:firstLine="720"/>
        <w:jc w:val="both"/>
        <w:rPr>
          <w:sz w:val="22"/>
          <w:szCs w:val="22"/>
        </w:rPr>
      </w:pPr>
      <w:r w:rsidRPr="00C91517">
        <w:rPr>
          <w:sz w:val="22"/>
          <w:szCs w:val="22"/>
        </w:rPr>
        <w:t xml:space="preserve">One of the important </w:t>
      </w:r>
      <w:r w:rsidR="00BD2E58" w:rsidRPr="00C91517">
        <w:rPr>
          <w:sz w:val="22"/>
          <w:szCs w:val="22"/>
        </w:rPr>
        <w:t xml:space="preserve">biophysical </w:t>
      </w:r>
      <w:r w:rsidRPr="00C91517">
        <w:rPr>
          <w:sz w:val="22"/>
          <w:szCs w:val="22"/>
        </w:rPr>
        <w:t>properties of PA-g</w:t>
      </w:r>
      <w:r w:rsidR="005B44B3" w:rsidRPr="00C91517">
        <w:rPr>
          <w:sz w:val="22"/>
          <w:szCs w:val="22"/>
        </w:rPr>
        <w:t>els</w:t>
      </w:r>
      <w:r w:rsidRPr="00C91517">
        <w:rPr>
          <w:sz w:val="22"/>
          <w:szCs w:val="22"/>
        </w:rPr>
        <w:t xml:space="preserve"> (i.e., IKVAV PA-gels in this study) is </w:t>
      </w:r>
      <w:r w:rsidR="005B44B3" w:rsidRPr="00C91517">
        <w:rPr>
          <w:sz w:val="22"/>
          <w:szCs w:val="22"/>
        </w:rPr>
        <w:t>the ability to transition from a liquid to a gel after injection in vivo</w:t>
      </w:r>
      <w:r w:rsidRPr="00C91517">
        <w:rPr>
          <w:sz w:val="22"/>
          <w:szCs w:val="22"/>
        </w:rPr>
        <w:t xml:space="preserve"> as it is technically not feasible to place gelling material in the inner ear</w:t>
      </w:r>
      <w:r w:rsidR="005B44B3" w:rsidRPr="00C91517">
        <w:rPr>
          <w:sz w:val="22"/>
          <w:szCs w:val="22"/>
        </w:rPr>
        <w:t xml:space="preserve">. </w:t>
      </w:r>
      <w:r w:rsidR="005B44B3" w:rsidRPr="00C91517">
        <w:rPr>
          <w:color w:val="222222"/>
          <w:sz w:val="22"/>
          <w:szCs w:val="22"/>
          <w:shd w:val="clear" w:color="auto" w:fill="FFFFFF"/>
        </w:rPr>
        <w:t xml:space="preserve">We tried to measure </w:t>
      </w:r>
      <w:r w:rsidR="00BD2E58" w:rsidRPr="00C91517">
        <w:rPr>
          <w:color w:val="222222"/>
          <w:sz w:val="22"/>
          <w:szCs w:val="22"/>
          <w:shd w:val="clear" w:color="auto" w:fill="FFFFFF"/>
        </w:rPr>
        <w:t xml:space="preserve">the sol-gel transition, </w:t>
      </w:r>
      <w:r w:rsidR="005B44B3" w:rsidRPr="00C91517">
        <w:rPr>
          <w:color w:val="222222"/>
          <w:sz w:val="22"/>
          <w:szCs w:val="22"/>
          <w:shd w:val="clear" w:color="auto" w:fill="FFFFFF"/>
        </w:rPr>
        <w:t xml:space="preserve">but the material gels instantly upon contact with physiological ions as seen in </w:t>
      </w:r>
      <w:r w:rsidR="00BD2E58" w:rsidRPr="00C91517">
        <w:rPr>
          <w:color w:val="222222"/>
          <w:sz w:val="22"/>
          <w:szCs w:val="22"/>
          <w:shd w:val="clear" w:color="auto" w:fill="FFFFFF"/>
        </w:rPr>
        <w:t>S3 Fig C</w:t>
      </w:r>
      <w:r w:rsidR="005B44B3" w:rsidRPr="00C91517">
        <w:rPr>
          <w:color w:val="222222"/>
          <w:sz w:val="22"/>
          <w:szCs w:val="22"/>
          <w:shd w:val="clear" w:color="auto" w:fill="FFFFFF"/>
        </w:rPr>
        <w:t xml:space="preserve"> where G’&gt;G’’ at the first </w:t>
      </w:r>
      <w:proofErr w:type="spellStart"/>
      <w:r w:rsidR="005B44B3" w:rsidRPr="00C91517">
        <w:rPr>
          <w:color w:val="222222"/>
          <w:sz w:val="22"/>
          <w:szCs w:val="22"/>
          <w:shd w:val="clear" w:color="auto" w:fill="FFFFFF"/>
        </w:rPr>
        <w:t>time</w:t>
      </w:r>
      <w:r w:rsidR="00BD2E58" w:rsidRPr="00C91517">
        <w:rPr>
          <w:color w:val="222222"/>
          <w:sz w:val="22"/>
          <w:szCs w:val="22"/>
          <w:shd w:val="clear" w:color="auto" w:fill="FFFFFF"/>
        </w:rPr>
        <w:t>point</w:t>
      </w:r>
      <w:proofErr w:type="spellEnd"/>
      <w:r w:rsidR="00BD2E58" w:rsidRPr="00C91517">
        <w:rPr>
          <w:color w:val="222222"/>
          <w:sz w:val="22"/>
          <w:szCs w:val="22"/>
          <w:shd w:val="clear" w:color="auto" w:fill="FFFFFF"/>
        </w:rPr>
        <w:t xml:space="preserve">, </w:t>
      </w:r>
      <w:r w:rsidR="005B44B3" w:rsidRPr="00C91517">
        <w:rPr>
          <w:color w:val="222222"/>
          <w:sz w:val="22"/>
          <w:szCs w:val="22"/>
          <w:shd w:val="clear" w:color="auto" w:fill="FFFFFF"/>
        </w:rPr>
        <w:t>which is 5 seconds. Our rheological instrumentation is not equipped to observe this rapid transition. It would be possible to record rheological data of the material without gelling solution, but this will not measure the transition</w:t>
      </w:r>
      <w:r w:rsidR="00655D9B">
        <w:rPr>
          <w:color w:val="222222"/>
          <w:sz w:val="22"/>
          <w:szCs w:val="22"/>
          <w:shd w:val="clear" w:color="auto" w:fill="FFFFFF"/>
        </w:rPr>
        <w:t>.</w:t>
      </w:r>
      <w:r w:rsidR="005B44B3" w:rsidRPr="00C91517">
        <w:rPr>
          <w:color w:val="222222"/>
          <w:sz w:val="22"/>
          <w:szCs w:val="22"/>
          <w:shd w:val="clear" w:color="auto" w:fill="FFFFFF"/>
        </w:rPr>
        <w:t xml:space="preserve"> </w:t>
      </w:r>
      <w:r w:rsidR="00655D9B">
        <w:rPr>
          <w:color w:val="222222"/>
          <w:sz w:val="22"/>
          <w:szCs w:val="22"/>
          <w:shd w:val="clear" w:color="auto" w:fill="FFFFFF"/>
        </w:rPr>
        <w:t xml:space="preserve">Furthermore, </w:t>
      </w:r>
      <w:r w:rsidR="005B44B3" w:rsidRPr="00C91517">
        <w:rPr>
          <w:color w:val="222222"/>
          <w:sz w:val="22"/>
          <w:szCs w:val="22"/>
          <w:shd w:val="clear" w:color="auto" w:fill="FFFFFF"/>
        </w:rPr>
        <w:t>un-gelled data has been reported in multiple previous papers and this specific analysis is outside the scope of this paper.</w:t>
      </w:r>
      <w:r w:rsidR="005B44B3" w:rsidRPr="00C91517">
        <w:rPr>
          <w:sz w:val="22"/>
          <w:szCs w:val="22"/>
        </w:rPr>
        <w:t xml:space="preserve"> IKVAV PA gels have been shown to form gels after injection in viv</w:t>
      </w:r>
      <w:r w:rsidR="00BD2E58" w:rsidRPr="00C91517">
        <w:rPr>
          <w:sz w:val="22"/>
          <w:szCs w:val="22"/>
        </w:rPr>
        <w:t xml:space="preserve">o in at least five manuscripts that have been previously published </w:t>
      </w:r>
      <w:r w:rsidR="00BD2E58" w:rsidRPr="00C91517">
        <w:rPr>
          <w:color w:val="auto"/>
          <w:sz w:val="22"/>
          <w:szCs w:val="22"/>
        </w:rPr>
        <w:fldChar w:fldCharType="begin" w:fldLock="1"/>
      </w:r>
      <w:r w:rsidR="00BD2E58" w:rsidRPr="00C91517">
        <w:rPr>
          <w:color w:val="auto"/>
          <w:sz w:val="22"/>
          <w:szCs w:val="22"/>
        </w:rPr>
        <w:instrText>ADDIN CSL_CITATION { "citationItems" : [ { "id" : "ITEM-1", "itemData" : { "DOI" : "10.1126/science.1093783", "ISSN" : "1095-9203", "PMID" : "14739465", "abstract" : "Neural progenitor cells were encapsulated in vitro within a three-dimensional network of nanofibers formed by self-assembly of peptide amphiphile molecules. The self-assembly is triggered by mixing cell suspensions in media with dilute aqueous solutions of the molecules, and cells survive the growth of the nanofibers around them. These nanofibers were designed to present to cells the neurite-promoting laminin epitope IKVAV at nearly van der Waals density. Relative to laminin or soluble peptide, the artificial nanofiber scaffold induced very rapid differentiation of cells into neurons, while discouraging the development of astrocytes. This rapid selective differentiation is linked to the amplification of bioactive epitope presentation to cells by the nanofibers.", "author" : [ { "dropping-particle" : "", "family" : "Silva", "given" : "Gabriel A", "non-dropping-particle" : "", "parse-names" : false, "suffix" : "" }, { "dropping-particle" : "", "family" : "Czeisler", "given" : "Catherine", "non-dropping-particle" : "", "parse-names" : false, "suffix" : "" }, { "dropping-particle" : "", "family" : "Niece", "given" : "Krista L", "non-dropping-particle" : "", "parse-names" : false, "suffix" : "" }, { "dropping-particle" : "", "family" : "Beniash", "given" : "Elia", "non-dropping-particle" : "", "parse-names" : false, "suffix" : "" }, { "dropping-particle" : "", "family" : "Harrington", "given" : "Daniel A", "non-dropping-particle" : "", "parse-names" : false, "suffix" : "" }, { "dropping-particle" : "", "family" : "Kessler", "given" : "John A", "non-dropping-particle" : "", "parse-names" : false, "suffix" : "" }, { "dropping-particle" : "", "family" : "Stupp", "given" : "Samuel I", "non-dropping-particle" : "", "parse-names" : false, "suffix" : "" } ], "container-title" : "Science (New York, N.Y.)", "id" : "ITEM-1", "issue" : "5662", "issued" : { "date-parts" : [ [ "2004", "2", "27" ] ] }, "page" : "1352-1355", "title" : "Selective differentiation of neural progenitor cells by High-epitope density nanofibers", "type" : "article-journal", "volume" : "303" }, "uris" : [ "http://www.mendeley.com/documents/?uuid=c66f90f1-cb1e-4a67-96f3-6519505035ad" ] }, { "id" : "ITEM-2", "itemData" : { "DOI" : "10.1523/JNEUROSCI.0143-08.2008", "ISBN" : "1529-2401 (Electronic)", "ISSN" : "0270-6474", "PMID" : "18385339", "abstract" : "Peptide amphiphile (PA) molecules that self-assemble in vivo into supramolecular nanofibers were used as a therapy in a mouse model of spinal cord injury (SCI). Because self-assembly of these molecules is triggered by the ionic strength of the in vivo environment, nanoscale structures can be created within the extracellular spaces of the spinal cord by simply injecting a liquid. The molecules are designed to form cylindrical nanofibers that display to cells in the spinal cord the laminin epitope IKVAV at nearly van der Waals density. IKVAV PA nanofibers are known to inhibit glial differentiation of cultured neural stem cells and to promote neurite outgrowth from cultured neurons. In this work, in vivo treatment with the PA after SCI reduced astrogliosis, reduced cell death, and increased the number of oligodendroglia at the site of injury. Furthermore, the nanofibers promoted regeneration of both descending motor fibers and ascending sensory fibers through the lesion site. Treatment with the PA also resulted in significant behavioral improvement. These observations demonstrate that it is possible to inhibit glial scar formation and to facilitate regeneration after SCI using bioactive three-dimensional nanostructures displaying high densities of neuroactive epitopes on their surfaces.", "author" : [ { "dropping-particle" : "", "family" : "Tysseling", "given" : "Vicki M", "non-dropping-particle" : "", "parse-names" : false, "suffix" : "" }, { "dropping-particle" : "", "family" : "Sahni", "given" : "V.", "non-dropping-particle" : "", "parse-names" : false, "suffix" : "" }, { "dropping-particle" : "", "family" : "Niece", "given" : "K. L.", "non-dropping-particle" : "", "parse-names" : false, "suffix" : "" }, { "dropping-particle" : "", "family" : "Birch", "given" : "D.", "non-dropping-particle" : "", "parse-names" : false, "suffix" : "" }, { "dropping-particle" : "", "family" : "Czeisler", "given" : "C.", "non-dropping-particle" : "", "parse-names" : false, "suffix" : "" }, { "dropping-particle" : "", "family" : "Fehlings", "given" : "M. G.", "non-dropping-particle" : "", "parse-names" : false, "suffix" : "" }, { "dropping-particle" : "", "family" : "Stupp", "given" : "S. I.", "non-dropping-particle" : "", "parse-names" : false, "suffix" : "" }, { "dropping-particle" : "", "family" : "Kessler", "given" : "J. A.", "non-dropping-particle" : "", "parse-names" : false, "suffix" : "" } ], "container-title" : "Journal of Neuroscience", "id" : "ITEM-2", "issue" : "14", "issued" : { "date-parts" : [ [ "2008" ] ] }, "page" : "3814-3823", "title" : "Self-Assembling Nanofibers Inhibit Glial Scar Formation and Promote Axon Elongation after Spinal Cord Injury", "type" : "article-journal", "volume" : "28" }, "uris" : [ "http://www.mendeley.com/documents/?uuid=23498274-a3e0-464b-9770-f0ad1672c0fd" ] }, { "id" : "ITEM-3", "itemData" : { "DOI" : "10.1002/jnr.22472", "author" : [ { "dropping-particle" : "", "family" : "Tysseling", "given" : "Vicki M", "non-dropping-particle" : "", "parse-names" : false, "suffix" : "" }, { "dropping-particle" : "", "family" : "Sahni", "given" : "Vibhu", "non-dropping-particle" : "", "parse-names" : false, "suffix" : "" }, { "dropping-particle" : "", "family" : "Pashuck", "given" : "Eugene T", "non-dropping-particle" : "", "parse-names" : false, "suffix" : "" }, { "dropping-particle" : "", "family" : "Birch", "given" : "Derin", "non-dropping-particle" : "", "parse-names" : false, "suffix" : "" }, { "dropping-particle" : "", "family" : "Hebert", "given" : "Amy", "non-dropping-particle" : "", "parse-names" : false, "suffix" : "" }, { "dropping-particle" : "", "family" : "Czeisler", "given" : "Catherine", "non-dropping-particle" : "", "parse-names" : false, "suffix" : "" }, { "dropping-particle" : "", "family" : "Stupp", "given" : "Samuel I", "non-dropping-particle" : "", "parse-names" : false, "suffix" : "" }, { "dropping-particle" : "", "family" : "Kessler", "given" : "John A", "non-dropping-particle" : "", "parse-names" : false, "suffix" : "" } ], "id" : "ITEM-3", "issue" : "14", "issued" : { "date-parts" : [ [ "2010" ] ] }, "page" : "3161-3170", "title" : "Self-assembling peptide amphiphile promotes plasticity of serotonergic fibers following spinal cord injury", "type" : "article-journal", "volume" : "88" }, "uris" : [ "http://www.mendeley.com/documents/?uuid=766bb69f-a422-486c-a6a1-84b657b701b6" ] }, { "id" : "ITEM-4", "itemData" : { "DOI" : "10.1016/j.biomaterials.2013.09.077", "ISSN" : "1878-5905", "PMID" : "24120048", "abstract" : "Regeneration of neural tissues will require regrowth of axons lost due to trauma or degeneration to reestablish neuronal connectivity. One approach toward this goal is to provide directional cues to neurons that can promote and guide neurite growth. Our laboratory previously reported the formation of aligned monodomain gels of peptide amphiphile (PA) nanofibers over macroscopic length scales. In this work, we modified these aligned scaffolds specifically to support neural cell growth and function. This was achieved by displaying extracellular matrix (ECM) derived bioactive peptide epitopes on the surface of aligned nanofibers of the monodomain gel. Presentation of IKVAV or RGDS epitopes enhanced the growth of neurites from neurons encapsulated in the scaffold, while the alignment guided these neurites along the direction of the nanofibers. After two weeks of culture in the scaffold, neurons displayed spontaneous electrical activity and established synaptic connections. Scaffolds encapsulating neural progenitor cells were formed in situ within the spinal cord and resulted in the growth of oriented processes in vivo. Moreover, dorsal root ganglion (DRG) cells demonstrated extensive migration inside the scaffold, with the direction of their movement guided by fiber orientation. The bioactive and macroscopically aligned scaffold investigated here and similar variants can potentially be tailored for use in neural tissue regeneration.", "author" : [ { "dropping-particle" : "", "family" : "Berns", "given" : "Eric J", "non-dropping-particle" : "", "parse-names" : false, "suffix" : "" }, { "dropping-particle" : "", "family" : "Sur", "given" : "Shantanu", "non-dropping-particle" : "", "parse-names" : false, "suffix" : "" }, { "dropping-particle" : "", "family" : "Pan", "given" : "Liuliu", "non-dropping-particle" : "", "parse-names" : false, "suffix" : "" }, { "dropping-particle" : "", "family" : "Goldberger", "given" : "Joshua E", "non-dropping-particle" : "", "parse-names" : false, "suffix" : "" }, { "dropping-particle" : "", "family" : "Suresh", "given" : "Sunitha", "non-dropping-particle" : "", "parse-names" : false, "suffix" : "" }, { "dropping-particle" : "", "family" : "Zhang", "given" : "Shuming", "non-dropping-particle" : "", "parse-names" : false, "suffix" : "" }, { "dropping-particle" : "", "family" : "Kessler", "given" : "John A", "non-dropping-particle" : "", "parse-names" : false, "suffix" : "" }, { "dropping-particle" : "", "family" : "Stupp", "given" : "Samuel I", "non-dropping-particle" : "", "parse-names" : false, "suffix" : "" } ], "container-title" : "Biomaterials", "id" : "ITEM-4", "issue" : "1", "issued" : { "date-parts" : [ [ "2014", "10", "10" ] ] }, "page" : "185-195", "publisher" : "Elsevier Ltd", "title" : "Aligned neurite outgrowth and directed cell migration in self-assembled monodomain gels.", "type" : "article-journal", "volume" : "35" }, "uris" : [ "http://www.mendeley.com/documents/?uuid=f3087020-7d8a-45b2-88c0-abc804558ad8" ] }, { "id" : "ITEM-5", "itemData" : { "DOI" : "10.1371/journal.pone.0104335", "ISSN" : "1932-6203", "PMID" : "25098415", "abstract" : "Astrogliosis with glial scar formation after damage to the nervous system is a major impediment to axonal regeneration and functional recovery. The present study examined the role of \u03b21-integrin signaling in regulating astrocytic differentiation of neural stem cells. In the adult spinal cord \u03b21-integrin is expressed predominantly in the ependymal region where ependymal stem cells (ESCs) reside. \u03b21-integrin signaling suppressed astrocytic differentiation of both cultured ESCs and subventricular zone (SVZ) progenitor cells. Conditional knockout of \u03b21-integrin enhanced astrogliogenesis both by cultured ESCs and by SVZ progenitor cells. Previous studies have shown that injection into the injured spinal cord of a self-assembling peptide amphiphile that displays an IKVAV epitope (IKVAV-PA) limits glial scar formation and enhances functional recovery. Here we find that injection of IKVAV-PA induced high levels of \u03b21-integrin in ESCs in vivo, and that conditional knockout of \u03b21-integrin abolished the astroglial suppressive effects of IKVAV-PA in vitro. Injection into an injured spinal cord of PAs expressing two other epitopes known to interact with \u03b21-integrin, a Tenascin C epitope and the fibronectin epitope RGD, improved functional recovery comparable to the effects of IKVAV-PA. Finally we found that the effects of \u03b21-integrin signaling on astrogliosis are mediated by integrin linked kinase (ILK). These observations demonstrate an important role for \u03b21-integrin/ILK signaling in regulating astrogliosis from ESCs and suggest ILK as a potential target for limiting glial scar formation after nervous system injury.", "author" : [ { "dropping-particle" : "", "family" : "Pan", "given" : "Liuliu", "non-dropping-particle" : "", "parse-names" : false, "suffix" : "" }, { "dropping-particle" : "", "family" : "North", "given" : "Hilary A", "non-dropping-particle" : "", "parse-names" : false, "suffix" : "" }, { "dropping-particle" : "", "family" : "Sahni", "given" : "Vibhu", "non-dropping-particle" : "", "parse-names" : false, "suffix" : "" }, { "dropping-particle" : "", "family" : "Jeong", "given" : "Su Ji", "non-dropping-particle" : "", "parse-names" : false, "suffix" : "" }, { "dropping-particle" : "", "family" : "Mcguire", "given" : "Tammy L", "non-dropping-particle" : "", "parse-names" : false, "suffix" : "" }, { "dropping-particle" : "", "family" : "Berns", "given" : "Eric J", "non-dropping-particle" : "", "parse-names" : false, "suffix" : "" }, { "dropping-particle" : "", "family" : "Stupp", "given" : "Samuel I", "non-dropping-particle" : "", "parse-names" : false, "suffix" : "" }, { "dropping-particle" : "", "family" : "Kessler", "given" : "John A", "non-dropping-particle" : "", "parse-names" : false, "suffix" : "" } ], "container-title" : "PloS one", "id" : "ITEM-5", "issue" : "8", "issued" : { "date-parts" : [ [ "2014", "1" ] ] }, "page" : "e104335", "title" : "\u03b21-Integrin and integrin linked kinase regulate astrocytic differentiation of neural stem cells.", "type" : "article-journal", "volume" : "9" }, "uris" : [ "http://www.mendeley.com/documents/?uuid=e1c2f5fb-2ce3-426a-9cf4-47fb4d304d8d" ] } ], "mendeley" : { "formattedCitation" : "[1\u20135]", "plainTextFormattedCitation" : "[1\u20135]", "previouslyFormattedCitation" : "[11,16\u201319]" }, "properties" : {  }, "schema" : "https://github.com/citation-style-language/schema/raw/master/csl-citation.json" }</w:instrText>
      </w:r>
      <w:r w:rsidR="00BD2E58" w:rsidRPr="00C91517">
        <w:rPr>
          <w:color w:val="auto"/>
          <w:sz w:val="22"/>
          <w:szCs w:val="22"/>
        </w:rPr>
        <w:fldChar w:fldCharType="separate"/>
      </w:r>
      <w:r w:rsidR="00BD2E58" w:rsidRPr="00C91517">
        <w:rPr>
          <w:noProof/>
          <w:color w:val="auto"/>
          <w:sz w:val="22"/>
          <w:szCs w:val="22"/>
        </w:rPr>
        <w:t>[1–5]</w:t>
      </w:r>
      <w:r w:rsidR="00BD2E58" w:rsidRPr="00C91517">
        <w:rPr>
          <w:color w:val="auto"/>
          <w:sz w:val="22"/>
          <w:szCs w:val="22"/>
        </w:rPr>
        <w:fldChar w:fldCharType="end"/>
      </w:r>
      <w:r w:rsidR="00BD2E58" w:rsidRPr="00C91517">
        <w:rPr>
          <w:sz w:val="22"/>
          <w:szCs w:val="22"/>
        </w:rPr>
        <w:t>.</w:t>
      </w:r>
    </w:p>
    <w:p w14:paraId="51990D02" w14:textId="5B35937D" w:rsidR="0060356D" w:rsidRPr="00C91517" w:rsidRDefault="00BD2E58" w:rsidP="00382A6E">
      <w:pPr>
        <w:spacing w:line="480" w:lineRule="auto"/>
        <w:contextualSpacing/>
        <w:rPr>
          <w:b/>
          <w:color w:val="auto"/>
          <w:sz w:val="22"/>
          <w:szCs w:val="22"/>
        </w:rPr>
      </w:pPr>
      <w:r w:rsidRPr="00C91517">
        <w:rPr>
          <w:b/>
          <w:color w:val="auto"/>
          <w:sz w:val="22"/>
          <w:szCs w:val="22"/>
        </w:rPr>
        <w:t>References</w:t>
      </w:r>
    </w:p>
    <w:p w14:paraId="019EE049" w14:textId="33C4AFAE" w:rsidR="00BD2E58" w:rsidRPr="00C91517" w:rsidRDefault="00BD2E58" w:rsidP="00BD2E58">
      <w:pPr>
        <w:widowControl w:val="0"/>
        <w:autoSpaceDE w:val="0"/>
        <w:autoSpaceDN w:val="0"/>
        <w:adjustRightInd w:val="0"/>
        <w:spacing w:line="480" w:lineRule="auto"/>
        <w:ind w:left="640" w:hanging="640"/>
        <w:rPr>
          <w:rFonts w:eastAsia="Times New Roman"/>
          <w:noProof/>
          <w:sz w:val="22"/>
        </w:rPr>
      </w:pPr>
      <w:r w:rsidRPr="00C91517">
        <w:rPr>
          <w:b/>
          <w:color w:val="auto"/>
          <w:sz w:val="22"/>
          <w:szCs w:val="22"/>
        </w:rPr>
        <w:fldChar w:fldCharType="begin" w:fldLock="1"/>
      </w:r>
      <w:r w:rsidRPr="00C91517">
        <w:rPr>
          <w:b/>
          <w:color w:val="auto"/>
          <w:sz w:val="22"/>
          <w:szCs w:val="22"/>
        </w:rPr>
        <w:instrText xml:space="preserve">ADDIN Mendeley Bibliography CSL_BIBLIOGRAPHY </w:instrText>
      </w:r>
      <w:r w:rsidRPr="00C91517">
        <w:rPr>
          <w:b/>
          <w:color w:val="auto"/>
          <w:sz w:val="22"/>
          <w:szCs w:val="22"/>
        </w:rPr>
        <w:fldChar w:fldCharType="separate"/>
      </w:r>
      <w:r w:rsidRPr="00C91517">
        <w:rPr>
          <w:rFonts w:eastAsia="Times New Roman"/>
          <w:noProof/>
          <w:sz w:val="22"/>
        </w:rPr>
        <w:t xml:space="preserve">1. </w:t>
      </w:r>
      <w:r w:rsidRPr="00C91517">
        <w:rPr>
          <w:rFonts w:eastAsia="Times New Roman"/>
          <w:noProof/>
          <w:sz w:val="22"/>
        </w:rPr>
        <w:tab/>
        <w:t>Silva GA, Czeisler C, Niece KL, Beniash E, Harrington DA, Kessler JA, et al. Selective differentiation of neural progenitor cells by High-epitope density nanofibers. Science. 2004;303: 1352–1355. doi:10.1126/science.1093783</w:t>
      </w:r>
    </w:p>
    <w:p w14:paraId="470EFDED" w14:textId="77777777" w:rsidR="00BD2E58" w:rsidRPr="00C91517" w:rsidRDefault="00BD2E58" w:rsidP="00BD2E58">
      <w:pPr>
        <w:widowControl w:val="0"/>
        <w:autoSpaceDE w:val="0"/>
        <w:autoSpaceDN w:val="0"/>
        <w:adjustRightInd w:val="0"/>
        <w:spacing w:line="480" w:lineRule="auto"/>
        <w:ind w:left="640" w:hanging="640"/>
        <w:rPr>
          <w:rFonts w:eastAsia="Times New Roman"/>
          <w:noProof/>
          <w:sz w:val="22"/>
        </w:rPr>
      </w:pPr>
      <w:r w:rsidRPr="00C91517">
        <w:rPr>
          <w:rFonts w:eastAsia="Times New Roman"/>
          <w:noProof/>
          <w:sz w:val="22"/>
        </w:rPr>
        <w:t xml:space="preserve">2. </w:t>
      </w:r>
      <w:r w:rsidRPr="00C91517">
        <w:rPr>
          <w:rFonts w:eastAsia="Times New Roman"/>
          <w:noProof/>
          <w:sz w:val="22"/>
        </w:rPr>
        <w:tab/>
        <w:t>Tysseling VM, Sahni V, Niece KL, Birch D, Czeisler C, Fehlings MG, et al. Self-Assembling Nanofibers Inhibit Glial Scar Formation and Promote Axon Elongation after Spinal Cord Injury. J Neurosci. 2008;28: 3814–3823. doi:10.1523/JNEUROSCI.0143-08.2008</w:t>
      </w:r>
    </w:p>
    <w:p w14:paraId="253049C9" w14:textId="77777777" w:rsidR="00BD2E58" w:rsidRPr="00C91517" w:rsidRDefault="00BD2E58" w:rsidP="00BD2E58">
      <w:pPr>
        <w:widowControl w:val="0"/>
        <w:autoSpaceDE w:val="0"/>
        <w:autoSpaceDN w:val="0"/>
        <w:adjustRightInd w:val="0"/>
        <w:spacing w:line="480" w:lineRule="auto"/>
        <w:ind w:left="640" w:hanging="640"/>
        <w:rPr>
          <w:rFonts w:eastAsia="Times New Roman"/>
          <w:noProof/>
          <w:sz w:val="22"/>
        </w:rPr>
      </w:pPr>
      <w:r w:rsidRPr="00C91517">
        <w:rPr>
          <w:rFonts w:eastAsia="Times New Roman"/>
          <w:noProof/>
          <w:sz w:val="22"/>
        </w:rPr>
        <w:t xml:space="preserve">3. </w:t>
      </w:r>
      <w:r w:rsidRPr="00C91517">
        <w:rPr>
          <w:rFonts w:eastAsia="Times New Roman"/>
          <w:noProof/>
          <w:sz w:val="22"/>
        </w:rPr>
        <w:tab/>
        <w:t>Tysseling VM, Sahni V, Pashuck ET, Birch D, Hebert A, Czeisler C, et al. Self-assembling peptide amphiphile promotes plasticity of serotonergic fibers following spinal cord injury. 2010;88: 3161–3170. doi:10.1002/jnr.22472</w:t>
      </w:r>
    </w:p>
    <w:p w14:paraId="488B7D69" w14:textId="77777777" w:rsidR="00BD2E58" w:rsidRPr="00C91517" w:rsidRDefault="00BD2E58" w:rsidP="00BD2E58">
      <w:pPr>
        <w:widowControl w:val="0"/>
        <w:autoSpaceDE w:val="0"/>
        <w:autoSpaceDN w:val="0"/>
        <w:adjustRightInd w:val="0"/>
        <w:spacing w:line="480" w:lineRule="auto"/>
        <w:ind w:left="640" w:hanging="640"/>
        <w:rPr>
          <w:rFonts w:eastAsia="Times New Roman"/>
          <w:noProof/>
          <w:sz w:val="22"/>
        </w:rPr>
      </w:pPr>
      <w:r w:rsidRPr="00C91517">
        <w:rPr>
          <w:rFonts w:eastAsia="Times New Roman"/>
          <w:noProof/>
          <w:sz w:val="22"/>
        </w:rPr>
        <w:t xml:space="preserve">4. </w:t>
      </w:r>
      <w:r w:rsidRPr="00C91517">
        <w:rPr>
          <w:rFonts w:eastAsia="Times New Roman"/>
          <w:noProof/>
          <w:sz w:val="22"/>
        </w:rPr>
        <w:tab/>
        <w:t xml:space="preserve">Berns EJ, Sur S, Pan L, Goldberger JE, Suresh S, Zhang S, et al. Aligned neurite outgrowth and directed cell migration in self-assembled monodomain gels. Biomaterials. Elsevier Ltd; 2014;35: </w:t>
      </w:r>
      <w:r w:rsidRPr="00C91517">
        <w:rPr>
          <w:rFonts w:eastAsia="Times New Roman"/>
          <w:noProof/>
          <w:sz w:val="22"/>
        </w:rPr>
        <w:lastRenderedPageBreak/>
        <w:t>185–195. doi:10.1016/j.biomaterials.2013.09.077</w:t>
      </w:r>
    </w:p>
    <w:p w14:paraId="2A56F35F" w14:textId="77777777" w:rsidR="00BD2E58" w:rsidRPr="00C91517" w:rsidRDefault="00BD2E58" w:rsidP="00BD2E58">
      <w:pPr>
        <w:widowControl w:val="0"/>
        <w:autoSpaceDE w:val="0"/>
        <w:autoSpaceDN w:val="0"/>
        <w:adjustRightInd w:val="0"/>
        <w:spacing w:line="480" w:lineRule="auto"/>
        <w:ind w:left="640" w:hanging="640"/>
        <w:rPr>
          <w:noProof/>
          <w:sz w:val="22"/>
        </w:rPr>
      </w:pPr>
      <w:r w:rsidRPr="00C91517">
        <w:rPr>
          <w:rFonts w:eastAsia="Times New Roman"/>
          <w:noProof/>
          <w:sz w:val="22"/>
        </w:rPr>
        <w:t xml:space="preserve">5. </w:t>
      </w:r>
      <w:r w:rsidRPr="00C91517">
        <w:rPr>
          <w:rFonts w:eastAsia="Times New Roman"/>
          <w:noProof/>
          <w:sz w:val="22"/>
        </w:rPr>
        <w:tab/>
        <w:t>Pan L, North HA, Sahni V, Jeong SJ, Mcguire TL, Berns EJ, et al. β1-Integrin and integrin linked kinase regulate astrocytic differentiation of neural stem cells. PLoS One. 2014;9: e104335. doi:10.1371/journal.pone.0104335</w:t>
      </w:r>
    </w:p>
    <w:p w14:paraId="2C232455" w14:textId="721FBE13" w:rsidR="00BD2E58" w:rsidRPr="00382A6E" w:rsidRDefault="00BD2E58" w:rsidP="00382A6E">
      <w:pPr>
        <w:spacing w:line="480" w:lineRule="auto"/>
        <w:contextualSpacing/>
        <w:rPr>
          <w:b/>
          <w:color w:val="auto"/>
          <w:sz w:val="22"/>
          <w:szCs w:val="22"/>
        </w:rPr>
      </w:pPr>
      <w:r w:rsidRPr="00C91517">
        <w:rPr>
          <w:b/>
          <w:color w:val="auto"/>
          <w:sz w:val="22"/>
          <w:szCs w:val="22"/>
        </w:rPr>
        <w:fldChar w:fldCharType="end"/>
      </w:r>
    </w:p>
    <w:p w14:paraId="68C781E0" w14:textId="05D21132" w:rsidR="00550F38" w:rsidRPr="00382A6E" w:rsidRDefault="00550F38" w:rsidP="00382A6E">
      <w:pPr>
        <w:spacing w:line="480" w:lineRule="auto"/>
        <w:contextualSpacing/>
        <w:rPr>
          <w:color w:val="auto"/>
          <w:sz w:val="22"/>
          <w:szCs w:val="22"/>
        </w:rPr>
      </w:pPr>
    </w:p>
    <w:p w14:paraId="5D9940C5" w14:textId="77777777" w:rsidR="00F83309" w:rsidRPr="00382A6E" w:rsidRDefault="00F83309" w:rsidP="00382A6E">
      <w:pPr>
        <w:spacing w:after="240" w:line="480" w:lineRule="auto"/>
        <w:contextualSpacing/>
        <w:rPr>
          <w:b/>
          <w:color w:val="auto"/>
          <w:sz w:val="22"/>
          <w:szCs w:val="22"/>
        </w:rPr>
      </w:pPr>
    </w:p>
    <w:sectPr w:rsidR="00F83309" w:rsidRPr="00382A6E" w:rsidSect="003F0B82">
      <w:footerReference w:type="even" r:id="rId8"/>
      <w:footerReference w:type="default" r:id="rId9"/>
      <w:pgSz w:w="12240" w:h="15840"/>
      <w:pgMar w:top="720" w:right="1440" w:bottom="720" w:left="1440" w:header="0" w:footer="0" w:gutter="0"/>
      <w:lnNumType w:countBy="1" w:restart="continuous"/>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A980" w14:textId="77777777" w:rsidR="00301DD1" w:rsidRDefault="00301DD1" w:rsidP="00B95B78">
      <w:r>
        <w:separator/>
      </w:r>
    </w:p>
  </w:endnote>
  <w:endnote w:type="continuationSeparator" w:id="0">
    <w:p w14:paraId="3ECD7990" w14:textId="77777777" w:rsidR="00301DD1" w:rsidRDefault="00301DD1" w:rsidP="00B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Liberation Sans">
    <w:altName w:val="Yu Gothic"/>
    <w:charset w:val="8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ＭＳ 明朝">
    <w:charset w:val="80"/>
    <w:family w:val="roma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9F5A" w14:textId="77777777" w:rsidR="00473D6A" w:rsidRDefault="00473D6A" w:rsidP="00352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6850" w14:textId="77777777" w:rsidR="00473D6A" w:rsidRDefault="00473D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AF67" w14:textId="02F6C27D" w:rsidR="00473D6A" w:rsidRDefault="00473D6A" w:rsidP="00FD2FBD">
    <w:pPr>
      <w:pStyle w:val="Footer"/>
      <w:framePr w:wrap="around" w:vAnchor="text" w:hAnchor="page" w:x="5941" w:y="-438"/>
      <w:rPr>
        <w:rStyle w:val="PageNumber"/>
      </w:rPr>
    </w:pPr>
    <w:r>
      <w:rPr>
        <w:rStyle w:val="PageNumber"/>
      </w:rPr>
      <w:fldChar w:fldCharType="begin"/>
    </w:r>
    <w:r>
      <w:rPr>
        <w:rStyle w:val="PageNumber"/>
      </w:rPr>
      <w:instrText xml:space="preserve">PAGE  </w:instrText>
    </w:r>
    <w:r>
      <w:rPr>
        <w:rStyle w:val="PageNumber"/>
      </w:rPr>
      <w:fldChar w:fldCharType="separate"/>
    </w:r>
    <w:r w:rsidR="00F57832">
      <w:rPr>
        <w:rStyle w:val="PageNumber"/>
        <w:noProof/>
      </w:rPr>
      <w:t>1</w:t>
    </w:r>
    <w:r>
      <w:rPr>
        <w:rStyle w:val="PageNumber"/>
      </w:rPr>
      <w:fldChar w:fldCharType="end"/>
    </w:r>
  </w:p>
  <w:p w14:paraId="37EE5697" w14:textId="77777777" w:rsidR="00473D6A" w:rsidRDefault="00473D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E212" w14:textId="77777777" w:rsidR="00301DD1" w:rsidRDefault="00301DD1" w:rsidP="00B95B78">
      <w:r>
        <w:separator/>
      </w:r>
    </w:p>
  </w:footnote>
  <w:footnote w:type="continuationSeparator" w:id="0">
    <w:p w14:paraId="6A6E8DE5" w14:textId="77777777" w:rsidR="00301DD1" w:rsidRDefault="00301DD1" w:rsidP="00B95B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17B9"/>
    <w:multiLevelType w:val="hybridMultilevel"/>
    <w:tmpl w:val="9634BF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5FA4"/>
    <w:multiLevelType w:val="hybridMultilevel"/>
    <w:tmpl w:val="B0B21C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36838"/>
    <w:multiLevelType w:val="hybridMultilevel"/>
    <w:tmpl w:val="175681F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01DE"/>
    <w:multiLevelType w:val="hybridMultilevel"/>
    <w:tmpl w:val="8C6C9096"/>
    <w:lvl w:ilvl="0" w:tplc="5254B1E8">
      <w:start w:val="8"/>
      <w:numFmt w:val="upperLetter"/>
      <w:lvlText w:val="%1."/>
      <w:lvlJc w:val="left"/>
      <w:pPr>
        <w:ind w:left="720" w:hanging="360"/>
      </w:pPr>
      <w:rPr>
        <w:rFonts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3365D"/>
    <w:multiLevelType w:val="hybridMultilevel"/>
    <w:tmpl w:val="A8FE94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66300B"/>
    <w:multiLevelType w:val="hybridMultilevel"/>
    <w:tmpl w:val="C316CE2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F23FA"/>
    <w:multiLevelType w:val="hybridMultilevel"/>
    <w:tmpl w:val="6680D0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6113F"/>
    <w:multiLevelType w:val="hybridMultilevel"/>
    <w:tmpl w:val="3D820C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7691D"/>
    <w:multiLevelType w:val="hybridMultilevel"/>
    <w:tmpl w:val="863893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8"/>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Tissue Eng Regen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zaspt0aataeueds5xx9a995wxew59fd5dr&quot;&gt;M8LF4H5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record-ids&gt;&lt;/item&gt;&lt;/Libraries&gt;"/>
  </w:docVars>
  <w:rsids>
    <w:rsidRoot w:val="00C0797D"/>
    <w:rsid w:val="00000041"/>
    <w:rsid w:val="00000C12"/>
    <w:rsid w:val="00001497"/>
    <w:rsid w:val="00001CC7"/>
    <w:rsid w:val="000138D2"/>
    <w:rsid w:val="000143FE"/>
    <w:rsid w:val="0001632A"/>
    <w:rsid w:val="00016404"/>
    <w:rsid w:val="00016805"/>
    <w:rsid w:val="0002212A"/>
    <w:rsid w:val="00022999"/>
    <w:rsid w:val="00025FB9"/>
    <w:rsid w:val="00027883"/>
    <w:rsid w:val="000334BD"/>
    <w:rsid w:val="000348A4"/>
    <w:rsid w:val="00037B16"/>
    <w:rsid w:val="00040009"/>
    <w:rsid w:val="00040099"/>
    <w:rsid w:val="00041972"/>
    <w:rsid w:val="00046F71"/>
    <w:rsid w:val="00047AE8"/>
    <w:rsid w:val="00052731"/>
    <w:rsid w:val="00053525"/>
    <w:rsid w:val="000543FD"/>
    <w:rsid w:val="00054879"/>
    <w:rsid w:val="0005706D"/>
    <w:rsid w:val="0006009C"/>
    <w:rsid w:val="00061039"/>
    <w:rsid w:val="00061EDA"/>
    <w:rsid w:val="00067DB5"/>
    <w:rsid w:val="0007313E"/>
    <w:rsid w:val="00073F10"/>
    <w:rsid w:val="00074B90"/>
    <w:rsid w:val="00075918"/>
    <w:rsid w:val="0007671D"/>
    <w:rsid w:val="00076767"/>
    <w:rsid w:val="00082619"/>
    <w:rsid w:val="000840D8"/>
    <w:rsid w:val="00085667"/>
    <w:rsid w:val="00091549"/>
    <w:rsid w:val="0009395A"/>
    <w:rsid w:val="000A4855"/>
    <w:rsid w:val="000A5405"/>
    <w:rsid w:val="000B3BF1"/>
    <w:rsid w:val="000B5857"/>
    <w:rsid w:val="000B6C64"/>
    <w:rsid w:val="000B6CFB"/>
    <w:rsid w:val="000C1DC8"/>
    <w:rsid w:val="000C1E23"/>
    <w:rsid w:val="000C281D"/>
    <w:rsid w:val="000C4903"/>
    <w:rsid w:val="000C4CAF"/>
    <w:rsid w:val="000C5600"/>
    <w:rsid w:val="000D070F"/>
    <w:rsid w:val="000D0964"/>
    <w:rsid w:val="000D715F"/>
    <w:rsid w:val="000E0107"/>
    <w:rsid w:val="000E06B5"/>
    <w:rsid w:val="000E2068"/>
    <w:rsid w:val="000E283D"/>
    <w:rsid w:val="000E3A27"/>
    <w:rsid w:val="000F315B"/>
    <w:rsid w:val="000F4CBC"/>
    <w:rsid w:val="00100359"/>
    <w:rsid w:val="00101CCA"/>
    <w:rsid w:val="001051F6"/>
    <w:rsid w:val="001070CE"/>
    <w:rsid w:val="001118CA"/>
    <w:rsid w:val="001134EB"/>
    <w:rsid w:val="00113D45"/>
    <w:rsid w:val="00114B2F"/>
    <w:rsid w:val="00114EBD"/>
    <w:rsid w:val="001159A3"/>
    <w:rsid w:val="00120EF5"/>
    <w:rsid w:val="001225CF"/>
    <w:rsid w:val="00124C9C"/>
    <w:rsid w:val="00126BEF"/>
    <w:rsid w:val="00130309"/>
    <w:rsid w:val="0013178A"/>
    <w:rsid w:val="00131C53"/>
    <w:rsid w:val="001332C1"/>
    <w:rsid w:val="0013348A"/>
    <w:rsid w:val="0013353D"/>
    <w:rsid w:val="00134A25"/>
    <w:rsid w:val="00135439"/>
    <w:rsid w:val="00136458"/>
    <w:rsid w:val="00136501"/>
    <w:rsid w:val="0014046E"/>
    <w:rsid w:val="001410BF"/>
    <w:rsid w:val="001468E4"/>
    <w:rsid w:val="0014700E"/>
    <w:rsid w:val="00147EEB"/>
    <w:rsid w:val="00152BAE"/>
    <w:rsid w:val="001530C9"/>
    <w:rsid w:val="0016013F"/>
    <w:rsid w:val="001631D5"/>
    <w:rsid w:val="0017457A"/>
    <w:rsid w:val="001749AC"/>
    <w:rsid w:val="00175ED7"/>
    <w:rsid w:val="00177341"/>
    <w:rsid w:val="00177A2D"/>
    <w:rsid w:val="00180A1E"/>
    <w:rsid w:val="00181B91"/>
    <w:rsid w:val="00186234"/>
    <w:rsid w:val="001918AC"/>
    <w:rsid w:val="00191B71"/>
    <w:rsid w:val="00191E25"/>
    <w:rsid w:val="001934CA"/>
    <w:rsid w:val="0019484E"/>
    <w:rsid w:val="001A0D1A"/>
    <w:rsid w:val="001A262B"/>
    <w:rsid w:val="001A4072"/>
    <w:rsid w:val="001A408B"/>
    <w:rsid w:val="001A6723"/>
    <w:rsid w:val="001A7067"/>
    <w:rsid w:val="001A7EFD"/>
    <w:rsid w:val="001B0F35"/>
    <w:rsid w:val="001B16F4"/>
    <w:rsid w:val="001B393F"/>
    <w:rsid w:val="001B4B88"/>
    <w:rsid w:val="001B600F"/>
    <w:rsid w:val="001B731F"/>
    <w:rsid w:val="001C2C95"/>
    <w:rsid w:val="001D04B9"/>
    <w:rsid w:val="001D30AD"/>
    <w:rsid w:val="001D3929"/>
    <w:rsid w:val="001D3F53"/>
    <w:rsid w:val="001D7B6A"/>
    <w:rsid w:val="001E1419"/>
    <w:rsid w:val="001E3CE4"/>
    <w:rsid w:val="001E4482"/>
    <w:rsid w:val="001F2127"/>
    <w:rsid w:val="001F4993"/>
    <w:rsid w:val="001F6B61"/>
    <w:rsid w:val="002001F0"/>
    <w:rsid w:val="0020058A"/>
    <w:rsid w:val="00203A33"/>
    <w:rsid w:val="00203B2E"/>
    <w:rsid w:val="002056B9"/>
    <w:rsid w:val="0021006C"/>
    <w:rsid w:val="00210D10"/>
    <w:rsid w:val="00212D43"/>
    <w:rsid w:val="0021326C"/>
    <w:rsid w:val="002159CF"/>
    <w:rsid w:val="00216C2B"/>
    <w:rsid w:val="00220818"/>
    <w:rsid w:val="002257C8"/>
    <w:rsid w:val="00225C11"/>
    <w:rsid w:val="00225EF2"/>
    <w:rsid w:val="0022627F"/>
    <w:rsid w:val="002319CC"/>
    <w:rsid w:val="002325BB"/>
    <w:rsid w:val="0023277F"/>
    <w:rsid w:val="00235B17"/>
    <w:rsid w:val="002403B6"/>
    <w:rsid w:val="002439FE"/>
    <w:rsid w:val="002472E0"/>
    <w:rsid w:val="00247977"/>
    <w:rsid w:val="0025055A"/>
    <w:rsid w:val="00251685"/>
    <w:rsid w:val="002553EA"/>
    <w:rsid w:val="002560BA"/>
    <w:rsid w:val="00257BBD"/>
    <w:rsid w:val="0026034F"/>
    <w:rsid w:val="002613F0"/>
    <w:rsid w:val="00264DDF"/>
    <w:rsid w:val="0026507E"/>
    <w:rsid w:val="00265BE4"/>
    <w:rsid w:val="00266979"/>
    <w:rsid w:val="00273F78"/>
    <w:rsid w:val="0027625B"/>
    <w:rsid w:val="00276C60"/>
    <w:rsid w:val="00280231"/>
    <w:rsid w:val="002803B2"/>
    <w:rsid w:val="00282961"/>
    <w:rsid w:val="00285153"/>
    <w:rsid w:val="002866E5"/>
    <w:rsid w:val="00286B45"/>
    <w:rsid w:val="00290748"/>
    <w:rsid w:val="002918F4"/>
    <w:rsid w:val="00291C56"/>
    <w:rsid w:val="0029364E"/>
    <w:rsid w:val="0029717A"/>
    <w:rsid w:val="002A1AEB"/>
    <w:rsid w:val="002A226F"/>
    <w:rsid w:val="002A32E7"/>
    <w:rsid w:val="002A638A"/>
    <w:rsid w:val="002B3730"/>
    <w:rsid w:val="002B394B"/>
    <w:rsid w:val="002B5EEC"/>
    <w:rsid w:val="002C03B1"/>
    <w:rsid w:val="002C501E"/>
    <w:rsid w:val="002C5644"/>
    <w:rsid w:val="002C6305"/>
    <w:rsid w:val="002D0129"/>
    <w:rsid w:val="002D0565"/>
    <w:rsid w:val="002D2114"/>
    <w:rsid w:val="002D32F7"/>
    <w:rsid w:val="002D401C"/>
    <w:rsid w:val="002D58FE"/>
    <w:rsid w:val="002E0482"/>
    <w:rsid w:val="002E45D7"/>
    <w:rsid w:val="002E4A23"/>
    <w:rsid w:val="002F1630"/>
    <w:rsid w:val="002F6A1B"/>
    <w:rsid w:val="00300B90"/>
    <w:rsid w:val="003017DD"/>
    <w:rsid w:val="00301DD1"/>
    <w:rsid w:val="00303766"/>
    <w:rsid w:val="003048CF"/>
    <w:rsid w:val="00314FA7"/>
    <w:rsid w:val="003155C8"/>
    <w:rsid w:val="00316D28"/>
    <w:rsid w:val="003213FF"/>
    <w:rsid w:val="00323F13"/>
    <w:rsid w:val="003269EE"/>
    <w:rsid w:val="003301BD"/>
    <w:rsid w:val="0033126A"/>
    <w:rsid w:val="00341820"/>
    <w:rsid w:val="00343D26"/>
    <w:rsid w:val="00344D48"/>
    <w:rsid w:val="00350227"/>
    <w:rsid w:val="0035222B"/>
    <w:rsid w:val="00352BDC"/>
    <w:rsid w:val="00355015"/>
    <w:rsid w:val="00356A2D"/>
    <w:rsid w:val="003578E0"/>
    <w:rsid w:val="0036075C"/>
    <w:rsid w:val="00364FF8"/>
    <w:rsid w:val="00365334"/>
    <w:rsid w:val="003666E7"/>
    <w:rsid w:val="00370AEA"/>
    <w:rsid w:val="00372085"/>
    <w:rsid w:val="00372EA8"/>
    <w:rsid w:val="00373F13"/>
    <w:rsid w:val="00375A0B"/>
    <w:rsid w:val="00376E4C"/>
    <w:rsid w:val="00377878"/>
    <w:rsid w:val="00380035"/>
    <w:rsid w:val="00381A9E"/>
    <w:rsid w:val="00382A6E"/>
    <w:rsid w:val="003832FF"/>
    <w:rsid w:val="003838F6"/>
    <w:rsid w:val="0038425D"/>
    <w:rsid w:val="00385A82"/>
    <w:rsid w:val="0039126C"/>
    <w:rsid w:val="00392C33"/>
    <w:rsid w:val="0039758F"/>
    <w:rsid w:val="003A3D15"/>
    <w:rsid w:val="003A5256"/>
    <w:rsid w:val="003B0DF2"/>
    <w:rsid w:val="003B2290"/>
    <w:rsid w:val="003B3FB6"/>
    <w:rsid w:val="003B644A"/>
    <w:rsid w:val="003B6C32"/>
    <w:rsid w:val="003C11C9"/>
    <w:rsid w:val="003C2EE9"/>
    <w:rsid w:val="003C4C72"/>
    <w:rsid w:val="003C5555"/>
    <w:rsid w:val="003D2DD1"/>
    <w:rsid w:val="003D60A8"/>
    <w:rsid w:val="003D6730"/>
    <w:rsid w:val="003E0EE5"/>
    <w:rsid w:val="003E2ACB"/>
    <w:rsid w:val="003E4B9F"/>
    <w:rsid w:val="003F0560"/>
    <w:rsid w:val="003F0B82"/>
    <w:rsid w:val="003F0DF1"/>
    <w:rsid w:val="003F4DF2"/>
    <w:rsid w:val="003F6015"/>
    <w:rsid w:val="0040086C"/>
    <w:rsid w:val="004064E0"/>
    <w:rsid w:val="00406DE2"/>
    <w:rsid w:val="00407ECE"/>
    <w:rsid w:val="004108ED"/>
    <w:rsid w:val="00411C85"/>
    <w:rsid w:val="00412B1E"/>
    <w:rsid w:val="00412DEF"/>
    <w:rsid w:val="00413DF1"/>
    <w:rsid w:val="004151BB"/>
    <w:rsid w:val="00416772"/>
    <w:rsid w:val="00420096"/>
    <w:rsid w:val="00420A02"/>
    <w:rsid w:val="00421E63"/>
    <w:rsid w:val="00424B29"/>
    <w:rsid w:val="0042567B"/>
    <w:rsid w:val="00430E6F"/>
    <w:rsid w:val="004338A4"/>
    <w:rsid w:val="0043455B"/>
    <w:rsid w:val="00440D20"/>
    <w:rsid w:val="00442127"/>
    <w:rsid w:val="004443F3"/>
    <w:rsid w:val="00444553"/>
    <w:rsid w:val="004446DE"/>
    <w:rsid w:val="0044567C"/>
    <w:rsid w:val="004461C3"/>
    <w:rsid w:val="00446C23"/>
    <w:rsid w:val="00447D25"/>
    <w:rsid w:val="00451092"/>
    <w:rsid w:val="004542AE"/>
    <w:rsid w:val="0045608D"/>
    <w:rsid w:val="00456799"/>
    <w:rsid w:val="004579EC"/>
    <w:rsid w:val="00457EEF"/>
    <w:rsid w:val="004626C9"/>
    <w:rsid w:val="00463885"/>
    <w:rsid w:val="00467C56"/>
    <w:rsid w:val="00473D6A"/>
    <w:rsid w:val="00476970"/>
    <w:rsid w:val="004804DB"/>
    <w:rsid w:val="00481286"/>
    <w:rsid w:val="00481991"/>
    <w:rsid w:val="00481A07"/>
    <w:rsid w:val="00481EC9"/>
    <w:rsid w:val="00484BF2"/>
    <w:rsid w:val="00485A3D"/>
    <w:rsid w:val="00486D23"/>
    <w:rsid w:val="00487F08"/>
    <w:rsid w:val="004933AE"/>
    <w:rsid w:val="00496B81"/>
    <w:rsid w:val="00496BE7"/>
    <w:rsid w:val="004A1C87"/>
    <w:rsid w:val="004A2971"/>
    <w:rsid w:val="004A5870"/>
    <w:rsid w:val="004A5923"/>
    <w:rsid w:val="004A7F47"/>
    <w:rsid w:val="004B026F"/>
    <w:rsid w:val="004B24CD"/>
    <w:rsid w:val="004B4FA0"/>
    <w:rsid w:val="004B5819"/>
    <w:rsid w:val="004B5DC7"/>
    <w:rsid w:val="004C21F1"/>
    <w:rsid w:val="004C38B5"/>
    <w:rsid w:val="004C67B3"/>
    <w:rsid w:val="004D049D"/>
    <w:rsid w:val="004D141F"/>
    <w:rsid w:val="004D36EE"/>
    <w:rsid w:val="004D3BFC"/>
    <w:rsid w:val="004D536F"/>
    <w:rsid w:val="004D7815"/>
    <w:rsid w:val="004E28E4"/>
    <w:rsid w:val="004E303E"/>
    <w:rsid w:val="004E5306"/>
    <w:rsid w:val="004E5A32"/>
    <w:rsid w:val="004E65EC"/>
    <w:rsid w:val="004E67BA"/>
    <w:rsid w:val="004E7B8E"/>
    <w:rsid w:val="004F1DBC"/>
    <w:rsid w:val="004F35D2"/>
    <w:rsid w:val="004F49C2"/>
    <w:rsid w:val="004F6A22"/>
    <w:rsid w:val="004F7085"/>
    <w:rsid w:val="00503856"/>
    <w:rsid w:val="00504BA7"/>
    <w:rsid w:val="005065F1"/>
    <w:rsid w:val="00506B79"/>
    <w:rsid w:val="0050799B"/>
    <w:rsid w:val="00513B40"/>
    <w:rsid w:val="005165CD"/>
    <w:rsid w:val="00521D00"/>
    <w:rsid w:val="00522B72"/>
    <w:rsid w:val="00526CE3"/>
    <w:rsid w:val="005305AB"/>
    <w:rsid w:val="00534BA5"/>
    <w:rsid w:val="00540C6E"/>
    <w:rsid w:val="0054121A"/>
    <w:rsid w:val="00541CA0"/>
    <w:rsid w:val="00542364"/>
    <w:rsid w:val="005463B9"/>
    <w:rsid w:val="00547C21"/>
    <w:rsid w:val="0055030A"/>
    <w:rsid w:val="00550BA4"/>
    <w:rsid w:val="00550F38"/>
    <w:rsid w:val="00551880"/>
    <w:rsid w:val="00551A0E"/>
    <w:rsid w:val="005550E2"/>
    <w:rsid w:val="0055593D"/>
    <w:rsid w:val="00560356"/>
    <w:rsid w:val="005610BF"/>
    <w:rsid w:val="00563E9E"/>
    <w:rsid w:val="0056485E"/>
    <w:rsid w:val="00571FB5"/>
    <w:rsid w:val="005720E6"/>
    <w:rsid w:val="005738D1"/>
    <w:rsid w:val="0057475B"/>
    <w:rsid w:val="005753BE"/>
    <w:rsid w:val="00575BEE"/>
    <w:rsid w:val="00580867"/>
    <w:rsid w:val="00580C62"/>
    <w:rsid w:val="00583070"/>
    <w:rsid w:val="00596FAE"/>
    <w:rsid w:val="005A17A0"/>
    <w:rsid w:val="005A3902"/>
    <w:rsid w:val="005A730B"/>
    <w:rsid w:val="005B0B4A"/>
    <w:rsid w:val="005B2709"/>
    <w:rsid w:val="005B44B3"/>
    <w:rsid w:val="005B4775"/>
    <w:rsid w:val="005B7C46"/>
    <w:rsid w:val="005C4CB4"/>
    <w:rsid w:val="005C7E11"/>
    <w:rsid w:val="005D016C"/>
    <w:rsid w:val="005D1413"/>
    <w:rsid w:val="005D3CEA"/>
    <w:rsid w:val="005D459F"/>
    <w:rsid w:val="005D6F25"/>
    <w:rsid w:val="005E543C"/>
    <w:rsid w:val="005E546E"/>
    <w:rsid w:val="005F02EA"/>
    <w:rsid w:val="005F1DBF"/>
    <w:rsid w:val="005F32FE"/>
    <w:rsid w:val="005F4422"/>
    <w:rsid w:val="005F46BF"/>
    <w:rsid w:val="005F4ABA"/>
    <w:rsid w:val="005F6BDA"/>
    <w:rsid w:val="006025EA"/>
    <w:rsid w:val="00602D6B"/>
    <w:rsid w:val="0060356D"/>
    <w:rsid w:val="0060435C"/>
    <w:rsid w:val="00605C17"/>
    <w:rsid w:val="0060655A"/>
    <w:rsid w:val="006136FA"/>
    <w:rsid w:val="00613B63"/>
    <w:rsid w:val="00614128"/>
    <w:rsid w:val="00614ACB"/>
    <w:rsid w:val="0061589C"/>
    <w:rsid w:val="0062023C"/>
    <w:rsid w:val="0063053A"/>
    <w:rsid w:val="006312A9"/>
    <w:rsid w:val="00631B76"/>
    <w:rsid w:val="00631EC8"/>
    <w:rsid w:val="00634191"/>
    <w:rsid w:val="00636E5B"/>
    <w:rsid w:val="00643310"/>
    <w:rsid w:val="00655D9B"/>
    <w:rsid w:val="00655FA2"/>
    <w:rsid w:val="006570CB"/>
    <w:rsid w:val="00661C71"/>
    <w:rsid w:val="00663062"/>
    <w:rsid w:val="006633AA"/>
    <w:rsid w:val="00663D40"/>
    <w:rsid w:val="0066416A"/>
    <w:rsid w:val="006643CB"/>
    <w:rsid w:val="00667988"/>
    <w:rsid w:val="006709F3"/>
    <w:rsid w:val="00671AD8"/>
    <w:rsid w:val="00680075"/>
    <w:rsid w:val="00680893"/>
    <w:rsid w:val="00683A79"/>
    <w:rsid w:val="006843E1"/>
    <w:rsid w:val="00684ACD"/>
    <w:rsid w:val="006856E2"/>
    <w:rsid w:val="006862F0"/>
    <w:rsid w:val="006878F8"/>
    <w:rsid w:val="00690083"/>
    <w:rsid w:val="0069014A"/>
    <w:rsid w:val="00691095"/>
    <w:rsid w:val="00693595"/>
    <w:rsid w:val="00694438"/>
    <w:rsid w:val="006969CF"/>
    <w:rsid w:val="00696BEC"/>
    <w:rsid w:val="00697B24"/>
    <w:rsid w:val="006A0B18"/>
    <w:rsid w:val="006A7F66"/>
    <w:rsid w:val="006B0B03"/>
    <w:rsid w:val="006B3264"/>
    <w:rsid w:val="006B4717"/>
    <w:rsid w:val="006B701E"/>
    <w:rsid w:val="006C022B"/>
    <w:rsid w:val="006C0CA1"/>
    <w:rsid w:val="006C1AF1"/>
    <w:rsid w:val="006C21EE"/>
    <w:rsid w:val="006C230A"/>
    <w:rsid w:val="006C287E"/>
    <w:rsid w:val="006C2E8E"/>
    <w:rsid w:val="006C6F1F"/>
    <w:rsid w:val="006D436C"/>
    <w:rsid w:val="006D6351"/>
    <w:rsid w:val="006D73BE"/>
    <w:rsid w:val="006D7A55"/>
    <w:rsid w:val="006E0ACA"/>
    <w:rsid w:val="006E1242"/>
    <w:rsid w:val="006E171D"/>
    <w:rsid w:val="006E2BB4"/>
    <w:rsid w:val="006E301E"/>
    <w:rsid w:val="006E3391"/>
    <w:rsid w:val="006E396F"/>
    <w:rsid w:val="006E5DBF"/>
    <w:rsid w:val="006E68B8"/>
    <w:rsid w:val="006E68BE"/>
    <w:rsid w:val="006F247C"/>
    <w:rsid w:val="006F26D9"/>
    <w:rsid w:val="006F5ED3"/>
    <w:rsid w:val="00702665"/>
    <w:rsid w:val="0070312B"/>
    <w:rsid w:val="007047F7"/>
    <w:rsid w:val="00707177"/>
    <w:rsid w:val="00707E9B"/>
    <w:rsid w:val="00714930"/>
    <w:rsid w:val="00715855"/>
    <w:rsid w:val="00721555"/>
    <w:rsid w:val="0072332B"/>
    <w:rsid w:val="007248A9"/>
    <w:rsid w:val="00725B1D"/>
    <w:rsid w:val="0072694C"/>
    <w:rsid w:val="00732114"/>
    <w:rsid w:val="0073225A"/>
    <w:rsid w:val="00732951"/>
    <w:rsid w:val="0073412A"/>
    <w:rsid w:val="00734AB2"/>
    <w:rsid w:val="007364B2"/>
    <w:rsid w:val="00737CDB"/>
    <w:rsid w:val="00742646"/>
    <w:rsid w:val="00743067"/>
    <w:rsid w:val="0074463B"/>
    <w:rsid w:val="00746864"/>
    <w:rsid w:val="00746D96"/>
    <w:rsid w:val="00750B0B"/>
    <w:rsid w:val="0075123C"/>
    <w:rsid w:val="00752CED"/>
    <w:rsid w:val="00752FB6"/>
    <w:rsid w:val="00754CD7"/>
    <w:rsid w:val="00757C9B"/>
    <w:rsid w:val="0076153A"/>
    <w:rsid w:val="00763244"/>
    <w:rsid w:val="00763F1B"/>
    <w:rsid w:val="007642F5"/>
    <w:rsid w:val="007647A0"/>
    <w:rsid w:val="00765F7E"/>
    <w:rsid w:val="007667C6"/>
    <w:rsid w:val="007722B2"/>
    <w:rsid w:val="00781947"/>
    <w:rsid w:val="00782847"/>
    <w:rsid w:val="00787D74"/>
    <w:rsid w:val="007908A1"/>
    <w:rsid w:val="00791274"/>
    <w:rsid w:val="0079169E"/>
    <w:rsid w:val="007926B8"/>
    <w:rsid w:val="00797905"/>
    <w:rsid w:val="007A0687"/>
    <w:rsid w:val="007A21EE"/>
    <w:rsid w:val="007A4440"/>
    <w:rsid w:val="007A5ED8"/>
    <w:rsid w:val="007B174E"/>
    <w:rsid w:val="007B4472"/>
    <w:rsid w:val="007B55B1"/>
    <w:rsid w:val="007B5951"/>
    <w:rsid w:val="007B6F51"/>
    <w:rsid w:val="007C117F"/>
    <w:rsid w:val="007C11CF"/>
    <w:rsid w:val="007C2F71"/>
    <w:rsid w:val="007C4BAE"/>
    <w:rsid w:val="007D1216"/>
    <w:rsid w:val="007D2AC0"/>
    <w:rsid w:val="007D3EE8"/>
    <w:rsid w:val="007E1A88"/>
    <w:rsid w:val="007E3447"/>
    <w:rsid w:val="007E3E09"/>
    <w:rsid w:val="007E47A8"/>
    <w:rsid w:val="007E5724"/>
    <w:rsid w:val="007F10A9"/>
    <w:rsid w:val="007F1133"/>
    <w:rsid w:val="007F1F5D"/>
    <w:rsid w:val="007F3B64"/>
    <w:rsid w:val="007F5167"/>
    <w:rsid w:val="007F6459"/>
    <w:rsid w:val="007F68BD"/>
    <w:rsid w:val="008014ED"/>
    <w:rsid w:val="00803D37"/>
    <w:rsid w:val="00806051"/>
    <w:rsid w:val="00807B71"/>
    <w:rsid w:val="00810777"/>
    <w:rsid w:val="00816AC3"/>
    <w:rsid w:val="008173FA"/>
    <w:rsid w:val="008207FD"/>
    <w:rsid w:val="00824CD4"/>
    <w:rsid w:val="00826BB4"/>
    <w:rsid w:val="00830F21"/>
    <w:rsid w:val="00831AFA"/>
    <w:rsid w:val="00837051"/>
    <w:rsid w:val="00837AFA"/>
    <w:rsid w:val="00837E64"/>
    <w:rsid w:val="00841D40"/>
    <w:rsid w:val="00843365"/>
    <w:rsid w:val="00843CA6"/>
    <w:rsid w:val="00845BB5"/>
    <w:rsid w:val="00846185"/>
    <w:rsid w:val="00846939"/>
    <w:rsid w:val="00847FD8"/>
    <w:rsid w:val="00852753"/>
    <w:rsid w:val="00853930"/>
    <w:rsid w:val="00854FFC"/>
    <w:rsid w:val="00855D47"/>
    <w:rsid w:val="00857D0E"/>
    <w:rsid w:val="008629BF"/>
    <w:rsid w:val="00862A5A"/>
    <w:rsid w:val="00866C8D"/>
    <w:rsid w:val="008678B9"/>
    <w:rsid w:val="0087657E"/>
    <w:rsid w:val="008802B7"/>
    <w:rsid w:val="0088109D"/>
    <w:rsid w:val="00882CBD"/>
    <w:rsid w:val="00883DD6"/>
    <w:rsid w:val="0088620A"/>
    <w:rsid w:val="008865F3"/>
    <w:rsid w:val="00886A3A"/>
    <w:rsid w:val="00886CE7"/>
    <w:rsid w:val="0089033C"/>
    <w:rsid w:val="00890740"/>
    <w:rsid w:val="008910FF"/>
    <w:rsid w:val="0089137B"/>
    <w:rsid w:val="00892338"/>
    <w:rsid w:val="00892CF2"/>
    <w:rsid w:val="008947CC"/>
    <w:rsid w:val="008974A5"/>
    <w:rsid w:val="008A1D6E"/>
    <w:rsid w:val="008A3360"/>
    <w:rsid w:val="008A3875"/>
    <w:rsid w:val="008A4900"/>
    <w:rsid w:val="008B08BB"/>
    <w:rsid w:val="008B454D"/>
    <w:rsid w:val="008B6DF2"/>
    <w:rsid w:val="008C31DC"/>
    <w:rsid w:val="008C3E33"/>
    <w:rsid w:val="008C5704"/>
    <w:rsid w:val="008C6271"/>
    <w:rsid w:val="008C6292"/>
    <w:rsid w:val="008C715C"/>
    <w:rsid w:val="008D070C"/>
    <w:rsid w:val="008D301B"/>
    <w:rsid w:val="008D6357"/>
    <w:rsid w:val="008D6ABE"/>
    <w:rsid w:val="008D6D5B"/>
    <w:rsid w:val="008D709F"/>
    <w:rsid w:val="008D7A03"/>
    <w:rsid w:val="008E10C8"/>
    <w:rsid w:val="008E76AB"/>
    <w:rsid w:val="008F0BC7"/>
    <w:rsid w:val="008F15C2"/>
    <w:rsid w:val="008F3A5C"/>
    <w:rsid w:val="008F5178"/>
    <w:rsid w:val="008F70F7"/>
    <w:rsid w:val="009025D3"/>
    <w:rsid w:val="009026E6"/>
    <w:rsid w:val="00902CC6"/>
    <w:rsid w:val="0090461E"/>
    <w:rsid w:val="009057E3"/>
    <w:rsid w:val="00906EFE"/>
    <w:rsid w:val="009103D9"/>
    <w:rsid w:val="00911BA8"/>
    <w:rsid w:val="00911EC2"/>
    <w:rsid w:val="009211F9"/>
    <w:rsid w:val="009223DD"/>
    <w:rsid w:val="00923B69"/>
    <w:rsid w:val="0092474E"/>
    <w:rsid w:val="009247D9"/>
    <w:rsid w:val="009269E5"/>
    <w:rsid w:val="00926AC8"/>
    <w:rsid w:val="00927B17"/>
    <w:rsid w:val="00927B1D"/>
    <w:rsid w:val="0093129B"/>
    <w:rsid w:val="00933D22"/>
    <w:rsid w:val="00935486"/>
    <w:rsid w:val="0093548B"/>
    <w:rsid w:val="00935D02"/>
    <w:rsid w:val="0094007F"/>
    <w:rsid w:val="00940E79"/>
    <w:rsid w:val="009454B4"/>
    <w:rsid w:val="00950A7E"/>
    <w:rsid w:val="00951151"/>
    <w:rsid w:val="00951380"/>
    <w:rsid w:val="00951CB9"/>
    <w:rsid w:val="00953FF4"/>
    <w:rsid w:val="00955E1B"/>
    <w:rsid w:val="009569D6"/>
    <w:rsid w:val="009618CE"/>
    <w:rsid w:val="0096299C"/>
    <w:rsid w:val="00962DA8"/>
    <w:rsid w:val="00964D0A"/>
    <w:rsid w:val="0096708E"/>
    <w:rsid w:val="00967775"/>
    <w:rsid w:val="009759A8"/>
    <w:rsid w:val="00980FA9"/>
    <w:rsid w:val="00985031"/>
    <w:rsid w:val="0099432D"/>
    <w:rsid w:val="0099538E"/>
    <w:rsid w:val="009976A2"/>
    <w:rsid w:val="009A24D0"/>
    <w:rsid w:val="009A37F5"/>
    <w:rsid w:val="009A55C8"/>
    <w:rsid w:val="009A6A9D"/>
    <w:rsid w:val="009B2ECB"/>
    <w:rsid w:val="009B3A2D"/>
    <w:rsid w:val="009B3E7E"/>
    <w:rsid w:val="009B7FE9"/>
    <w:rsid w:val="009C0345"/>
    <w:rsid w:val="009D1238"/>
    <w:rsid w:val="009D1985"/>
    <w:rsid w:val="009D2118"/>
    <w:rsid w:val="009D4665"/>
    <w:rsid w:val="009D4DB1"/>
    <w:rsid w:val="009D5568"/>
    <w:rsid w:val="009E0871"/>
    <w:rsid w:val="009E1440"/>
    <w:rsid w:val="009E3F79"/>
    <w:rsid w:val="009E50B0"/>
    <w:rsid w:val="009F0A4F"/>
    <w:rsid w:val="009F1CC3"/>
    <w:rsid w:val="009F58CE"/>
    <w:rsid w:val="009F7818"/>
    <w:rsid w:val="009F7B70"/>
    <w:rsid w:val="00A00347"/>
    <w:rsid w:val="00A00DB9"/>
    <w:rsid w:val="00A01C4C"/>
    <w:rsid w:val="00A01E1A"/>
    <w:rsid w:val="00A023BB"/>
    <w:rsid w:val="00A0268A"/>
    <w:rsid w:val="00A04A08"/>
    <w:rsid w:val="00A05642"/>
    <w:rsid w:val="00A0642D"/>
    <w:rsid w:val="00A0737A"/>
    <w:rsid w:val="00A108F2"/>
    <w:rsid w:val="00A10DF9"/>
    <w:rsid w:val="00A11BB5"/>
    <w:rsid w:val="00A135FC"/>
    <w:rsid w:val="00A179EF"/>
    <w:rsid w:val="00A22374"/>
    <w:rsid w:val="00A243C3"/>
    <w:rsid w:val="00A25570"/>
    <w:rsid w:val="00A32154"/>
    <w:rsid w:val="00A32AA7"/>
    <w:rsid w:val="00A34508"/>
    <w:rsid w:val="00A35326"/>
    <w:rsid w:val="00A35B17"/>
    <w:rsid w:val="00A37195"/>
    <w:rsid w:val="00A41EFC"/>
    <w:rsid w:val="00A4250B"/>
    <w:rsid w:val="00A43DFA"/>
    <w:rsid w:val="00A46C37"/>
    <w:rsid w:val="00A5002B"/>
    <w:rsid w:val="00A50A37"/>
    <w:rsid w:val="00A54DE5"/>
    <w:rsid w:val="00A551E4"/>
    <w:rsid w:val="00A55C7F"/>
    <w:rsid w:val="00A56075"/>
    <w:rsid w:val="00A567EC"/>
    <w:rsid w:val="00A6178F"/>
    <w:rsid w:val="00A71191"/>
    <w:rsid w:val="00A71D6B"/>
    <w:rsid w:val="00A73E66"/>
    <w:rsid w:val="00A7523F"/>
    <w:rsid w:val="00A826D1"/>
    <w:rsid w:val="00A83424"/>
    <w:rsid w:val="00A843E2"/>
    <w:rsid w:val="00A84E58"/>
    <w:rsid w:val="00A87254"/>
    <w:rsid w:val="00A90C98"/>
    <w:rsid w:val="00A92ABE"/>
    <w:rsid w:val="00A968A1"/>
    <w:rsid w:val="00AA0F8D"/>
    <w:rsid w:val="00AA36D3"/>
    <w:rsid w:val="00AA4692"/>
    <w:rsid w:val="00AA4D28"/>
    <w:rsid w:val="00AB618F"/>
    <w:rsid w:val="00AC2AB7"/>
    <w:rsid w:val="00AC5833"/>
    <w:rsid w:val="00AC79D0"/>
    <w:rsid w:val="00AD0AA6"/>
    <w:rsid w:val="00AD3964"/>
    <w:rsid w:val="00AD626B"/>
    <w:rsid w:val="00AD71F5"/>
    <w:rsid w:val="00AE1B63"/>
    <w:rsid w:val="00AE1BE3"/>
    <w:rsid w:val="00AE1EEC"/>
    <w:rsid w:val="00AE4E09"/>
    <w:rsid w:val="00AE59EB"/>
    <w:rsid w:val="00AE71E6"/>
    <w:rsid w:val="00AF159A"/>
    <w:rsid w:val="00AF1FFE"/>
    <w:rsid w:val="00AF2B4E"/>
    <w:rsid w:val="00B01B2D"/>
    <w:rsid w:val="00B04950"/>
    <w:rsid w:val="00B05B51"/>
    <w:rsid w:val="00B07C34"/>
    <w:rsid w:val="00B207E2"/>
    <w:rsid w:val="00B20A7C"/>
    <w:rsid w:val="00B220DC"/>
    <w:rsid w:val="00B2283C"/>
    <w:rsid w:val="00B228E3"/>
    <w:rsid w:val="00B23DD1"/>
    <w:rsid w:val="00B2453F"/>
    <w:rsid w:val="00B27503"/>
    <w:rsid w:val="00B307D4"/>
    <w:rsid w:val="00B34D9D"/>
    <w:rsid w:val="00B36024"/>
    <w:rsid w:val="00B36EA1"/>
    <w:rsid w:val="00B37D05"/>
    <w:rsid w:val="00B402DF"/>
    <w:rsid w:val="00B443B3"/>
    <w:rsid w:val="00B448C5"/>
    <w:rsid w:val="00B44D7A"/>
    <w:rsid w:val="00B45E22"/>
    <w:rsid w:val="00B462D9"/>
    <w:rsid w:val="00B50A13"/>
    <w:rsid w:val="00B53BC1"/>
    <w:rsid w:val="00B57D3F"/>
    <w:rsid w:val="00B6184E"/>
    <w:rsid w:val="00B63D38"/>
    <w:rsid w:val="00B64122"/>
    <w:rsid w:val="00B65D8D"/>
    <w:rsid w:val="00B70567"/>
    <w:rsid w:val="00B70814"/>
    <w:rsid w:val="00B70ADD"/>
    <w:rsid w:val="00B71A33"/>
    <w:rsid w:val="00B72496"/>
    <w:rsid w:val="00B73559"/>
    <w:rsid w:val="00B75510"/>
    <w:rsid w:val="00B80760"/>
    <w:rsid w:val="00B861D6"/>
    <w:rsid w:val="00B92674"/>
    <w:rsid w:val="00B92E45"/>
    <w:rsid w:val="00B93187"/>
    <w:rsid w:val="00B93B2A"/>
    <w:rsid w:val="00B95B78"/>
    <w:rsid w:val="00B97760"/>
    <w:rsid w:val="00BA0D99"/>
    <w:rsid w:val="00BA275E"/>
    <w:rsid w:val="00BA7519"/>
    <w:rsid w:val="00BA7E59"/>
    <w:rsid w:val="00BB3353"/>
    <w:rsid w:val="00BB4274"/>
    <w:rsid w:val="00BC3CA7"/>
    <w:rsid w:val="00BC42CD"/>
    <w:rsid w:val="00BC6B44"/>
    <w:rsid w:val="00BC7E8A"/>
    <w:rsid w:val="00BD10E6"/>
    <w:rsid w:val="00BD2E58"/>
    <w:rsid w:val="00BD3704"/>
    <w:rsid w:val="00BD3C37"/>
    <w:rsid w:val="00BD531B"/>
    <w:rsid w:val="00BD6594"/>
    <w:rsid w:val="00BD7D01"/>
    <w:rsid w:val="00BE233C"/>
    <w:rsid w:val="00BE2811"/>
    <w:rsid w:val="00BE2A38"/>
    <w:rsid w:val="00BE312C"/>
    <w:rsid w:val="00BE363C"/>
    <w:rsid w:val="00BE3EA1"/>
    <w:rsid w:val="00BE4EC4"/>
    <w:rsid w:val="00BE67F5"/>
    <w:rsid w:val="00BF24AF"/>
    <w:rsid w:val="00BF3926"/>
    <w:rsid w:val="00BF4C20"/>
    <w:rsid w:val="00BF51E7"/>
    <w:rsid w:val="00BF6749"/>
    <w:rsid w:val="00BF78C2"/>
    <w:rsid w:val="00C01DAB"/>
    <w:rsid w:val="00C02755"/>
    <w:rsid w:val="00C04369"/>
    <w:rsid w:val="00C04B16"/>
    <w:rsid w:val="00C06EA5"/>
    <w:rsid w:val="00C0797D"/>
    <w:rsid w:val="00C10E7B"/>
    <w:rsid w:val="00C16055"/>
    <w:rsid w:val="00C176E0"/>
    <w:rsid w:val="00C17787"/>
    <w:rsid w:val="00C20600"/>
    <w:rsid w:val="00C20896"/>
    <w:rsid w:val="00C20DB2"/>
    <w:rsid w:val="00C2175F"/>
    <w:rsid w:val="00C2343E"/>
    <w:rsid w:val="00C256BB"/>
    <w:rsid w:val="00C2600A"/>
    <w:rsid w:val="00C26F52"/>
    <w:rsid w:val="00C32C52"/>
    <w:rsid w:val="00C33917"/>
    <w:rsid w:val="00C3613E"/>
    <w:rsid w:val="00C37B0B"/>
    <w:rsid w:val="00C4068E"/>
    <w:rsid w:val="00C40D0A"/>
    <w:rsid w:val="00C41616"/>
    <w:rsid w:val="00C42089"/>
    <w:rsid w:val="00C476A7"/>
    <w:rsid w:val="00C50381"/>
    <w:rsid w:val="00C5180E"/>
    <w:rsid w:val="00C51CB6"/>
    <w:rsid w:val="00C5238F"/>
    <w:rsid w:val="00C573C6"/>
    <w:rsid w:val="00C61C6D"/>
    <w:rsid w:val="00C67AF3"/>
    <w:rsid w:val="00C74483"/>
    <w:rsid w:val="00C7582E"/>
    <w:rsid w:val="00C760D0"/>
    <w:rsid w:val="00C80333"/>
    <w:rsid w:val="00C827AE"/>
    <w:rsid w:val="00C82BEE"/>
    <w:rsid w:val="00C83F8F"/>
    <w:rsid w:val="00C91010"/>
    <w:rsid w:val="00C91517"/>
    <w:rsid w:val="00C91612"/>
    <w:rsid w:val="00C9465F"/>
    <w:rsid w:val="00C946F6"/>
    <w:rsid w:val="00C952AD"/>
    <w:rsid w:val="00C9740B"/>
    <w:rsid w:val="00CA08A3"/>
    <w:rsid w:val="00CA0F2B"/>
    <w:rsid w:val="00CA340C"/>
    <w:rsid w:val="00CA54FF"/>
    <w:rsid w:val="00CA57F1"/>
    <w:rsid w:val="00CA7651"/>
    <w:rsid w:val="00CB0E8F"/>
    <w:rsid w:val="00CB15DD"/>
    <w:rsid w:val="00CB2CF7"/>
    <w:rsid w:val="00CB3A3E"/>
    <w:rsid w:val="00CB3F1D"/>
    <w:rsid w:val="00CB5718"/>
    <w:rsid w:val="00CB5FBC"/>
    <w:rsid w:val="00CB60EB"/>
    <w:rsid w:val="00CC22F6"/>
    <w:rsid w:val="00CC2B83"/>
    <w:rsid w:val="00CD3826"/>
    <w:rsid w:val="00CD40C3"/>
    <w:rsid w:val="00CD5E58"/>
    <w:rsid w:val="00CE0DDE"/>
    <w:rsid w:val="00CE1C1D"/>
    <w:rsid w:val="00CE2E21"/>
    <w:rsid w:val="00CE3679"/>
    <w:rsid w:val="00CE6EE3"/>
    <w:rsid w:val="00CF06CB"/>
    <w:rsid w:val="00CF43A6"/>
    <w:rsid w:val="00CF53AE"/>
    <w:rsid w:val="00D02BB4"/>
    <w:rsid w:val="00D02CA1"/>
    <w:rsid w:val="00D046B5"/>
    <w:rsid w:val="00D047C7"/>
    <w:rsid w:val="00D05AA6"/>
    <w:rsid w:val="00D061C5"/>
    <w:rsid w:val="00D07335"/>
    <w:rsid w:val="00D079CA"/>
    <w:rsid w:val="00D07E3B"/>
    <w:rsid w:val="00D105E7"/>
    <w:rsid w:val="00D1513F"/>
    <w:rsid w:val="00D17102"/>
    <w:rsid w:val="00D1774A"/>
    <w:rsid w:val="00D1783E"/>
    <w:rsid w:val="00D17E03"/>
    <w:rsid w:val="00D20A5D"/>
    <w:rsid w:val="00D214C9"/>
    <w:rsid w:val="00D22400"/>
    <w:rsid w:val="00D24067"/>
    <w:rsid w:val="00D25036"/>
    <w:rsid w:val="00D2511C"/>
    <w:rsid w:val="00D2592B"/>
    <w:rsid w:val="00D2603A"/>
    <w:rsid w:val="00D27D07"/>
    <w:rsid w:val="00D306BD"/>
    <w:rsid w:val="00D30809"/>
    <w:rsid w:val="00D32E14"/>
    <w:rsid w:val="00D4134C"/>
    <w:rsid w:val="00D44885"/>
    <w:rsid w:val="00D5115E"/>
    <w:rsid w:val="00D5235E"/>
    <w:rsid w:val="00D5275F"/>
    <w:rsid w:val="00D52D79"/>
    <w:rsid w:val="00D5446B"/>
    <w:rsid w:val="00D55094"/>
    <w:rsid w:val="00D624AF"/>
    <w:rsid w:val="00D65B60"/>
    <w:rsid w:val="00D70CD3"/>
    <w:rsid w:val="00D718AE"/>
    <w:rsid w:val="00D72AD4"/>
    <w:rsid w:val="00D746A1"/>
    <w:rsid w:val="00D757E2"/>
    <w:rsid w:val="00D77177"/>
    <w:rsid w:val="00D7753E"/>
    <w:rsid w:val="00D8014C"/>
    <w:rsid w:val="00D810E1"/>
    <w:rsid w:val="00D82670"/>
    <w:rsid w:val="00D860A1"/>
    <w:rsid w:val="00D867FE"/>
    <w:rsid w:val="00D86874"/>
    <w:rsid w:val="00D87216"/>
    <w:rsid w:val="00D8798E"/>
    <w:rsid w:val="00D9014F"/>
    <w:rsid w:val="00D9139B"/>
    <w:rsid w:val="00D91AEC"/>
    <w:rsid w:val="00D93D06"/>
    <w:rsid w:val="00D96454"/>
    <w:rsid w:val="00D970AC"/>
    <w:rsid w:val="00D974DD"/>
    <w:rsid w:val="00D97B37"/>
    <w:rsid w:val="00DA03E2"/>
    <w:rsid w:val="00DA12B1"/>
    <w:rsid w:val="00DA570B"/>
    <w:rsid w:val="00DA74C0"/>
    <w:rsid w:val="00DA7516"/>
    <w:rsid w:val="00DA7A5E"/>
    <w:rsid w:val="00DB1571"/>
    <w:rsid w:val="00DB3D49"/>
    <w:rsid w:val="00DB65E0"/>
    <w:rsid w:val="00DD0610"/>
    <w:rsid w:val="00DD1C02"/>
    <w:rsid w:val="00DD352B"/>
    <w:rsid w:val="00DD3E14"/>
    <w:rsid w:val="00DD5C1E"/>
    <w:rsid w:val="00DD693A"/>
    <w:rsid w:val="00DE050F"/>
    <w:rsid w:val="00DE3BF0"/>
    <w:rsid w:val="00DE3F50"/>
    <w:rsid w:val="00DE624A"/>
    <w:rsid w:val="00DF094A"/>
    <w:rsid w:val="00DF2168"/>
    <w:rsid w:val="00DF69DB"/>
    <w:rsid w:val="00E13EDA"/>
    <w:rsid w:val="00E13EF6"/>
    <w:rsid w:val="00E14794"/>
    <w:rsid w:val="00E165D6"/>
    <w:rsid w:val="00E202AD"/>
    <w:rsid w:val="00E21ACE"/>
    <w:rsid w:val="00E23192"/>
    <w:rsid w:val="00E239F4"/>
    <w:rsid w:val="00E23D88"/>
    <w:rsid w:val="00E245FD"/>
    <w:rsid w:val="00E252C0"/>
    <w:rsid w:val="00E252F6"/>
    <w:rsid w:val="00E25BDD"/>
    <w:rsid w:val="00E33C19"/>
    <w:rsid w:val="00E34169"/>
    <w:rsid w:val="00E35146"/>
    <w:rsid w:val="00E35A62"/>
    <w:rsid w:val="00E37F91"/>
    <w:rsid w:val="00E406F6"/>
    <w:rsid w:val="00E41D20"/>
    <w:rsid w:val="00E46D3E"/>
    <w:rsid w:val="00E50E8F"/>
    <w:rsid w:val="00E51A23"/>
    <w:rsid w:val="00E522AA"/>
    <w:rsid w:val="00E5242B"/>
    <w:rsid w:val="00E56810"/>
    <w:rsid w:val="00E56ECB"/>
    <w:rsid w:val="00E57C3C"/>
    <w:rsid w:val="00E60920"/>
    <w:rsid w:val="00E61DBE"/>
    <w:rsid w:val="00E6319F"/>
    <w:rsid w:val="00E63DAF"/>
    <w:rsid w:val="00E672BC"/>
    <w:rsid w:val="00E729CB"/>
    <w:rsid w:val="00E74F16"/>
    <w:rsid w:val="00E769BB"/>
    <w:rsid w:val="00E77A0B"/>
    <w:rsid w:val="00E80C8E"/>
    <w:rsid w:val="00E815A9"/>
    <w:rsid w:val="00E84B4D"/>
    <w:rsid w:val="00E84D05"/>
    <w:rsid w:val="00E86A90"/>
    <w:rsid w:val="00E90083"/>
    <w:rsid w:val="00E9546C"/>
    <w:rsid w:val="00E97429"/>
    <w:rsid w:val="00EA2F43"/>
    <w:rsid w:val="00EA7072"/>
    <w:rsid w:val="00EB17D2"/>
    <w:rsid w:val="00EB6EFF"/>
    <w:rsid w:val="00EB70EA"/>
    <w:rsid w:val="00EB75F3"/>
    <w:rsid w:val="00EC02BC"/>
    <w:rsid w:val="00EC189A"/>
    <w:rsid w:val="00EC33C3"/>
    <w:rsid w:val="00EC51EE"/>
    <w:rsid w:val="00EC60DB"/>
    <w:rsid w:val="00EC63E1"/>
    <w:rsid w:val="00EC669D"/>
    <w:rsid w:val="00EC742E"/>
    <w:rsid w:val="00ED1E21"/>
    <w:rsid w:val="00ED34C6"/>
    <w:rsid w:val="00ED5BB3"/>
    <w:rsid w:val="00EE2F74"/>
    <w:rsid w:val="00EE48A6"/>
    <w:rsid w:val="00EE7B75"/>
    <w:rsid w:val="00EE7EA6"/>
    <w:rsid w:val="00F00C88"/>
    <w:rsid w:val="00F011BB"/>
    <w:rsid w:val="00F014B7"/>
    <w:rsid w:val="00F02185"/>
    <w:rsid w:val="00F051F4"/>
    <w:rsid w:val="00F07082"/>
    <w:rsid w:val="00F072FA"/>
    <w:rsid w:val="00F0795E"/>
    <w:rsid w:val="00F1104F"/>
    <w:rsid w:val="00F15C10"/>
    <w:rsid w:val="00F1658C"/>
    <w:rsid w:val="00F2235E"/>
    <w:rsid w:val="00F2297D"/>
    <w:rsid w:val="00F23ACA"/>
    <w:rsid w:val="00F249F6"/>
    <w:rsid w:val="00F24BAC"/>
    <w:rsid w:val="00F268E7"/>
    <w:rsid w:val="00F30A4D"/>
    <w:rsid w:val="00F30F9D"/>
    <w:rsid w:val="00F337DE"/>
    <w:rsid w:val="00F33E88"/>
    <w:rsid w:val="00F3705F"/>
    <w:rsid w:val="00F452FB"/>
    <w:rsid w:val="00F508CC"/>
    <w:rsid w:val="00F53AD3"/>
    <w:rsid w:val="00F54495"/>
    <w:rsid w:val="00F57832"/>
    <w:rsid w:val="00F6417D"/>
    <w:rsid w:val="00F66283"/>
    <w:rsid w:val="00F719BA"/>
    <w:rsid w:val="00F7247D"/>
    <w:rsid w:val="00F73832"/>
    <w:rsid w:val="00F77EAA"/>
    <w:rsid w:val="00F806D3"/>
    <w:rsid w:val="00F81114"/>
    <w:rsid w:val="00F83309"/>
    <w:rsid w:val="00F8733D"/>
    <w:rsid w:val="00F910D0"/>
    <w:rsid w:val="00F913B9"/>
    <w:rsid w:val="00F9183E"/>
    <w:rsid w:val="00F91F92"/>
    <w:rsid w:val="00F941F3"/>
    <w:rsid w:val="00F9439A"/>
    <w:rsid w:val="00F9577A"/>
    <w:rsid w:val="00FA1722"/>
    <w:rsid w:val="00FA363A"/>
    <w:rsid w:val="00FA5D08"/>
    <w:rsid w:val="00FB1AF0"/>
    <w:rsid w:val="00FB4944"/>
    <w:rsid w:val="00FB5740"/>
    <w:rsid w:val="00FB5B21"/>
    <w:rsid w:val="00FC16AE"/>
    <w:rsid w:val="00FC1EE6"/>
    <w:rsid w:val="00FC43A9"/>
    <w:rsid w:val="00FC5094"/>
    <w:rsid w:val="00FC5E5D"/>
    <w:rsid w:val="00FC7793"/>
    <w:rsid w:val="00FD1EF1"/>
    <w:rsid w:val="00FD253A"/>
    <w:rsid w:val="00FD2B32"/>
    <w:rsid w:val="00FD2FBD"/>
    <w:rsid w:val="00FD7A6E"/>
    <w:rsid w:val="00FE0392"/>
    <w:rsid w:val="00FE30C1"/>
    <w:rsid w:val="00FE50A0"/>
    <w:rsid w:val="00FE577A"/>
    <w:rsid w:val="00FF4F8F"/>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DE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B0E"/>
    <w:rPr>
      <w:rFonts w:ascii="Times New Roman" w:eastAsia="MS Mincho"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B96389"/>
    <w:rPr>
      <w:rFonts w:cs="Times New Roman"/>
      <w:sz w:val="16"/>
    </w:rPr>
  </w:style>
  <w:style w:type="character" w:customStyle="1" w:styleId="CommentTextChar">
    <w:name w:val="Comment Text Char"/>
    <w:link w:val="CommentText"/>
    <w:uiPriority w:val="99"/>
    <w:qFormat/>
    <w:rsid w:val="00B96389"/>
    <w:rPr>
      <w:rFonts w:ascii="Times New Roman" w:eastAsia="MS Mincho" w:hAnsi="Times New Roman" w:cs="Times New Roman"/>
      <w:sz w:val="20"/>
      <w:szCs w:val="20"/>
    </w:rPr>
  </w:style>
  <w:style w:type="character" w:customStyle="1" w:styleId="BalloonTextChar">
    <w:name w:val="Balloon Text Char"/>
    <w:link w:val="BalloonText"/>
    <w:uiPriority w:val="99"/>
    <w:semiHidden/>
    <w:qFormat/>
    <w:rsid w:val="00B96389"/>
    <w:rPr>
      <w:rFonts w:ascii="Segoe UI" w:eastAsia="MS Mincho" w:hAnsi="Segoe UI" w:cs="Segoe UI"/>
      <w:sz w:val="18"/>
      <w:szCs w:val="18"/>
    </w:rPr>
  </w:style>
  <w:style w:type="character" w:customStyle="1" w:styleId="CommentSubjectChar">
    <w:name w:val="Comment Subject Char"/>
    <w:link w:val="CommentSubject"/>
    <w:uiPriority w:val="99"/>
    <w:semiHidden/>
    <w:qFormat/>
    <w:rsid w:val="00602D30"/>
    <w:rPr>
      <w:rFonts w:ascii="Times New Roman" w:eastAsia="MS Mincho" w:hAnsi="Times New Roman" w:cs="Times New Roman"/>
      <w:b/>
      <w:bCs/>
      <w:sz w:val="20"/>
      <w:szCs w:val="20"/>
    </w:rPr>
  </w:style>
  <w:style w:type="character" w:customStyle="1" w:styleId="HeaderChar">
    <w:name w:val="Header Char"/>
    <w:link w:val="Header"/>
    <w:uiPriority w:val="99"/>
    <w:qFormat/>
    <w:rsid w:val="00F37A67"/>
    <w:rPr>
      <w:rFonts w:ascii="Times New Roman" w:eastAsia="MS Mincho" w:hAnsi="Times New Roman" w:cs="Times New Roman"/>
      <w:sz w:val="24"/>
      <w:szCs w:val="24"/>
    </w:rPr>
  </w:style>
  <w:style w:type="character" w:customStyle="1" w:styleId="FooterChar">
    <w:name w:val="Footer Char"/>
    <w:link w:val="Footer"/>
    <w:uiPriority w:val="99"/>
    <w:qFormat/>
    <w:rsid w:val="00F37A67"/>
    <w:rPr>
      <w:rFonts w:ascii="Times New Roman" w:eastAsia="MS Mincho"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qFormat/>
    <w:rsid w:val="00B96389"/>
    <w:rPr>
      <w:sz w:val="20"/>
      <w:szCs w:val="20"/>
    </w:rPr>
  </w:style>
  <w:style w:type="paragraph" w:styleId="BalloonText">
    <w:name w:val="Balloon Text"/>
    <w:basedOn w:val="Normal"/>
    <w:link w:val="BalloonTextChar"/>
    <w:uiPriority w:val="99"/>
    <w:semiHidden/>
    <w:unhideWhenUsed/>
    <w:qFormat/>
    <w:rsid w:val="00B96389"/>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602D30"/>
    <w:rPr>
      <w:b/>
      <w:bCs/>
    </w:rPr>
  </w:style>
  <w:style w:type="paragraph" w:styleId="Header">
    <w:name w:val="header"/>
    <w:basedOn w:val="Normal"/>
    <w:link w:val="HeaderChar"/>
    <w:uiPriority w:val="99"/>
    <w:unhideWhenUsed/>
    <w:rsid w:val="00F37A67"/>
    <w:pPr>
      <w:tabs>
        <w:tab w:val="center" w:pos="4680"/>
        <w:tab w:val="right" w:pos="9360"/>
      </w:tabs>
    </w:pPr>
  </w:style>
  <w:style w:type="paragraph" w:styleId="Footer">
    <w:name w:val="footer"/>
    <w:basedOn w:val="Normal"/>
    <w:link w:val="FooterChar"/>
    <w:uiPriority w:val="99"/>
    <w:unhideWhenUsed/>
    <w:rsid w:val="00F37A67"/>
    <w:pPr>
      <w:tabs>
        <w:tab w:val="center" w:pos="4680"/>
        <w:tab w:val="right" w:pos="9360"/>
      </w:tabs>
    </w:pPr>
  </w:style>
  <w:style w:type="table" w:styleId="TableGrid">
    <w:name w:val="Table Grid"/>
    <w:basedOn w:val="TableNormal"/>
    <w:uiPriority w:val="39"/>
    <w:rsid w:val="00216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A262B"/>
    <w:rPr>
      <w:rFonts w:ascii="Times New Roman" w:eastAsia="MS Mincho" w:hAnsi="Times New Roman"/>
      <w:color w:val="00000A"/>
    </w:rPr>
  </w:style>
  <w:style w:type="character" w:styleId="Hyperlink">
    <w:name w:val="Hyperlink"/>
    <w:uiPriority w:val="99"/>
    <w:unhideWhenUsed/>
    <w:rsid w:val="0070312B"/>
    <w:rPr>
      <w:color w:val="0000FF"/>
      <w:u w:val="single"/>
    </w:rPr>
  </w:style>
  <w:style w:type="paragraph" w:customStyle="1" w:styleId="EndNoteBibliographyTitle">
    <w:name w:val="EndNote Bibliography Title"/>
    <w:basedOn w:val="Normal"/>
    <w:link w:val="EndNoteBibliographyTitleChar"/>
    <w:rsid w:val="0025055A"/>
    <w:pPr>
      <w:jc w:val="center"/>
    </w:pPr>
    <w:rPr>
      <w:noProof/>
    </w:rPr>
  </w:style>
  <w:style w:type="character" w:customStyle="1" w:styleId="EndNoteBibliographyTitleChar">
    <w:name w:val="EndNote Bibliography Title Char"/>
    <w:link w:val="EndNoteBibliographyTitle"/>
    <w:rsid w:val="0025055A"/>
    <w:rPr>
      <w:rFonts w:ascii="Times New Roman" w:eastAsia="MS Mincho" w:hAnsi="Times New Roman"/>
      <w:noProof/>
      <w:color w:val="00000A"/>
      <w:sz w:val="24"/>
      <w:szCs w:val="24"/>
    </w:rPr>
  </w:style>
  <w:style w:type="paragraph" w:customStyle="1" w:styleId="EndNoteBibliography">
    <w:name w:val="EndNote Bibliography"/>
    <w:basedOn w:val="Normal"/>
    <w:link w:val="EndNoteBibliographyChar"/>
    <w:rsid w:val="0025055A"/>
    <w:rPr>
      <w:noProof/>
    </w:rPr>
  </w:style>
  <w:style w:type="character" w:customStyle="1" w:styleId="EndNoteBibliographyChar">
    <w:name w:val="EndNote Bibliography Char"/>
    <w:link w:val="EndNoteBibliography"/>
    <w:rsid w:val="0025055A"/>
    <w:rPr>
      <w:rFonts w:ascii="Times New Roman" w:eastAsia="MS Mincho" w:hAnsi="Times New Roman"/>
      <w:noProof/>
      <w:color w:val="00000A"/>
      <w:sz w:val="24"/>
      <w:szCs w:val="24"/>
    </w:rPr>
  </w:style>
  <w:style w:type="character" w:styleId="PageNumber">
    <w:name w:val="page number"/>
    <w:basedOn w:val="DefaultParagraphFont"/>
    <w:uiPriority w:val="99"/>
    <w:semiHidden/>
    <w:unhideWhenUsed/>
    <w:rsid w:val="0035222B"/>
  </w:style>
  <w:style w:type="character" w:styleId="Strong">
    <w:name w:val="Strong"/>
    <w:basedOn w:val="DefaultParagraphFont"/>
    <w:qFormat/>
    <w:rsid w:val="00212D43"/>
    <w:rPr>
      <w:b/>
      <w:bCs/>
    </w:rPr>
  </w:style>
  <w:style w:type="paragraph" w:styleId="FootnoteText">
    <w:name w:val="footnote text"/>
    <w:basedOn w:val="Normal"/>
    <w:link w:val="FootnoteTextChar"/>
    <w:uiPriority w:val="99"/>
    <w:semiHidden/>
    <w:unhideWhenUsed/>
    <w:rsid w:val="00B01B2D"/>
    <w:rPr>
      <w:sz w:val="20"/>
      <w:szCs w:val="20"/>
    </w:rPr>
  </w:style>
  <w:style w:type="character" w:customStyle="1" w:styleId="FootnoteTextChar">
    <w:name w:val="Footnote Text Char"/>
    <w:basedOn w:val="DefaultParagraphFont"/>
    <w:link w:val="FootnoteText"/>
    <w:uiPriority w:val="99"/>
    <w:semiHidden/>
    <w:rsid w:val="00B01B2D"/>
    <w:rPr>
      <w:rFonts w:ascii="Times New Roman" w:eastAsia="MS Mincho" w:hAnsi="Times New Roman"/>
      <w:color w:val="00000A"/>
    </w:rPr>
  </w:style>
  <w:style w:type="character" w:styleId="FootnoteReference">
    <w:name w:val="footnote reference"/>
    <w:basedOn w:val="DefaultParagraphFont"/>
    <w:uiPriority w:val="99"/>
    <w:semiHidden/>
    <w:unhideWhenUsed/>
    <w:rsid w:val="00B01B2D"/>
    <w:rPr>
      <w:vertAlign w:val="superscript"/>
    </w:rPr>
  </w:style>
  <w:style w:type="character" w:styleId="LineNumber">
    <w:name w:val="line number"/>
    <w:basedOn w:val="DefaultParagraphFont"/>
    <w:uiPriority w:val="99"/>
    <w:semiHidden/>
    <w:unhideWhenUsed/>
    <w:rsid w:val="0088620A"/>
  </w:style>
  <w:style w:type="character" w:styleId="FollowedHyperlink">
    <w:name w:val="FollowedHyperlink"/>
    <w:basedOn w:val="DefaultParagraphFont"/>
    <w:uiPriority w:val="99"/>
    <w:semiHidden/>
    <w:unhideWhenUsed/>
    <w:rsid w:val="004A2971"/>
    <w:rPr>
      <w:color w:val="954F72" w:themeColor="followedHyperlink"/>
      <w:u w:val="single"/>
    </w:rPr>
  </w:style>
  <w:style w:type="paragraph" w:styleId="ListParagraph">
    <w:name w:val="List Paragraph"/>
    <w:basedOn w:val="Normal"/>
    <w:uiPriority w:val="34"/>
    <w:qFormat/>
    <w:rsid w:val="000C281D"/>
    <w:pPr>
      <w:ind w:left="720"/>
      <w:contextualSpacing/>
    </w:pPr>
    <w:rPr>
      <w:rFonts w:ascii="Cambria" w:hAnsi="Cambria"/>
      <w:color w:val="auto"/>
    </w:rPr>
  </w:style>
  <w:style w:type="paragraph" w:styleId="NoSpacing">
    <w:name w:val="No Spacing"/>
    <w:link w:val="NoSpacingChar"/>
    <w:qFormat/>
    <w:rsid w:val="00F913B9"/>
    <w:rPr>
      <w:rFonts w:ascii="PMingLiU" w:eastAsiaTheme="minorEastAsia" w:hAnsi="PMingLiU" w:cstheme="minorBidi"/>
      <w:sz w:val="22"/>
      <w:szCs w:val="22"/>
    </w:rPr>
  </w:style>
  <w:style w:type="character" w:customStyle="1" w:styleId="NoSpacingChar">
    <w:name w:val="No Spacing Char"/>
    <w:basedOn w:val="DefaultParagraphFont"/>
    <w:link w:val="NoSpacing"/>
    <w:rsid w:val="00F913B9"/>
    <w:rPr>
      <w:rFonts w:ascii="PMingLiU" w:eastAsiaTheme="minorEastAsia" w:hAnsi="PMingLiU" w:cstheme="minorBidi"/>
      <w:sz w:val="22"/>
      <w:szCs w:val="22"/>
    </w:rPr>
  </w:style>
  <w:style w:type="character" w:customStyle="1" w:styleId="il">
    <w:name w:val="il"/>
    <w:basedOn w:val="DefaultParagraphFont"/>
    <w:rsid w:val="005B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4998">
      <w:bodyDiv w:val="1"/>
      <w:marLeft w:val="0"/>
      <w:marRight w:val="0"/>
      <w:marTop w:val="0"/>
      <w:marBottom w:val="0"/>
      <w:divBdr>
        <w:top w:val="none" w:sz="0" w:space="0" w:color="auto"/>
        <w:left w:val="none" w:sz="0" w:space="0" w:color="auto"/>
        <w:bottom w:val="none" w:sz="0" w:space="0" w:color="auto"/>
        <w:right w:val="none" w:sz="0" w:space="0" w:color="auto"/>
      </w:divBdr>
    </w:div>
    <w:div w:id="520240517">
      <w:bodyDiv w:val="1"/>
      <w:marLeft w:val="0"/>
      <w:marRight w:val="0"/>
      <w:marTop w:val="0"/>
      <w:marBottom w:val="0"/>
      <w:divBdr>
        <w:top w:val="none" w:sz="0" w:space="0" w:color="auto"/>
        <w:left w:val="none" w:sz="0" w:space="0" w:color="auto"/>
        <w:bottom w:val="none" w:sz="0" w:space="0" w:color="auto"/>
        <w:right w:val="none" w:sz="0" w:space="0" w:color="auto"/>
      </w:divBdr>
    </w:div>
    <w:div w:id="945691484">
      <w:bodyDiv w:val="1"/>
      <w:marLeft w:val="0"/>
      <w:marRight w:val="0"/>
      <w:marTop w:val="0"/>
      <w:marBottom w:val="0"/>
      <w:divBdr>
        <w:top w:val="none" w:sz="0" w:space="0" w:color="auto"/>
        <w:left w:val="none" w:sz="0" w:space="0" w:color="auto"/>
        <w:bottom w:val="none" w:sz="0" w:space="0" w:color="auto"/>
        <w:right w:val="none" w:sz="0" w:space="0" w:color="auto"/>
      </w:divBdr>
    </w:div>
    <w:div w:id="1662736032">
      <w:bodyDiv w:val="1"/>
      <w:marLeft w:val="0"/>
      <w:marRight w:val="0"/>
      <w:marTop w:val="0"/>
      <w:marBottom w:val="0"/>
      <w:divBdr>
        <w:top w:val="none" w:sz="0" w:space="0" w:color="auto"/>
        <w:left w:val="none" w:sz="0" w:space="0" w:color="auto"/>
        <w:bottom w:val="none" w:sz="0" w:space="0" w:color="auto"/>
        <w:right w:val="none" w:sz="0" w:space="0" w:color="auto"/>
      </w:divBdr>
    </w:div>
    <w:div w:id="183337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81B3-3862-D140-A5CB-A6E4AAD7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2460</Words>
  <Characters>14028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AKI MATSUOKA</cp:lastModifiedBy>
  <cp:revision>2</cp:revision>
  <cp:lastPrinted>2017-07-30T14:07:00Z</cp:lastPrinted>
  <dcterms:created xsi:type="dcterms:W3CDTF">2017-11-30T21:47:00Z</dcterms:created>
  <dcterms:modified xsi:type="dcterms:W3CDTF">2017-11-30T21:47:00Z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http://www.zotero.org/styles/plos-one</vt:lpwstr>
  </property>
  <property fmtid="{D5CDD505-2E9C-101B-9397-08002B2CF9AE}" pid="7" name="Mendeley Document_1">
    <vt:lpwstr>True</vt:lpwstr>
  </property>
  <property fmtid="{D5CDD505-2E9C-101B-9397-08002B2CF9AE}" pid="8" name="Mendeley Recent Style Id 0_1">
    <vt:lpwstr>http://www.zotero.org/styles/acta-otorrinolaringologica-espanola</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http://www.zotero.org/styles/harvard1</vt:lpwstr>
  </property>
  <property fmtid="{D5CDD505-2E9C-101B-9397-08002B2CF9AE}" pid="13" name="Mendeley Recent Style Id 5_1">
    <vt:lpwstr>http://www.zotero.org/styles/ieee</vt:lpwstr>
  </property>
  <property fmtid="{D5CDD505-2E9C-101B-9397-08002B2CF9AE}" pid="14" name="Mendeley Recent Style Id 6_1">
    <vt:lpwstr>http://www.zotero.org/styles/lab-on-a-chip</vt:lpwstr>
  </property>
  <property fmtid="{D5CDD505-2E9C-101B-9397-08002B2CF9AE}" pid="15" name="Mendeley Recent Style Id 7_1">
    <vt:lpwstr>http://www.zotero.org/styles/national-institute-of-health-research</vt:lpwstr>
  </property>
  <property fmtid="{D5CDD505-2E9C-101B-9397-08002B2CF9AE}" pid="16" name="Mendeley Recent Style Id 8_1">
    <vt:lpwstr>http://www.zotero.org/styles/national-library-of-medicine</vt:lpwstr>
  </property>
  <property fmtid="{D5CDD505-2E9C-101B-9397-08002B2CF9AE}" pid="17" name="Mendeley Recent Style Id 9_1">
    <vt:lpwstr>http://www.zotero.org/styles/plos-one</vt:lpwstr>
  </property>
  <property fmtid="{D5CDD505-2E9C-101B-9397-08002B2CF9AE}" pid="18" name="Mendeley Recent Style Name 0_1">
    <vt:lpwstr>Acta Otorrinolaringológica Española (Spanish)</vt:lpwstr>
  </property>
  <property fmtid="{D5CDD505-2E9C-101B-9397-08002B2CF9AE}" pid="19" name="Mendeley Recent Style Name 1_1">
    <vt:lpwstr>American Political Science Association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16th edition (author-date)</vt:lpwstr>
  </property>
  <property fmtid="{D5CDD505-2E9C-101B-9397-08002B2CF9AE}" pid="22" name="Mendeley Recent Style Name 4_1">
    <vt:lpwstr>Harvard Reference format 1 (author-date)</vt:lpwstr>
  </property>
  <property fmtid="{D5CDD505-2E9C-101B-9397-08002B2CF9AE}" pid="23" name="Mendeley Recent Style Name 5_1">
    <vt:lpwstr>IEEE</vt:lpwstr>
  </property>
  <property fmtid="{D5CDD505-2E9C-101B-9397-08002B2CF9AE}" pid="24" name="Mendeley Recent Style Name 6_1">
    <vt:lpwstr>Lab on a Chip</vt:lpwstr>
  </property>
  <property fmtid="{D5CDD505-2E9C-101B-9397-08002B2CF9AE}" pid="25" name="Mendeley Recent Style Name 7_1">
    <vt:lpwstr>National Institute of Health Research</vt:lpwstr>
  </property>
  <property fmtid="{D5CDD505-2E9C-101B-9397-08002B2CF9AE}" pid="26" name="Mendeley Recent Style Name 8_1">
    <vt:lpwstr>National Library of Medicine</vt:lpwstr>
  </property>
  <property fmtid="{D5CDD505-2E9C-101B-9397-08002B2CF9AE}" pid="27" name="Mendeley Recent Style Name 9_1">
    <vt:lpwstr>PLOS ONE</vt:lpwstr>
  </property>
  <property fmtid="{D5CDD505-2E9C-101B-9397-08002B2CF9AE}" pid="28" name="ScaleCrop">
    <vt:bool>false</vt:bool>
  </property>
  <property fmtid="{D5CDD505-2E9C-101B-9397-08002B2CF9AE}" pid="29" name="ShareDoc">
    <vt:bool>false</vt:bool>
  </property>
  <property fmtid="{D5CDD505-2E9C-101B-9397-08002B2CF9AE}" pid="30" name="Mendeley Unique User Id_1">
    <vt:lpwstr>345731f0-607c-3618-987b-25ef7a50c627</vt:lpwstr>
  </property>
</Properties>
</file>