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2DF" w:rsidRDefault="00CC62DF" w:rsidP="00741432">
      <w:pPr>
        <w:spacing w:line="480" w:lineRule="auto"/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129"/>
        <w:gridCol w:w="1005"/>
        <w:gridCol w:w="836"/>
        <w:gridCol w:w="707"/>
        <w:gridCol w:w="1133"/>
        <w:gridCol w:w="573"/>
        <w:gridCol w:w="495"/>
        <w:gridCol w:w="1488"/>
        <w:gridCol w:w="1560"/>
        <w:gridCol w:w="1559"/>
        <w:gridCol w:w="1559"/>
        <w:gridCol w:w="1559"/>
        <w:gridCol w:w="1560"/>
      </w:tblGrid>
      <w:tr w:rsidR="00741432" w:rsidTr="00741432">
        <w:tc>
          <w:tcPr>
            <w:tcW w:w="1129" w:type="dxa"/>
            <w:tcBorders>
              <w:bottom w:val="single" w:sz="4" w:space="0" w:color="auto"/>
            </w:tcBorders>
          </w:tcPr>
          <w:p w:rsidR="00741432" w:rsidRPr="00741432" w:rsidRDefault="00741432" w:rsidP="00F47228">
            <w:pPr>
              <w:spacing w:line="480" w:lineRule="auto"/>
              <w:rPr>
                <w:b/>
              </w:rPr>
            </w:pPr>
            <w:r w:rsidRPr="00741432">
              <w:rPr>
                <w:b/>
              </w:rPr>
              <w:t>Sex</w:t>
            </w:r>
          </w:p>
        </w:tc>
        <w:tc>
          <w:tcPr>
            <w:tcW w:w="1005" w:type="dxa"/>
          </w:tcPr>
          <w:p w:rsidR="00741432" w:rsidRDefault="00741432" w:rsidP="00F47228">
            <w:pPr>
              <w:spacing w:line="480" w:lineRule="auto"/>
            </w:pPr>
            <w:r w:rsidRPr="00047B75">
              <w:rPr>
                <w:b/>
              </w:rPr>
              <w:t>Fixation</w:t>
            </w:r>
          </w:p>
        </w:tc>
        <w:tc>
          <w:tcPr>
            <w:tcW w:w="836" w:type="dxa"/>
          </w:tcPr>
          <w:p w:rsidR="00741432" w:rsidRDefault="00741432" w:rsidP="00F47228">
            <w:pPr>
              <w:spacing w:line="480" w:lineRule="auto"/>
            </w:pPr>
            <w:r>
              <w:rPr>
                <w:b/>
              </w:rPr>
              <w:t>a</w:t>
            </w:r>
            <w:r w:rsidRPr="00F47228">
              <w:rPr>
                <w:b/>
                <w:vertAlign w:val="subscript"/>
              </w:rPr>
              <w:t>Fixation</w:t>
            </w:r>
          </w:p>
        </w:tc>
        <w:tc>
          <w:tcPr>
            <w:tcW w:w="707" w:type="dxa"/>
          </w:tcPr>
          <w:p w:rsidR="00741432" w:rsidRDefault="00741432" w:rsidP="00F47228">
            <w:pPr>
              <w:spacing w:line="480" w:lineRule="auto"/>
              <w:rPr>
                <w:b/>
              </w:rPr>
            </w:pPr>
            <w:r>
              <w:rPr>
                <w:b/>
              </w:rPr>
              <w:t>a</w:t>
            </w:r>
            <w:r w:rsidRPr="00F47228">
              <w:rPr>
                <w:b/>
                <w:vertAlign w:val="subscript"/>
              </w:rPr>
              <w:t>BMI</w:t>
            </w:r>
          </w:p>
        </w:tc>
        <w:tc>
          <w:tcPr>
            <w:tcW w:w="1133" w:type="dxa"/>
          </w:tcPr>
          <w:p w:rsidR="00741432" w:rsidRDefault="00741432" w:rsidP="00F47228">
            <w:pPr>
              <w:spacing w:line="480" w:lineRule="auto"/>
            </w:pPr>
            <w:r>
              <w:rPr>
                <w:b/>
              </w:rPr>
              <w:t>b</w:t>
            </w:r>
            <w:r w:rsidRPr="00F47228">
              <w:rPr>
                <w:b/>
                <w:vertAlign w:val="subscript"/>
              </w:rPr>
              <w:t>Fixation</w:t>
            </w:r>
            <w:r>
              <w:rPr>
                <w:b/>
              </w:rPr>
              <w:t xml:space="preserve"> </w:t>
            </w:r>
          </w:p>
        </w:tc>
        <w:tc>
          <w:tcPr>
            <w:tcW w:w="573" w:type="dxa"/>
          </w:tcPr>
          <w:p w:rsidR="00741432" w:rsidRPr="00047B75" w:rsidRDefault="00741432" w:rsidP="00F47228">
            <w:pPr>
              <w:spacing w:line="480" w:lineRule="auto"/>
              <w:rPr>
                <w:b/>
              </w:rPr>
            </w:pPr>
            <w:r>
              <w:rPr>
                <w:b/>
              </w:rPr>
              <w:t>b</w:t>
            </w:r>
            <w:r w:rsidRPr="00F47228">
              <w:rPr>
                <w:b/>
                <w:vertAlign w:val="subscript"/>
              </w:rPr>
              <w:t>BMI</w:t>
            </w:r>
          </w:p>
        </w:tc>
        <w:tc>
          <w:tcPr>
            <w:tcW w:w="495" w:type="dxa"/>
          </w:tcPr>
          <w:p w:rsidR="00741432" w:rsidRDefault="00741432" w:rsidP="00F47228">
            <w:pPr>
              <w:spacing w:line="480" w:lineRule="auto"/>
            </w:pPr>
            <w:r w:rsidRPr="00047B75">
              <w:rPr>
                <w:b/>
              </w:rPr>
              <w:t>c’</w:t>
            </w:r>
          </w:p>
        </w:tc>
        <w:tc>
          <w:tcPr>
            <w:tcW w:w="1488" w:type="dxa"/>
          </w:tcPr>
          <w:p w:rsidR="00741432" w:rsidRPr="00047B75" w:rsidRDefault="00741432" w:rsidP="00F47228">
            <w:pPr>
              <w:spacing w:line="480" w:lineRule="auto"/>
              <w:rPr>
                <w:b/>
              </w:rPr>
            </w:pPr>
            <w:r>
              <w:rPr>
                <w:b/>
              </w:rPr>
              <w:t>ab</w:t>
            </w:r>
            <w:r w:rsidRPr="00F47228">
              <w:rPr>
                <w:b/>
                <w:vertAlign w:val="subscript"/>
              </w:rPr>
              <w:t>Fixation</w:t>
            </w:r>
          </w:p>
        </w:tc>
        <w:tc>
          <w:tcPr>
            <w:tcW w:w="1560" w:type="dxa"/>
          </w:tcPr>
          <w:p w:rsidR="00741432" w:rsidRPr="00047B75" w:rsidRDefault="00741432" w:rsidP="00F47228">
            <w:pPr>
              <w:spacing w:line="480" w:lineRule="auto"/>
              <w:rPr>
                <w:b/>
              </w:rPr>
            </w:pPr>
            <w:r>
              <w:rPr>
                <w:b/>
              </w:rPr>
              <w:t>ab</w:t>
            </w:r>
            <w:r w:rsidRPr="00F47228">
              <w:rPr>
                <w:b/>
                <w:vertAlign w:val="subscript"/>
              </w:rPr>
              <w:t>BMI</w:t>
            </w:r>
          </w:p>
        </w:tc>
        <w:tc>
          <w:tcPr>
            <w:tcW w:w="1559" w:type="dxa"/>
          </w:tcPr>
          <w:p w:rsidR="00741432" w:rsidRDefault="00741432" w:rsidP="00F47228">
            <w:pPr>
              <w:spacing w:line="480" w:lineRule="auto"/>
            </w:pPr>
            <w:r w:rsidRPr="00047B75">
              <w:rPr>
                <w:b/>
              </w:rPr>
              <w:t>ab</w:t>
            </w:r>
            <w:r w:rsidRPr="00F47228">
              <w:rPr>
                <w:b/>
                <w:vertAlign w:val="subscript"/>
              </w:rPr>
              <w:t>Total</w:t>
            </w:r>
          </w:p>
        </w:tc>
        <w:tc>
          <w:tcPr>
            <w:tcW w:w="1559" w:type="dxa"/>
          </w:tcPr>
          <w:p w:rsidR="00741432" w:rsidRPr="006145A3" w:rsidRDefault="00741432" w:rsidP="00F47228">
            <w:pPr>
              <w:spacing w:line="480" w:lineRule="auto"/>
            </w:pPr>
            <w:r w:rsidRPr="00047B75">
              <w:rPr>
                <w:b/>
              </w:rPr>
              <w:t>Effect size</w:t>
            </w:r>
            <w:r w:rsidRPr="00047B75">
              <w:rPr>
                <w:b/>
                <w:vertAlign w:val="subscript"/>
              </w:rPr>
              <w:t>cs</w:t>
            </w:r>
            <w:r>
              <w:rPr>
                <w:b/>
              </w:rPr>
              <w:t xml:space="preserve"> (Fixation)</w:t>
            </w:r>
          </w:p>
        </w:tc>
        <w:tc>
          <w:tcPr>
            <w:tcW w:w="1559" w:type="dxa"/>
          </w:tcPr>
          <w:p w:rsidR="00741432" w:rsidRPr="006145A3" w:rsidRDefault="00741432" w:rsidP="00F47228">
            <w:pPr>
              <w:spacing w:line="480" w:lineRule="auto"/>
              <w:rPr>
                <w:b/>
              </w:rPr>
            </w:pPr>
            <w:r>
              <w:rPr>
                <w:b/>
              </w:rPr>
              <w:t>Effect size</w:t>
            </w:r>
            <w:r>
              <w:rPr>
                <w:b/>
                <w:vertAlign w:val="subscript"/>
              </w:rPr>
              <w:t>cs</w:t>
            </w:r>
            <w:r>
              <w:rPr>
                <w:b/>
              </w:rPr>
              <w:t xml:space="preserve"> (BMI)</w:t>
            </w:r>
          </w:p>
        </w:tc>
        <w:tc>
          <w:tcPr>
            <w:tcW w:w="1560" w:type="dxa"/>
          </w:tcPr>
          <w:p w:rsidR="00741432" w:rsidRPr="006145A3" w:rsidRDefault="00741432" w:rsidP="00F47228">
            <w:pPr>
              <w:spacing w:line="480" w:lineRule="auto"/>
              <w:rPr>
                <w:b/>
              </w:rPr>
            </w:pPr>
            <w:r>
              <w:rPr>
                <w:b/>
              </w:rPr>
              <w:t>Effect size</w:t>
            </w:r>
            <w:r>
              <w:rPr>
                <w:b/>
                <w:vertAlign w:val="subscript"/>
              </w:rPr>
              <w:t>cs</w:t>
            </w:r>
            <w:r>
              <w:rPr>
                <w:b/>
              </w:rPr>
              <w:t xml:space="preserve"> (Total)</w:t>
            </w:r>
          </w:p>
        </w:tc>
      </w:tr>
      <w:tr w:rsidR="00741432" w:rsidTr="00741432">
        <w:tc>
          <w:tcPr>
            <w:tcW w:w="1129" w:type="dxa"/>
            <w:tcBorders>
              <w:bottom w:val="nil"/>
            </w:tcBorders>
          </w:tcPr>
          <w:p w:rsidR="00741432" w:rsidRPr="00741432" w:rsidRDefault="00741432" w:rsidP="00F47228">
            <w:pPr>
              <w:rPr>
                <w:b/>
              </w:rPr>
            </w:pPr>
            <w:r w:rsidRPr="00741432">
              <w:rPr>
                <w:b/>
              </w:rPr>
              <w:t>All observers</w:t>
            </w:r>
          </w:p>
        </w:tc>
        <w:tc>
          <w:tcPr>
            <w:tcW w:w="1005" w:type="dxa"/>
          </w:tcPr>
          <w:p w:rsidR="00741432" w:rsidRDefault="00741432" w:rsidP="00F47228">
            <w:pPr>
              <w:spacing w:line="480" w:lineRule="auto"/>
            </w:pPr>
            <w:r w:rsidRPr="00047B75">
              <w:t>Count</w:t>
            </w:r>
          </w:p>
        </w:tc>
        <w:tc>
          <w:tcPr>
            <w:tcW w:w="836" w:type="dxa"/>
          </w:tcPr>
          <w:p w:rsidR="00741432" w:rsidRDefault="00741432" w:rsidP="00F47228">
            <w:pPr>
              <w:spacing w:line="480" w:lineRule="auto"/>
            </w:pPr>
            <w:r>
              <w:t>-.03**</w:t>
            </w:r>
          </w:p>
        </w:tc>
        <w:tc>
          <w:tcPr>
            <w:tcW w:w="707" w:type="dxa"/>
          </w:tcPr>
          <w:p w:rsidR="00741432" w:rsidRDefault="00741432" w:rsidP="00F47228">
            <w:pPr>
              <w:spacing w:line="480" w:lineRule="auto"/>
            </w:pPr>
            <w:r>
              <w:t>-.48</w:t>
            </w:r>
            <w:r w:rsidRPr="00F47228">
              <w:rPr>
                <w:rFonts w:cstheme="minorHAnsi"/>
                <w:vertAlign w:val="superscript"/>
              </w:rPr>
              <w:t xml:space="preserve"> Ϯ</w:t>
            </w:r>
          </w:p>
        </w:tc>
        <w:tc>
          <w:tcPr>
            <w:tcW w:w="1133" w:type="dxa"/>
          </w:tcPr>
          <w:p w:rsidR="00741432" w:rsidRDefault="00741432" w:rsidP="00F47228">
            <w:pPr>
              <w:spacing w:line="480" w:lineRule="auto"/>
            </w:pPr>
            <w:r>
              <w:t>-9.47***</w:t>
            </w:r>
          </w:p>
        </w:tc>
        <w:tc>
          <w:tcPr>
            <w:tcW w:w="573" w:type="dxa"/>
          </w:tcPr>
          <w:p w:rsidR="00741432" w:rsidRDefault="00741432" w:rsidP="00F47228">
            <w:pPr>
              <w:spacing w:line="480" w:lineRule="auto"/>
            </w:pPr>
            <w:r>
              <w:t>.00</w:t>
            </w:r>
          </w:p>
        </w:tc>
        <w:tc>
          <w:tcPr>
            <w:tcW w:w="495" w:type="dxa"/>
          </w:tcPr>
          <w:p w:rsidR="00741432" w:rsidRDefault="00741432" w:rsidP="00F47228">
            <w:pPr>
              <w:spacing w:line="480" w:lineRule="auto"/>
            </w:pPr>
            <w:r>
              <w:t>.17</w:t>
            </w:r>
          </w:p>
        </w:tc>
        <w:tc>
          <w:tcPr>
            <w:tcW w:w="1488" w:type="dxa"/>
          </w:tcPr>
          <w:p w:rsidR="00741432" w:rsidRDefault="00741432" w:rsidP="00F47228">
            <w:pPr>
              <w:spacing w:line="480" w:lineRule="auto"/>
            </w:pPr>
            <w:r>
              <w:t>.27 [.08, .58]#</w:t>
            </w:r>
          </w:p>
        </w:tc>
        <w:tc>
          <w:tcPr>
            <w:tcW w:w="1560" w:type="dxa"/>
          </w:tcPr>
          <w:p w:rsidR="00741432" w:rsidRDefault="00741432" w:rsidP="00F47228">
            <w:pPr>
              <w:spacing w:line="480" w:lineRule="auto"/>
            </w:pPr>
            <w:r>
              <w:t>-.00 [-.07, .06]</w:t>
            </w:r>
          </w:p>
        </w:tc>
        <w:tc>
          <w:tcPr>
            <w:tcW w:w="1559" w:type="dxa"/>
          </w:tcPr>
          <w:p w:rsidR="00741432" w:rsidRDefault="00741432" w:rsidP="00F47228">
            <w:pPr>
              <w:spacing w:line="480" w:lineRule="auto"/>
            </w:pPr>
            <w:r>
              <w:t>.27 [.06, .58]#</w:t>
            </w:r>
          </w:p>
        </w:tc>
        <w:tc>
          <w:tcPr>
            <w:tcW w:w="1559" w:type="dxa"/>
          </w:tcPr>
          <w:p w:rsidR="00741432" w:rsidRDefault="00741432" w:rsidP="00F47228">
            <w:pPr>
              <w:spacing w:line="480" w:lineRule="auto"/>
            </w:pPr>
            <w:r>
              <w:t>.20 [.06, .35]#</w:t>
            </w:r>
          </w:p>
        </w:tc>
        <w:tc>
          <w:tcPr>
            <w:tcW w:w="1559" w:type="dxa"/>
          </w:tcPr>
          <w:p w:rsidR="00741432" w:rsidRDefault="00741432" w:rsidP="00F47228">
            <w:pPr>
              <w:spacing w:line="480" w:lineRule="auto"/>
            </w:pPr>
            <w:r>
              <w:t>-.00 [-.05, .04]</w:t>
            </w:r>
          </w:p>
        </w:tc>
        <w:tc>
          <w:tcPr>
            <w:tcW w:w="1560" w:type="dxa"/>
          </w:tcPr>
          <w:p w:rsidR="00741432" w:rsidRDefault="00741432" w:rsidP="00F47228">
            <w:pPr>
              <w:spacing w:line="480" w:lineRule="auto"/>
            </w:pPr>
            <w:r>
              <w:t>.20 [.04, .36]#</w:t>
            </w:r>
          </w:p>
        </w:tc>
      </w:tr>
      <w:tr w:rsidR="00741432" w:rsidTr="00741432">
        <w:tc>
          <w:tcPr>
            <w:tcW w:w="1129" w:type="dxa"/>
            <w:tcBorders>
              <w:top w:val="nil"/>
              <w:bottom w:val="single" w:sz="4" w:space="0" w:color="auto"/>
            </w:tcBorders>
          </w:tcPr>
          <w:p w:rsidR="00741432" w:rsidRPr="00741432" w:rsidRDefault="00741432" w:rsidP="00F47228">
            <w:pPr>
              <w:spacing w:line="480" w:lineRule="auto"/>
              <w:rPr>
                <w:b/>
              </w:rPr>
            </w:pPr>
          </w:p>
        </w:tc>
        <w:tc>
          <w:tcPr>
            <w:tcW w:w="1005" w:type="dxa"/>
          </w:tcPr>
          <w:p w:rsidR="00741432" w:rsidRDefault="00741432" w:rsidP="00F47228">
            <w:pPr>
              <w:spacing w:line="480" w:lineRule="auto"/>
            </w:pPr>
            <w:r w:rsidRPr="00047B75">
              <w:t>Duration</w:t>
            </w:r>
          </w:p>
        </w:tc>
        <w:tc>
          <w:tcPr>
            <w:tcW w:w="836" w:type="dxa"/>
          </w:tcPr>
          <w:p w:rsidR="00741432" w:rsidRDefault="00741432" w:rsidP="00F47228">
            <w:pPr>
              <w:spacing w:line="480" w:lineRule="auto"/>
            </w:pPr>
            <w:r>
              <w:t>-.03*</w:t>
            </w:r>
          </w:p>
        </w:tc>
        <w:tc>
          <w:tcPr>
            <w:tcW w:w="707" w:type="dxa"/>
          </w:tcPr>
          <w:p w:rsidR="00741432" w:rsidRPr="00047B75" w:rsidRDefault="00741432" w:rsidP="00F47228">
            <w:pPr>
              <w:spacing w:line="480" w:lineRule="auto"/>
            </w:pPr>
            <w:r>
              <w:t>-.48</w:t>
            </w:r>
            <w:r w:rsidRPr="00F47228">
              <w:rPr>
                <w:rFonts w:cstheme="minorHAnsi"/>
                <w:vertAlign w:val="superscript"/>
              </w:rPr>
              <w:t xml:space="preserve"> Ϯ</w:t>
            </w:r>
          </w:p>
        </w:tc>
        <w:tc>
          <w:tcPr>
            <w:tcW w:w="1133" w:type="dxa"/>
          </w:tcPr>
          <w:p w:rsidR="00741432" w:rsidRDefault="00741432" w:rsidP="00F47228">
            <w:pPr>
              <w:spacing w:line="480" w:lineRule="auto"/>
            </w:pPr>
            <w:r>
              <w:t>-8.47***</w:t>
            </w:r>
          </w:p>
        </w:tc>
        <w:tc>
          <w:tcPr>
            <w:tcW w:w="573" w:type="dxa"/>
          </w:tcPr>
          <w:p w:rsidR="00741432" w:rsidRPr="00047B75" w:rsidRDefault="00741432" w:rsidP="00F47228">
            <w:pPr>
              <w:spacing w:line="480" w:lineRule="auto"/>
            </w:pPr>
            <w:r>
              <w:t>-.00</w:t>
            </w:r>
          </w:p>
        </w:tc>
        <w:tc>
          <w:tcPr>
            <w:tcW w:w="495" w:type="dxa"/>
          </w:tcPr>
          <w:p w:rsidR="00741432" w:rsidRDefault="00741432" w:rsidP="00F47228">
            <w:pPr>
              <w:spacing w:line="480" w:lineRule="auto"/>
            </w:pPr>
            <w:r>
              <w:t>.18</w:t>
            </w:r>
          </w:p>
        </w:tc>
        <w:tc>
          <w:tcPr>
            <w:tcW w:w="1488" w:type="dxa"/>
          </w:tcPr>
          <w:p w:rsidR="00741432" w:rsidRPr="00047B75" w:rsidRDefault="00741432" w:rsidP="00F47228">
            <w:pPr>
              <w:spacing w:line="480" w:lineRule="auto"/>
            </w:pPr>
            <w:r>
              <w:t>.12 [.03, .22]#</w:t>
            </w:r>
          </w:p>
        </w:tc>
        <w:tc>
          <w:tcPr>
            <w:tcW w:w="1560" w:type="dxa"/>
          </w:tcPr>
          <w:p w:rsidR="00741432" w:rsidRPr="00047B75" w:rsidRDefault="00741432" w:rsidP="00F47228">
            <w:pPr>
              <w:spacing w:line="480" w:lineRule="auto"/>
            </w:pPr>
            <w:r>
              <w:t>.00 [-.06, .06]</w:t>
            </w:r>
          </w:p>
        </w:tc>
        <w:tc>
          <w:tcPr>
            <w:tcW w:w="1559" w:type="dxa"/>
          </w:tcPr>
          <w:p w:rsidR="00741432" w:rsidRDefault="00741432" w:rsidP="00F47228">
            <w:pPr>
              <w:spacing w:line="480" w:lineRule="auto"/>
            </w:pPr>
            <w:r>
              <w:t>.26 [.05, .54]#</w:t>
            </w:r>
          </w:p>
        </w:tc>
        <w:tc>
          <w:tcPr>
            <w:tcW w:w="1559" w:type="dxa"/>
          </w:tcPr>
          <w:p w:rsidR="00741432" w:rsidRDefault="00741432" w:rsidP="00F47228">
            <w:pPr>
              <w:spacing w:line="480" w:lineRule="auto"/>
            </w:pPr>
            <w:r>
              <w:t>.19 [.06, .36]#</w:t>
            </w:r>
          </w:p>
        </w:tc>
        <w:tc>
          <w:tcPr>
            <w:tcW w:w="1559" w:type="dxa"/>
          </w:tcPr>
          <w:p w:rsidR="00741432" w:rsidRPr="00047B75" w:rsidRDefault="00741432" w:rsidP="00F47228">
            <w:pPr>
              <w:spacing w:line="480" w:lineRule="auto"/>
            </w:pPr>
            <w:r>
              <w:t>.00 [-.04, .05]</w:t>
            </w:r>
          </w:p>
        </w:tc>
        <w:tc>
          <w:tcPr>
            <w:tcW w:w="1560" w:type="dxa"/>
          </w:tcPr>
          <w:p w:rsidR="00741432" w:rsidRPr="00047B75" w:rsidRDefault="00741432" w:rsidP="00F47228">
            <w:pPr>
              <w:spacing w:line="480" w:lineRule="auto"/>
            </w:pPr>
            <w:r>
              <w:t>.19 [.04, .36]#</w:t>
            </w:r>
          </w:p>
        </w:tc>
      </w:tr>
      <w:tr w:rsidR="00741432" w:rsidTr="00741432">
        <w:tc>
          <w:tcPr>
            <w:tcW w:w="1129" w:type="dxa"/>
            <w:tcBorders>
              <w:bottom w:val="nil"/>
            </w:tcBorders>
          </w:tcPr>
          <w:p w:rsidR="00741432" w:rsidRPr="00741432" w:rsidRDefault="00741432" w:rsidP="00F47228">
            <w:pPr>
              <w:spacing w:line="480" w:lineRule="auto"/>
              <w:rPr>
                <w:b/>
              </w:rPr>
            </w:pPr>
            <w:r w:rsidRPr="00741432">
              <w:rPr>
                <w:b/>
              </w:rPr>
              <w:t>Female</w:t>
            </w:r>
          </w:p>
        </w:tc>
        <w:tc>
          <w:tcPr>
            <w:tcW w:w="1005" w:type="dxa"/>
          </w:tcPr>
          <w:p w:rsidR="00741432" w:rsidRDefault="00741432" w:rsidP="00F47228">
            <w:pPr>
              <w:spacing w:line="480" w:lineRule="auto"/>
            </w:pPr>
            <w:r w:rsidRPr="00047B75">
              <w:t>Count</w:t>
            </w:r>
          </w:p>
        </w:tc>
        <w:tc>
          <w:tcPr>
            <w:tcW w:w="836" w:type="dxa"/>
          </w:tcPr>
          <w:p w:rsidR="00741432" w:rsidRDefault="00741432" w:rsidP="00F47228">
            <w:pPr>
              <w:spacing w:line="480" w:lineRule="auto"/>
            </w:pPr>
            <w:r>
              <w:t>-.03*</w:t>
            </w:r>
          </w:p>
        </w:tc>
        <w:tc>
          <w:tcPr>
            <w:tcW w:w="707" w:type="dxa"/>
          </w:tcPr>
          <w:p w:rsidR="00741432" w:rsidRDefault="00741432" w:rsidP="00F47228">
            <w:pPr>
              <w:spacing w:line="480" w:lineRule="auto"/>
            </w:pPr>
            <w:r>
              <w:t>-.72</w:t>
            </w:r>
            <w:r w:rsidRPr="00F47228">
              <w:rPr>
                <w:rFonts w:cstheme="minorHAnsi"/>
                <w:vertAlign w:val="superscript"/>
              </w:rPr>
              <w:t>Ϯ</w:t>
            </w:r>
          </w:p>
        </w:tc>
        <w:tc>
          <w:tcPr>
            <w:tcW w:w="1133" w:type="dxa"/>
          </w:tcPr>
          <w:p w:rsidR="00741432" w:rsidRDefault="00741432" w:rsidP="00F47228">
            <w:pPr>
              <w:spacing w:line="480" w:lineRule="auto"/>
            </w:pPr>
            <w:r>
              <w:t>-10.72***</w:t>
            </w:r>
          </w:p>
        </w:tc>
        <w:tc>
          <w:tcPr>
            <w:tcW w:w="573" w:type="dxa"/>
          </w:tcPr>
          <w:p w:rsidR="00741432" w:rsidRDefault="00741432" w:rsidP="00F47228">
            <w:pPr>
              <w:spacing w:line="480" w:lineRule="auto"/>
            </w:pPr>
            <w:r>
              <w:t>.05</w:t>
            </w:r>
          </w:p>
        </w:tc>
        <w:tc>
          <w:tcPr>
            <w:tcW w:w="495" w:type="dxa"/>
          </w:tcPr>
          <w:p w:rsidR="00741432" w:rsidRDefault="00741432" w:rsidP="00F47228">
            <w:pPr>
              <w:spacing w:line="480" w:lineRule="auto"/>
            </w:pPr>
            <w:r>
              <w:t>.38</w:t>
            </w:r>
            <w:r w:rsidRPr="00F47228">
              <w:rPr>
                <w:rFonts w:cstheme="minorHAnsi"/>
                <w:vertAlign w:val="superscript"/>
              </w:rPr>
              <w:t xml:space="preserve"> Ϯ</w:t>
            </w:r>
          </w:p>
        </w:tc>
        <w:tc>
          <w:tcPr>
            <w:tcW w:w="1488" w:type="dxa"/>
          </w:tcPr>
          <w:p w:rsidR="00741432" w:rsidRDefault="00741432" w:rsidP="00F47228">
            <w:pPr>
              <w:spacing w:line="480" w:lineRule="auto"/>
            </w:pPr>
            <w:r>
              <w:t>.32 [.03, .82]#</w:t>
            </w:r>
          </w:p>
        </w:tc>
        <w:tc>
          <w:tcPr>
            <w:tcW w:w="1560" w:type="dxa"/>
          </w:tcPr>
          <w:p w:rsidR="00741432" w:rsidRDefault="00741432" w:rsidP="00F47228">
            <w:pPr>
              <w:spacing w:line="480" w:lineRule="auto"/>
            </w:pPr>
            <w:r>
              <w:t>-.04 [-.22, .07]</w:t>
            </w:r>
          </w:p>
        </w:tc>
        <w:tc>
          <w:tcPr>
            <w:tcW w:w="1559" w:type="dxa"/>
          </w:tcPr>
          <w:p w:rsidR="00741432" w:rsidRDefault="00741432" w:rsidP="00F47228">
            <w:pPr>
              <w:spacing w:line="480" w:lineRule="auto"/>
            </w:pPr>
            <w:r>
              <w:t>.29 [-.06, .80]</w:t>
            </w:r>
          </w:p>
        </w:tc>
        <w:tc>
          <w:tcPr>
            <w:tcW w:w="1559" w:type="dxa"/>
          </w:tcPr>
          <w:p w:rsidR="00741432" w:rsidRDefault="00741432" w:rsidP="00F47228">
            <w:pPr>
              <w:spacing w:line="480" w:lineRule="auto"/>
            </w:pPr>
            <w:r>
              <w:t>.21 [.02, .44]#</w:t>
            </w:r>
          </w:p>
        </w:tc>
        <w:tc>
          <w:tcPr>
            <w:tcW w:w="1559" w:type="dxa"/>
          </w:tcPr>
          <w:p w:rsidR="00741432" w:rsidRDefault="00741432" w:rsidP="00F47228">
            <w:pPr>
              <w:spacing w:line="480" w:lineRule="auto"/>
            </w:pPr>
            <w:r>
              <w:t>-.03 [-.16, .04]</w:t>
            </w:r>
          </w:p>
        </w:tc>
        <w:tc>
          <w:tcPr>
            <w:tcW w:w="1560" w:type="dxa"/>
          </w:tcPr>
          <w:p w:rsidR="00741432" w:rsidRDefault="00741432" w:rsidP="00F47228">
            <w:pPr>
              <w:spacing w:line="480" w:lineRule="auto"/>
            </w:pPr>
            <w:r>
              <w:t>.19 [-.06, .44]</w:t>
            </w:r>
          </w:p>
        </w:tc>
      </w:tr>
      <w:tr w:rsidR="00741432" w:rsidTr="00741432">
        <w:tc>
          <w:tcPr>
            <w:tcW w:w="1129" w:type="dxa"/>
            <w:tcBorders>
              <w:top w:val="nil"/>
              <w:bottom w:val="single" w:sz="4" w:space="0" w:color="auto"/>
            </w:tcBorders>
          </w:tcPr>
          <w:p w:rsidR="00741432" w:rsidRPr="00741432" w:rsidRDefault="00741432" w:rsidP="00F47228">
            <w:pPr>
              <w:spacing w:line="480" w:lineRule="auto"/>
              <w:rPr>
                <w:b/>
              </w:rPr>
            </w:pPr>
          </w:p>
        </w:tc>
        <w:tc>
          <w:tcPr>
            <w:tcW w:w="1005" w:type="dxa"/>
          </w:tcPr>
          <w:p w:rsidR="00741432" w:rsidRDefault="00741432" w:rsidP="00F47228">
            <w:pPr>
              <w:spacing w:line="480" w:lineRule="auto"/>
            </w:pPr>
            <w:r w:rsidRPr="00047B75">
              <w:t>Duration</w:t>
            </w:r>
          </w:p>
        </w:tc>
        <w:tc>
          <w:tcPr>
            <w:tcW w:w="836" w:type="dxa"/>
          </w:tcPr>
          <w:p w:rsidR="00741432" w:rsidRDefault="00741432" w:rsidP="00F47228">
            <w:pPr>
              <w:spacing w:line="480" w:lineRule="auto"/>
            </w:pPr>
            <w:r>
              <w:t>-.03*</w:t>
            </w:r>
          </w:p>
        </w:tc>
        <w:tc>
          <w:tcPr>
            <w:tcW w:w="707" w:type="dxa"/>
          </w:tcPr>
          <w:p w:rsidR="00741432" w:rsidRDefault="00741432" w:rsidP="00F47228">
            <w:pPr>
              <w:spacing w:line="480" w:lineRule="auto"/>
            </w:pPr>
            <w:r>
              <w:t>-.72</w:t>
            </w:r>
            <w:r w:rsidRPr="00F47228">
              <w:rPr>
                <w:rFonts w:cstheme="minorHAnsi"/>
                <w:vertAlign w:val="superscript"/>
              </w:rPr>
              <w:t xml:space="preserve"> Ϯ</w:t>
            </w:r>
          </w:p>
        </w:tc>
        <w:tc>
          <w:tcPr>
            <w:tcW w:w="1133" w:type="dxa"/>
          </w:tcPr>
          <w:p w:rsidR="00741432" w:rsidRDefault="00741432" w:rsidP="00F47228">
            <w:pPr>
              <w:spacing w:line="480" w:lineRule="auto"/>
            </w:pPr>
            <w:r>
              <w:t>-9.24**</w:t>
            </w:r>
          </w:p>
        </w:tc>
        <w:tc>
          <w:tcPr>
            <w:tcW w:w="573" w:type="dxa"/>
          </w:tcPr>
          <w:p w:rsidR="00741432" w:rsidRDefault="00741432" w:rsidP="00F47228">
            <w:pPr>
              <w:spacing w:line="480" w:lineRule="auto"/>
            </w:pPr>
            <w:r>
              <w:t>.05</w:t>
            </w:r>
          </w:p>
        </w:tc>
        <w:tc>
          <w:tcPr>
            <w:tcW w:w="495" w:type="dxa"/>
          </w:tcPr>
          <w:p w:rsidR="00741432" w:rsidRDefault="00741432" w:rsidP="00F47228">
            <w:pPr>
              <w:spacing w:line="480" w:lineRule="auto"/>
            </w:pPr>
            <w:r>
              <w:t>.41</w:t>
            </w:r>
            <w:r w:rsidRPr="00F47228">
              <w:rPr>
                <w:rFonts w:cstheme="minorHAnsi"/>
                <w:vertAlign w:val="superscript"/>
              </w:rPr>
              <w:t xml:space="preserve"> Ϯ</w:t>
            </w:r>
          </w:p>
        </w:tc>
        <w:tc>
          <w:tcPr>
            <w:tcW w:w="1488" w:type="dxa"/>
          </w:tcPr>
          <w:p w:rsidR="00741432" w:rsidRDefault="00741432" w:rsidP="00F47228">
            <w:pPr>
              <w:spacing w:line="480" w:lineRule="auto"/>
            </w:pPr>
            <w:r>
              <w:t>.30 [.03, .71]#</w:t>
            </w:r>
          </w:p>
        </w:tc>
        <w:tc>
          <w:tcPr>
            <w:tcW w:w="1560" w:type="dxa"/>
          </w:tcPr>
          <w:p w:rsidR="00741432" w:rsidRDefault="00741432" w:rsidP="00F47228">
            <w:pPr>
              <w:spacing w:line="480" w:lineRule="auto"/>
            </w:pPr>
            <w:r>
              <w:t>-.04 [-.25, .06]</w:t>
            </w:r>
          </w:p>
        </w:tc>
        <w:tc>
          <w:tcPr>
            <w:tcW w:w="1559" w:type="dxa"/>
          </w:tcPr>
          <w:p w:rsidR="00741432" w:rsidRDefault="00741432" w:rsidP="00F47228">
            <w:pPr>
              <w:spacing w:line="480" w:lineRule="auto"/>
            </w:pPr>
            <w:r>
              <w:t>.26 [-.06, .70]</w:t>
            </w:r>
          </w:p>
        </w:tc>
        <w:tc>
          <w:tcPr>
            <w:tcW w:w="1559" w:type="dxa"/>
          </w:tcPr>
          <w:p w:rsidR="00741432" w:rsidRDefault="00741432" w:rsidP="00F47228">
            <w:pPr>
              <w:spacing w:line="480" w:lineRule="auto"/>
            </w:pPr>
            <w:r>
              <w:t>.19 [.02, .43]#</w:t>
            </w:r>
          </w:p>
        </w:tc>
        <w:tc>
          <w:tcPr>
            <w:tcW w:w="1559" w:type="dxa"/>
          </w:tcPr>
          <w:p w:rsidR="00741432" w:rsidRDefault="00741432" w:rsidP="00F47228">
            <w:pPr>
              <w:spacing w:line="480" w:lineRule="auto"/>
            </w:pPr>
            <w:r>
              <w:t>-.03 [-.17, .04]</w:t>
            </w:r>
          </w:p>
        </w:tc>
        <w:tc>
          <w:tcPr>
            <w:tcW w:w="1560" w:type="dxa"/>
          </w:tcPr>
          <w:p w:rsidR="00741432" w:rsidRDefault="00741432" w:rsidP="00F47228">
            <w:pPr>
              <w:spacing w:line="480" w:lineRule="auto"/>
            </w:pPr>
            <w:r>
              <w:t>.17 [-.05, .42]</w:t>
            </w:r>
          </w:p>
        </w:tc>
      </w:tr>
      <w:tr w:rsidR="00741432" w:rsidTr="00741432">
        <w:tc>
          <w:tcPr>
            <w:tcW w:w="1129" w:type="dxa"/>
            <w:tcBorders>
              <w:bottom w:val="nil"/>
            </w:tcBorders>
          </w:tcPr>
          <w:p w:rsidR="00741432" w:rsidRPr="00741432" w:rsidRDefault="00741432" w:rsidP="00F47228">
            <w:pPr>
              <w:spacing w:line="480" w:lineRule="auto"/>
              <w:rPr>
                <w:b/>
              </w:rPr>
            </w:pPr>
            <w:r w:rsidRPr="00741432">
              <w:rPr>
                <w:b/>
              </w:rPr>
              <w:t>Male</w:t>
            </w:r>
          </w:p>
        </w:tc>
        <w:tc>
          <w:tcPr>
            <w:tcW w:w="1005" w:type="dxa"/>
          </w:tcPr>
          <w:p w:rsidR="00741432" w:rsidRDefault="00741432" w:rsidP="00F47228">
            <w:pPr>
              <w:spacing w:line="480" w:lineRule="auto"/>
            </w:pPr>
            <w:r w:rsidRPr="00047B75">
              <w:t>Count</w:t>
            </w:r>
          </w:p>
        </w:tc>
        <w:tc>
          <w:tcPr>
            <w:tcW w:w="836" w:type="dxa"/>
          </w:tcPr>
          <w:p w:rsidR="00741432" w:rsidRDefault="00741432" w:rsidP="00F47228">
            <w:pPr>
              <w:spacing w:line="480" w:lineRule="auto"/>
            </w:pPr>
            <w:r>
              <w:t>-.03*</w:t>
            </w:r>
          </w:p>
        </w:tc>
        <w:tc>
          <w:tcPr>
            <w:tcW w:w="707" w:type="dxa"/>
          </w:tcPr>
          <w:p w:rsidR="00741432" w:rsidRDefault="00741432" w:rsidP="00F47228">
            <w:pPr>
              <w:spacing w:line="480" w:lineRule="auto"/>
            </w:pPr>
            <w:r>
              <w:t>-.01</w:t>
            </w:r>
          </w:p>
        </w:tc>
        <w:tc>
          <w:tcPr>
            <w:tcW w:w="1133" w:type="dxa"/>
          </w:tcPr>
          <w:p w:rsidR="00741432" w:rsidRDefault="00741432" w:rsidP="00F47228">
            <w:pPr>
              <w:spacing w:line="480" w:lineRule="auto"/>
            </w:pPr>
            <w:r>
              <w:t>-9.62***</w:t>
            </w:r>
          </w:p>
        </w:tc>
        <w:tc>
          <w:tcPr>
            <w:tcW w:w="573" w:type="dxa"/>
          </w:tcPr>
          <w:p w:rsidR="00741432" w:rsidRDefault="00741432" w:rsidP="00F47228">
            <w:pPr>
              <w:spacing w:line="480" w:lineRule="auto"/>
            </w:pPr>
            <w:r>
              <w:t>.00</w:t>
            </w:r>
          </w:p>
        </w:tc>
        <w:tc>
          <w:tcPr>
            <w:tcW w:w="495" w:type="dxa"/>
          </w:tcPr>
          <w:p w:rsidR="00741432" w:rsidRDefault="00741432" w:rsidP="00F47228">
            <w:pPr>
              <w:spacing w:line="480" w:lineRule="auto"/>
            </w:pPr>
            <w:r>
              <w:t>-.26</w:t>
            </w:r>
          </w:p>
        </w:tc>
        <w:tc>
          <w:tcPr>
            <w:tcW w:w="1488" w:type="dxa"/>
          </w:tcPr>
          <w:p w:rsidR="00741432" w:rsidRDefault="00741432" w:rsidP="00F47228">
            <w:pPr>
              <w:spacing w:line="480" w:lineRule="auto"/>
            </w:pPr>
            <w:r>
              <w:t>.26 [.08, .53]#</w:t>
            </w:r>
          </w:p>
        </w:tc>
        <w:tc>
          <w:tcPr>
            <w:tcW w:w="1560" w:type="dxa"/>
          </w:tcPr>
          <w:p w:rsidR="00741432" w:rsidRDefault="00741432" w:rsidP="00F47228">
            <w:pPr>
              <w:spacing w:line="480" w:lineRule="auto"/>
            </w:pPr>
            <w:r>
              <w:t>.00 [-.05, .06]</w:t>
            </w:r>
          </w:p>
        </w:tc>
        <w:tc>
          <w:tcPr>
            <w:tcW w:w="1559" w:type="dxa"/>
          </w:tcPr>
          <w:p w:rsidR="00741432" w:rsidRDefault="00741432" w:rsidP="00F47228">
            <w:pPr>
              <w:spacing w:line="480" w:lineRule="auto"/>
            </w:pPr>
            <w:r>
              <w:t>.26 [.09, .55]#</w:t>
            </w:r>
          </w:p>
        </w:tc>
        <w:tc>
          <w:tcPr>
            <w:tcW w:w="1559" w:type="dxa"/>
          </w:tcPr>
          <w:p w:rsidR="00741432" w:rsidRDefault="00741432" w:rsidP="00F47228">
            <w:pPr>
              <w:spacing w:line="480" w:lineRule="auto"/>
            </w:pPr>
            <w:r>
              <w:t>.24 [.07, .49]#</w:t>
            </w:r>
          </w:p>
        </w:tc>
        <w:tc>
          <w:tcPr>
            <w:tcW w:w="1559" w:type="dxa"/>
          </w:tcPr>
          <w:p w:rsidR="00741432" w:rsidRDefault="00741432" w:rsidP="00F47228">
            <w:pPr>
              <w:spacing w:line="480" w:lineRule="auto"/>
            </w:pPr>
            <w:r>
              <w:t>.00 [-.04, .06]</w:t>
            </w:r>
          </w:p>
        </w:tc>
        <w:tc>
          <w:tcPr>
            <w:tcW w:w="1560" w:type="dxa"/>
          </w:tcPr>
          <w:p w:rsidR="00741432" w:rsidRDefault="00741432" w:rsidP="00F47228">
            <w:pPr>
              <w:spacing w:line="480" w:lineRule="auto"/>
            </w:pPr>
            <w:r>
              <w:t>.24 [.07, .50]#</w:t>
            </w:r>
          </w:p>
        </w:tc>
      </w:tr>
      <w:tr w:rsidR="00741432" w:rsidTr="00741432">
        <w:tc>
          <w:tcPr>
            <w:tcW w:w="1129" w:type="dxa"/>
            <w:tcBorders>
              <w:top w:val="nil"/>
            </w:tcBorders>
          </w:tcPr>
          <w:p w:rsidR="00741432" w:rsidRDefault="00741432" w:rsidP="00F47228">
            <w:pPr>
              <w:spacing w:line="480" w:lineRule="auto"/>
            </w:pPr>
          </w:p>
        </w:tc>
        <w:tc>
          <w:tcPr>
            <w:tcW w:w="1005" w:type="dxa"/>
          </w:tcPr>
          <w:p w:rsidR="00741432" w:rsidRDefault="00741432" w:rsidP="00F47228">
            <w:pPr>
              <w:spacing w:line="480" w:lineRule="auto"/>
            </w:pPr>
            <w:r w:rsidRPr="00047B75">
              <w:t>Duration</w:t>
            </w:r>
          </w:p>
        </w:tc>
        <w:tc>
          <w:tcPr>
            <w:tcW w:w="836" w:type="dxa"/>
          </w:tcPr>
          <w:p w:rsidR="00741432" w:rsidRDefault="00741432" w:rsidP="00F47228">
            <w:pPr>
              <w:spacing w:line="480" w:lineRule="auto"/>
            </w:pPr>
            <w:r>
              <w:t>-.03*</w:t>
            </w:r>
          </w:p>
        </w:tc>
        <w:tc>
          <w:tcPr>
            <w:tcW w:w="707" w:type="dxa"/>
          </w:tcPr>
          <w:p w:rsidR="00741432" w:rsidRDefault="00741432" w:rsidP="00F47228">
            <w:pPr>
              <w:spacing w:line="480" w:lineRule="auto"/>
            </w:pPr>
            <w:r>
              <w:t>-.01</w:t>
            </w:r>
          </w:p>
        </w:tc>
        <w:tc>
          <w:tcPr>
            <w:tcW w:w="1133" w:type="dxa"/>
          </w:tcPr>
          <w:p w:rsidR="00741432" w:rsidRDefault="00741432" w:rsidP="00F47228">
            <w:pPr>
              <w:spacing w:line="480" w:lineRule="auto"/>
            </w:pPr>
            <w:r>
              <w:t>-9.09***</w:t>
            </w:r>
          </w:p>
        </w:tc>
        <w:tc>
          <w:tcPr>
            <w:tcW w:w="573" w:type="dxa"/>
          </w:tcPr>
          <w:p w:rsidR="00741432" w:rsidRDefault="00741432" w:rsidP="00F47228">
            <w:pPr>
              <w:spacing w:line="480" w:lineRule="auto"/>
            </w:pPr>
            <w:r>
              <w:t>-.02</w:t>
            </w:r>
          </w:p>
        </w:tc>
        <w:tc>
          <w:tcPr>
            <w:tcW w:w="495" w:type="dxa"/>
          </w:tcPr>
          <w:p w:rsidR="00741432" w:rsidRDefault="00741432" w:rsidP="00F47228">
            <w:pPr>
              <w:spacing w:line="480" w:lineRule="auto"/>
            </w:pPr>
            <w:r>
              <w:t>-.26</w:t>
            </w:r>
          </w:p>
        </w:tc>
        <w:tc>
          <w:tcPr>
            <w:tcW w:w="1488" w:type="dxa"/>
          </w:tcPr>
          <w:p w:rsidR="00741432" w:rsidRDefault="00741432" w:rsidP="00F47228">
            <w:pPr>
              <w:spacing w:line="480" w:lineRule="auto"/>
            </w:pPr>
            <w:r>
              <w:t>.27 [.09, .53]#</w:t>
            </w:r>
          </w:p>
        </w:tc>
        <w:tc>
          <w:tcPr>
            <w:tcW w:w="1560" w:type="dxa"/>
          </w:tcPr>
          <w:p w:rsidR="00741432" w:rsidRDefault="00741432" w:rsidP="00F47228">
            <w:pPr>
              <w:spacing w:line="480" w:lineRule="auto"/>
            </w:pPr>
            <w:r>
              <w:t>.00 [-.06, .07]</w:t>
            </w:r>
          </w:p>
        </w:tc>
        <w:tc>
          <w:tcPr>
            <w:tcW w:w="1559" w:type="dxa"/>
          </w:tcPr>
          <w:p w:rsidR="00741432" w:rsidRDefault="00741432" w:rsidP="00F47228">
            <w:pPr>
              <w:spacing w:line="480" w:lineRule="auto"/>
            </w:pPr>
            <w:r>
              <w:t>.27 [.10, .55]#</w:t>
            </w:r>
          </w:p>
        </w:tc>
        <w:tc>
          <w:tcPr>
            <w:tcW w:w="1559" w:type="dxa"/>
          </w:tcPr>
          <w:p w:rsidR="00741432" w:rsidRDefault="00741432" w:rsidP="00F47228">
            <w:pPr>
              <w:spacing w:line="480" w:lineRule="auto"/>
            </w:pPr>
            <w:r>
              <w:t>.24 [.06, .49]</w:t>
            </w:r>
          </w:p>
        </w:tc>
        <w:tc>
          <w:tcPr>
            <w:tcW w:w="1559" w:type="dxa"/>
          </w:tcPr>
          <w:p w:rsidR="00741432" w:rsidRDefault="00741432" w:rsidP="00F47228">
            <w:pPr>
              <w:spacing w:line="480" w:lineRule="auto"/>
            </w:pPr>
            <w:r>
              <w:t>.00 [-.05, .06]</w:t>
            </w:r>
          </w:p>
        </w:tc>
        <w:tc>
          <w:tcPr>
            <w:tcW w:w="1560" w:type="dxa"/>
          </w:tcPr>
          <w:p w:rsidR="00741432" w:rsidRDefault="00741432" w:rsidP="00F47228">
            <w:pPr>
              <w:spacing w:line="480" w:lineRule="auto"/>
            </w:pPr>
            <w:r>
              <w:t>.24 [.07, .51]#</w:t>
            </w:r>
          </w:p>
        </w:tc>
      </w:tr>
    </w:tbl>
    <w:p w:rsidR="00741432" w:rsidRDefault="00741432" w:rsidP="00741432">
      <w:pPr>
        <w:spacing w:line="480" w:lineRule="auto"/>
      </w:pPr>
      <w:r w:rsidRPr="00156A4A">
        <w:rPr>
          <w:b/>
        </w:rPr>
        <w:t>S1</w:t>
      </w:r>
      <w:r w:rsidR="00156A4A" w:rsidRPr="00156A4A">
        <w:rPr>
          <w:b/>
        </w:rPr>
        <w:t xml:space="preserve"> Table</w:t>
      </w:r>
      <w:r w:rsidRPr="00156A4A">
        <w:rPr>
          <w:b/>
        </w:rPr>
        <w:t xml:space="preserve">: Coefficients of the supplementary </w:t>
      </w:r>
      <w:r w:rsidR="00544111" w:rsidRPr="00156A4A">
        <w:rPr>
          <w:b/>
        </w:rPr>
        <w:t>mediation model</w:t>
      </w:r>
      <w:r w:rsidRPr="00156A4A">
        <w:rPr>
          <w:b/>
        </w:rPr>
        <w:t>.</w:t>
      </w:r>
      <w:r w:rsidRPr="00047B75">
        <w:t xml:space="preserve"> </w:t>
      </w:r>
      <w:r w:rsidRPr="00047B75">
        <w:rPr>
          <w:rFonts w:cstheme="minorHAnsi"/>
          <w:vertAlign w:val="superscript"/>
        </w:rPr>
        <w:t>Ϯ</w:t>
      </w:r>
      <w:r w:rsidRPr="00047B75">
        <w:t xml:space="preserve"> p &lt; .10 * p &lt; .05 ** p &lt; .01, *** p &lt; .001, </w:t>
      </w:r>
      <w:r w:rsidRPr="00047B75">
        <w:rPr>
          <w:vertAlign w:val="superscript"/>
        </w:rPr>
        <w:t>#</w:t>
      </w:r>
      <w:r w:rsidRPr="00047B75">
        <w:t xml:space="preserve"> Bootstrapped 95% confidence intervals do not cross 0. See </w:t>
      </w:r>
      <w:r>
        <w:t>S</w:t>
      </w:r>
      <w:r w:rsidRPr="00047B75">
        <w:t>1</w:t>
      </w:r>
      <w:r w:rsidR="00156A4A">
        <w:t xml:space="preserve"> Fig</w:t>
      </w:r>
      <w:r w:rsidRPr="00047B75">
        <w:t xml:space="preserve"> for model</w:t>
      </w:r>
      <w:r>
        <w:t xml:space="preserve"> design</w:t>
      </w:r>
      <w:r w:rsidRPr="00047B75">
        <w:t>.</w:t>
      </w:r>
      <w:bookmarkStart w:id="0" w:name="_GoBack"/>
      <w:bookmarkEnd w:id="0"/>
    </w:p>
    <w:sectPr w:rsidR="00741432" w:rsidSect="007414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32"/>
    <w:rsid w:val="0006246F"/>
    <w:rsid w:val="00091D52"/>
    <w:rsid w:val="00156A4A"/>
    <w:rsid w:val="00305F19"/>
    <w:rsid w:val="00351713"/>
    <w:rsid w:val="00544111"/>
    <w:rsid w:val="00741432"/>
    <w:rsid w:val="007B28E1"/>
    <w:rsid w:val="008161E8"/>
    <w:rsid w:val="00CC62DF"/>
    <w:rsid w:val="00D00F2D"/>
    <w:rsid w:val="00F5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F5FAB"/>
  <w15:chartTrackingRefBased/>
  <w15:docId w15:val="{90EDF891-7B2A-4205-8213-C5F2AB45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1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Ian Stephen</dc:creator>
  <cp:keywords/>
  <dc:description/>
  <cp:lastModifiedBy>Ian Stephen</cp:lastModifiedBy>
  <cp:revision>2</cp:revision>
  <dcterms:created xsi:type="dcterms:W3CDTF">2018-01-07T21:18:00Z</dcterms:created>
  <dcterms:modified xsi:type="dcterms:W3CDTF">2018-01-07T21:18:00Z</dcterms:modified>
</cp:coreProperties>
</file>