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C558" w14:textId="22EF07A5" w:rsidR="00CB27AA" w:rsidRPr="00CB27AA" w:rsidRDefault="00B57C34" w:rsidP="007B6070">
      <w:pPr>
        <w:pStyle w:val="BodyText"/>
        <w:ind w:firstLine="0"/>
        <w:rPr>
          <w:b/>
        </w:rPr>
      </w:pPr>
      <w:r w:rsidRPr="00FF1ED5">
        <w:rPr>
          <w:rStyle w:val="normalchar1"/>
          <w:rFonts w:ascii="Times New Roman" w:hAnsi="Times New Roman"/>
          <w:b/>
        </w:rPr>
        <w:t>S1</w:t>
      </w:r>
      <w:r w:rsidR="008D7679" w:rsidRPr="00FF1ED5">
        <w:rPr>
          <w:rStyle w:val="normalchar1"/>
          <w:rFonts w:ascii="Times New Roman" w:hAnsi="Times New Roman"/>
          <w:b/>
        </w:rPr>
        <w:t xml:space="preserve"> Table</w:t>
      </w:r>
      <w:r w:rsidR="007B6070" w:rsidRPr="00FF1ED5">
        <w:rPr>
          <w:rStyle w:val="normalchar1"/>
          <w:rFonts w:ascii="Times New Roman" w:hAnsi="Times New Roman"/>
          <w:b/>
        </w:rPr>
        <w:t xml:space="preserve">. </w:t>
      </w:r>
      <w:bookmarkStart w:id="0" w:name="_GoBack"/>
      <w:bookmarkEnd w:id="0"/>
    </w:p>
    <w:tbl>
      <w:tblPr>
        <w:tblStyle w:val="LightShading"/>
        <w:tblW w:w="9324" w:type="dxa"/>
        <w:tblLayout w:type="fixed"/>
        <w:tblLook w:val="04A0" w:firstRow="1" w:lastRow="0" w:firstColumn="1" w:lastColumn="0" w:noHBand="0" w:noVBand="1"/>
      </w:tblPr>
      <w:tblGrid>
        <w:gridCol w:w="2178"/>
        <w:gridCol w:w="1548"/>
        <w:gridCol w:w="1800"/>
        <w:gridCol w:w="1890"/>
        <w:gridCol w:w="1908"/>
      </w:tblGrid>
      <w:tr w:rsidR="007B6070" w14:paraId="51C7BEA3" w14:textId="77777777" w:rsidTr="00975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bottom"/>
          </w:tcPr>
          <w:p w14:paraId="71B1D5FB" w14:textId="77777777" w:rsidR="007B6070" w:rsidRPr="00DF5A8F" w:rsidRDefault="007B6070" w:rsidP="009750F3">
            <w:pPr>
              <w:pStyle w:val="Object"/>
              <w:rPr>
                <w:b w:val="0"/>
                <w:sz w:val="22"/>
                <w:szCs w:val="22"/>
              </w:rPr>
            </w:pPr>
            <w:r w:rsidRPr="00DF5A8F">
              <w:rPr>
                <w:b w:val="0"/>
                <w:sz w:val="22"/>
                <w:szCs w:val="22"/>
              </w:rPr>
              <w:t>Reproductive group</w:t>
            </w:r>
            <w:r>
              <w:rPr>
                <w:b w:val="0"/>
                <w:sz w:val="22"/>
                <w:szCs w:val="22"/>
              </w:rPr>
              <w:t>.Individual</w:t>
            </w:r>
            <w:r w:rsidR="009750F3">
              <w:rPr>
                <w:b w:val="0"/>
                <w:sz w:val="22"/>
                <w:szCs w:val="22"/>
              </w:rPr>
              <w:t xml:space="preserve"> code</w:t>
            </w:r>
          </w:p>
        </w:tc>
        <w:tc>
          <w:tcPr>
            <w:tcW w:w="1548" w:type="dxa"/>
            <w:vAlign w:val="bottom"/>
          </w:tcPr>
          <w:p w14:paraId="4E6AF82B" w14:textId="77777777" w:rsidR="007B6070" w:rsidRPr="00DF5A8F" w:rsidRDefault="007B6070" w:rsidP="009750F3">
            <w:pPr>
              <w:pStyle w:val="Object"/>
              <w:tabs>
                <w:tab w:val="left" w:pos="3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DF5A8F">
              <w:rPr>
                <w:b w:val="0"/>
                <w:sz w:val="22"/>
                <w:szCs w:val="22"/>
              </w:rPr>
              <w:t xml:space="preserve">otal </w:t>
            </w:r>
            <w:r>
              <w:rPr>
                <w:b w:val="0"/>
                <w:sz w:val="22"/>
                <w:szCs w:val="22"/>
              </w:rPr>
              <w:t xml:space="preserve">fecal </w:t>
            </w:r>
            <w:r w:rsidRPr="00DF5A8F">
              <w:rPr>
                <w:b w:val="0"/>
                <w:sz w:val="22"/>
                <w:szCs w:val="22"/>
              </w:rPr>
              <w:t>protein (mg/ml)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BF585E" w14:textId="77777777" w:rsidR="007B6070" w:rsidRPr="00DF5A8F" w:rsidRDefault="00B072EE" w:rsidP="009750F3">
            <w:pPr>
              <w:pStyle w:val="Obje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Baseline</w:t>
            </w:r>
            <w:r w:rsidR="007B6070">
              <w:rPr>
                <w:b w:val="0"/>
                <w:sz w:val="22"/>
                <w:szCs w:val="22"/>
              </w:rPr>
              <w:t xml:space="preserve"> </w:t>
            </w:r>
            <w:r w:rsidR="007B6070" w:rsidRPr="00DF5A8F">
              <w:rPr>
                <w:b w:val="0"/>
                <w:sz w:val="22"/>
                <w:szCs w:val="22"/>
              </w:rPr>
              <w:t>estrogen</w:t>
            </w:r>
            <w:r w:rsidR="007B6070">
              <w:rPr>
                <w:b w:val="0"/>
                <w:sz w:val="22"/>
                <w:szCs w:val="22"/>
              </w:rPr>
              <w:t xml:space="preserve"> metabolites</w:t>
            </w:r>
            <w:r w:rsidR="007B6070" w:rsidRPr="00DF5A8F">
              <w:rPr>
                <w:b w:val="0"/>
                <w:sz w:val="22"/>
                <w:szCs w:val="22"/>
              </w:rPr>
              <w:t xml:space="preserve"> (µg/g)</w:t>
            </w:r>
          </w:p>
        </w:tc>
        <w:tc>
          <w:tcPr>
            <w:tcW w:w="1890" w:type="dxa"/>
            <w:vAlign w:val="bottom"/>
          </w:tcPr>
          <w:p w14:paraId="5FAE0AAD" w14:textId="77777777" w:rsidR="007B6070" w:rsidRPr="00DF5A8F" w:rsidRDefault="007B6070" w:rsidP="009750F3">
            <w:pPr>
              <w:pStyle w:val="Obje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5A8F">
              <w:rPr>
                <w:b w:val="0"/>
                <w:sz w:val="22"/>
                <w:szCs w:val="22"/>
              </w:rPr>
              <w:t>Mean (±</w:t>
            </w:r>
            <w:r>
              <w:rPr>
                <w:b w:val="0"/>
                <w:sz w:val="22"/>
                <w:szCs w:val="22"/>
              </w:rPr>
              <w:t xml:space="preserve"> SEM) estrogen metabolites</w:t>
            </w:r>
            <w:r w:rsidRPr="00DF5A8F">
              <w:rPr>
                <w:b w:val="0"/>
                <w:sz w:val="22"/>
                <w:szCs w:val="22"/>
              </w:rPr>
              <w:t xml:space="preserve"> (µg/g)</w:t>
            </w:r>
          </w:p>
        </w:tc>
        <w:tc>
          <w:tcPr>
            <w:tcW w:w="1908" w:type="dxa"/>
            <w:vAlign w:val="bottom"/>
          </w:tcPr>
          <w:p w14:paraId="32DC8ADB" w14:textId="77777777" w:rsidR="007B6070" w:rsidRPr="00DF5A8F" w:rsidRDefault="007B6070" w:rsidP="009750F3">
            <w:pPr>
              <w:pStyle w:val="Obje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Mean (±SEM) progestogen metabolites </w:t>
            </w:r>
            <w:r w:rsidRPr="00DF5A8F">
              <w:rPr>
                <w:b w:val="0"/>
                <w:sz w:val="22"/>
                <w:szCs w:val="22"/>
              </w:rPr>
              <w:t>(µg/g)</w:t>
            </w:r>
          </w:p>
        </w:tc>
      </w:tr>
      <w:tr w:rsidR="007B6070" w14:paraId="348582AC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76E94D33" w14:textId="77777777" w:rsidR="007B6070" w:rsidRPr="00DF5A8F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</w:t>
            </w:r>
            <w:r w:rsidRPr="007B6070">
              <w:rPr>
                <w:b w:val="0"/>
                <w:sz w:val="20"/>
                <w:szCs w:val="22"/>
                <w:vertAlign w:val="superscript"/>
              </w:rPr>
              <w:t>a</w:t>
            </w:r>
            <w:r>
              <w:rPr>
                <w:b w:val="0"/>
                <w:sz w:val="20"/>
                <w:szCs w:val="22"/>
              </w:rPr>
              <w:t>.</w:t>
            </w:r>
            <w:r w:rsidR="009750F3">
              <w:rPr>
                <w:b w:val="0"/>
                <w:sz w:val="20"/>
                <w:szCs w:val="22"/>
              </w:rPr>
              <w:t>MT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F43A37F" w14:textId="77777777" w:rsidR="007B6070" w:rsidRPr="00DF5A8F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E436A7" w14:textId="77777777" w:rsidR="007B6070" w:rsidRPr="005967CD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114D5B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0.30 ± </w:t>
            </w:r>
            <w:r w:rsidR="00501BFE">
              <w:rPr>
                <w:sz w:val="20"/>
                <w:szCs w:val="22"/>
              </w:rPr>
              <w:t>0.02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8D167BD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24.80 ±</w:t>
            </w:r>
            <w:r w:rsidR="00501BFE">
              <w:rPr>
                <w:sz w:val="20"/>
                <w:szCs w:val="22"/>
              </w:rPr>
              <w:t xml:space="preserve"> 2.86</w:t>
            </w:r>
          </w:p>
        </w:tc>
      </w:tr>
      <w:tr w:rsidR="007B6070" w14:paraId="3B49DBF8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00F2BF21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AL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9B02C4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C618BC" w14:textId="77777777" w:rsidR="007B6070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AFA928" w14:textId="77777777" w:rsidR="007B6070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0.26 ±</w:t>
            </w:r>
            <w:r w:rsidR="00501BFE">
              <w:rPr>
                <w:sz w:val="20"/>
                <w:szCs w:val="22"/>
              </w:rPr>
              <w:t xml:space="preserve"> 0.01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3F93A98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20.32 ±</w:t>
            </w:r>
            <w:r w:rsidR="00501BFE">
              <w:rPr>
                <w:sz w:val="20"/>
                <w:szCs w:val="22"/>
              </w:rPr>
              <w:t xml:space="preserve"> 1.54</w:t>
            </w:r>
          </w:p>
        </w:tc>
      </w:tr>
      <w:tr w:rsidR="007B6070" w14:paraId="1CF4CBF4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1B889196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AM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45EED2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E7EB7E" w14:textId="77777777" w:rsidR="007B6070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422E9F" w14:textId="77777777" w:rsidR="007B6070" w:rsidRPr="005967CD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0.34 ±</w:t>
            </w:r>
            <w:r w:rsidR="00A508C0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403482D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31.79 ±</w:t>
            </w:r>
            <w:r w:rsidR="00A508C0">
              <w:rPr>
                <w:sz w:val="20"/>
                <w:szCs w:val="22"/>
              </w:rPr>
              <w:t xml:space="preserve"> 2.97</w:t>
            </w:r>
          </w:p>
        </w:tc>
      </w:tr>
      <w:tr w:rsidR="007B6070" w14:paraId="772345A9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76410ECD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SW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E1D365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77AC86" w14:textId="77777777" w:rsidR="007B6070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225A8E" w14:textId="77777777" w:rsidR="007B6070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0.42 ±</w:t>
            </w:r>
            <w:r w:rsidR="00501BFE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CF8FD88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63.54 ±</w:t>
            </w:r>
            <w:r w:rsidR="00501BFE">
              <w:rPr>
                <w:sz w:val="20"/>
                <w:szCs w:val="22"/>
              </w:rPr>
              <w:t xml:space="preserve"> 11.63</w:t>
            </w:r>
          </w:p>
        </w:tc>
      </w:tr>
      <w:tr w:rsidR="007B6070" w14:paraId="219DA190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1F345CF5" w14:textId="78E0B914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AM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DEE085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582D07" w14:textId="77777777" w:rsidR="007B6070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C42FCD" w14:textId="77777777" w:rsidR="007B6070" w:rsidRPr="005967CD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0.35 ±</w:t>
            </w:r>
            <w:r w:rsidR="00A10CF6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56A7F2C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40.22 ±</w:t>
            </w:r>
            <w:r w:rsidR="00A10CF6">
              <w:rPr>
                <w:sz w:val="20"/>
                <w:szCs w:val="22"/>
              </w:rPr>
              <w:t xml:space="preserve"> 2.36</w:t>
            </w:r>
          </w:p>
        </w:tc>
      </w:tr>
      <w:tr w:rsidR="007B6070" w14:paraId="0B156EE5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374BDE57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MD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9D7EF4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1C3E31" w14:textId="77777777" w:rsidR="007B6070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8AB8D7" w14:textId="77777777" w:rsidR="007B6070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0.38 ±</w:t>
            </w:r>
            <w:r w:rsidR="00A10CF6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3E1DE2F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55.31 ±</w:t>
            </w:r>
            <w:r w:rsidR="00A10CF6">
              <w:rPr>
                <w:sz w:val="20"/>
                <w:szCs w:val="22"/>
              </w:rPr>
              <w:t xml:space="preserve"> 6.37</w:t>
            </w:r>
          </w:p>
        </w:tc>
      </w:tr>
      <w:tr w:rsidR="007B6070" w14:paraId="150CFF55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il"/>
            </w:tcBorders>
            <w:shd w:val="clear" w:color="auto" w:fill="auto"/>
            <w:vAlign w:val="center"/>
          </w:tcPr>
          <w:p w14:paraId="504BF50C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TM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14:paraId="0D04AD7F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3.69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14:paraId="07809657" w14:textId="77777777" w:rsidR="007B6070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0.23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14:paraId="6B1439BB" w14:textId="77777777" w:rsidR="007B6070" w:rsidRPr="005967CD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0.34 ±</w:t>
            </w:r>
            <w:r w:rsidR="00A508C0">
              <w:rPr>
                <w:sz w:val="20"/>
                <w:szCs w:val="22"/>
              </w:rPr>
              <w:t xml:space="preserve"> 0.04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auto"/>
            <w:vAlign w:val="center"/>
          </w:tcPr>
          <w:p w14:paraId="01F7A8A2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20.67 ±</w:t>
            </w:r>
            <w:r w:rsidR="00A508C0">
              <w:rPr>
                <w:sz w:val="20"/>
                <w:szCs w:val="22"/>
              </w:rPr>
              <w:t xml:space="preserve"> 2.75</w:t>
            </w:r>
          </w:p>
        </w:tc>
      </w:tr>
      <w:tr w:rsidR="007B6070" w14:paraId="2944C28E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EAC275D" w14:textId="77777777" w:rsidR="007B6070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P.</w:t>
            </w:r>
            <w:r w:rsidR="009750F3">
              <w:rPr>
                <w:b w:val="0"/>
                <w:sz w:val="20"/>
                <w:szCs w:val="22"/>
              </w:rPr>
              <w:t>ZZ</w:t>
            </w:r>
          </w:p>
        </w:tc>
        <w:tc>
          <w:tcPr>
            <w:tcW w:w="15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D6EF035" w14:textId="77777777" w:rsidR="007B6070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6.84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401D76D" w14:textId="77777777" w:rsidR="007B6070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0.24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5B256F4" w14:textId="77777777" w:rsidR="007B6070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0.33 ±</w:t>
            </w:r>
            <w:r w:rsidR="00A508C0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BE86C2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45.16 ±</w:t>
            </w:r>
            <w:r w:rsidR="00A508C0">
              <w:rPr>
                <w:sz w:val="20"/>
                <w:szCs w:val="22"/>
              </w:rPr>
              <w:t xml:space="preserve"> 5.95</w:t>
            </w:r>
          </w:p>
        </w:tc>
      </w:tr>
      <w:tr w:rsidR="007B6070" w14:paraId="45CA66FD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E881A6" w14:textId="77777777" w:rsidR="007B6070" w:rsidRPr="00DF5A8F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</w:t>
            </w:r>
            <w:r w:rsidRPr="007B6070">
              <w:rPr>
                <w:b w:val="0"/>
                <w:sz w:val="20"/>
                <w:szCs w:val="22"/>
                <w:vertAlign w:val="superscript"/>
              </w:rPr>
              <w:t>b</w:t>
            </w:r>
            <w:r>
              <w:rPr>
                <w:b w:val="0"/>
                <w:sz w:val="20"/>
                <w:szCs w:val="22"/>
              </w:rPr>
              <w:t>.</w:t>
            </w:r>
            <w:r w:rsidR="009750F3">
              <w:rPr>
                <w:b w:val="0"/>
                <w:sz w:val="20"/>
                <w:szCs w:val="22"/>
              </w:rPr>
              <w:t>SR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2A2C1" w14:textId="77777777" w:rsidR="007B6070" w:rsidRPr="00DF5A8F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6.39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AC412" w14:textId="77777777" w:rsidR="007B6070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0.27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70A70D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0.33 ±</w:t>
            </w:r>
            <w:r w:rsidR="00A10CF6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5869F" w14:textId="77777777" w:rsidR="007B6070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84.25 ±</w:t>
            </w:r>
            <w:r w:rsidR="00A10CF6">
              <w:rPr>
                <w:sz w:val="20"/>
                <w:szCs w:val="22"/>
              </w:rPr>
              <w:t xml:space="preserve"> 9.63</w:t>
            </w:r>
          </w:p>
        </w:tc>
      </w:tr>
      <w:tr w:rsidR="00B072EE" w14:paraId="326C7B09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00DDE0F7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L.</w:t>
            </w:r>
            <w:r w:rsidR="009750F3">
              <w:rPr>
                <w:b w:val="0"/>
                <w:sz w:val="20"/>
                <w:szCs w:val="22"/>
              </w:rPr>
              <w:t>DM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B0C0A2B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EEF46D" w14:textId="77777777" w:rsidR="00B072EE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23F8FA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0.20 ±</w:t>
            </w:r>
            <w:r w:rsidR="008D7679">
              <w:rPr>
                <w:sz w:val="20"/>
                <w:szCs w:val="22"/>
              </w:rPr>
              <w:t xml:space="preserve"> 0.01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0136091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11.58 ±</w:t>
            </w:r>
            <w:r w:rsidR="008D7679">
              <w:rPr>
                <w:sz w:val="20"/>
                <w:szCs w:val="22"/>
              </w:rPr>
              <w:t xml:space="preserve"> 1.31</w:t>
            </w:r>
          </w:p>
        </w:tc>
      </w:tr>
      <w:tr w:rsidR="00B072EE" w14:paraId="42C9E647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06B8D287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L.</w:t>
            </w:r>
            <w:r w:rsidR="009750F3">
              <w:rPr>
                <w:b w:val="0"/>
                <w:sz w:val="20"/>
                <w:szCs w:val="22"/>
              </w:rPr>
              <w:t>SV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7138BD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9AB79A" w14:textId="77777777" w:rsidR="00B072EE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825C0B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0.23 ±</w:t>
            </w:r>
            <w:r w:rsidR="008D7679">
              <w:rPr>
                <w:sz w:val="20"/>
                <w:szCs w:val="22"/>
              </w:rPr>
              <w:t xml:space="preserve"> 0.01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120EAE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11.76 ±</w:t>
            </w:r>
            <w:r w:rsidR="008D7679">
              <w:rPr>
                <w:sz w:val="20"/>
                <w:szCs w:val="22"/>
              </w:rPr>
              <w:t xml:space="preserve"> 1.58</w:t>
            </w:r>
          </w:p>
        </w:tc>
      </w:tr>
      <w:tr w:rsidR="00B072EE" w14:paraId="26A8A935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il"/>
            </w:tcBorders>
            <w:shd w:val="clear" w:color="auto" w:fill="auto"/>
            <w:vAlign w:val="center"/>
          </w:tcPr>
          <w:p w14:paraId="56940D0E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L.</w:t>
            </w:r>
            <w:r w:rsidR="009750F3">
              <w:rPr>
                <w:b w:val="0"/>
                <w:sz w:val="20"/>
                <w:szCs w:val="22"/>
              </w:rPr>
              <w:t>KB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14:paraId="08C5B512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26.10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14:paraId="23C024FE" w14:textId="77777777" w:rsidR="00B072EE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0.17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14:paraId="1D57F99F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0.22 ±</w:t>
            </w:r>
            <w:r w:rsidR="00A10CF6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auto"/>
            <w:vAlign w:val="center"/>
          </w:tcPr>
          <w:p w14:paraId="530FF7F7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96.51 ±</w:t>
            </w:r>
            <w:r w:rsidR="00A10CF6">
              <w:rPr>
                <w:sz w:val="20"/>
                <w:szCs w:val="22"/>
              </w:rPr>
              <w:t xml:space="preserve"> 9.27</w:t>
            </w:r>
          </w:p>
        </w:tc>
      </w:tr>
      <w:tr w:rsidR="00B072EE" w14:paraId="22A60494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F700E00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L.</w:t>
            </w:r>
            <w:r w:rsidR="009750F3">
              <w:rPr>
                <w:b w:val="0"/>
                <w:sz w:val="20"/>
                <w:szCs w:val="22"/>
              </w:rPr>
              <w:t>NR</w:t>
            </w:r>
          </w:p>
        </w:tc>
        <w:tc>
          <w:tcPr>
            <w:tcW w:w="15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8D5F53B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8.46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32DD377" w14:textId="77777777" w:rsidR="00B072EE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0.52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0165FF6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0.58 ±</w:t>
            </w:r>
            <w:r w:rsidR="00A10CF6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56C3125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55.75 ±</w:t>
            </w:r>
            <w:r w:rsidR="00A10CF6">
              <w:rPr>
                <w:sz w:val="20"/>
                <w:szCs w:val="22"/>
              </w:rPr>
              <w:t xml:space="preserve"> 6.13</w:t>
            </w:r>
          </w:p>
        </w:tc>
      </w:tr>
      <w:tr w:rsidR="007B6070" w14:paraId="4EDE930F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0A54B7" w14:textId="77777777" w:rsidR="007B6070" w:rsidRPr="00DF5A8F" w:rsidRDefault="007B6070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</w:t>
            </w:r>
            <w:r w:rsidRPr="007B6070">
              <w:rPr>
                <w:b w:val="0"/>
                <w:sz w:val="20"/>
                <w:szCs w:val="22"/>
                <w:vertAlign w:val="superscript"/>
              </w:rPr>
              <w:t>c</w:t>
            </w:r>
            <w:r>
              <w:rPr>
                <w:b w:val="0"/>
                <w:sz w:val="20"/>
                <w:szCs w:val="22"/>
              </w:rPr>
              <w:t>.</w:t>
            </w:r>
            <w:r w:rsidR="009750F3">
              <w:rPr>
                <w:b w:val="0"/>
                <w:sz w:val="20"/>
                <w:szCs w:val="22"/>
              </w:rPr>
              <w:t>AL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60DE19" w14:textId="77777777" w:rsidR="007B6070" w:rsidRPr="00DF5A8F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6.30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355B51" w14:textId="77777777" w:rsidR="007B6070" w:rsidRPr="005967CD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0.24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FD2465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0.27 ±</w:t>
            </w:r>
            <w:r w:rsidR="00501BFE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69F4BB" w14:textId="77777777" w:rsidR="007B6070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0.61</w:t>
            </w:r>
            <w:r w:rsidR="007B6070" w:rsidRPr="00DF5A8F">
              <w:rPr>
                <w:sz w:val="20"/>
                <w:szCs w:val="22"/>
              </w:rPr>
              <w:t xml:space="preserve"> ±</w:t>
            </w:r>
            <w:r w:rsidR="00501BFE">
              <w:rPr>
                <w:sz w:val="20"/>
                <w:szCs w:val="22"/>
              </w:rPr>
              <w:t xml:space="preserve"> 0.07</w:t>
            </w:r>
          </w:p>
        </w:tc>
      </w:tr>
      <w:tr w:rsidR="00B072EE" w14:paraId="456C28FF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4BBC7A4B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N.</w:t>
            </w:r>
            <w:r w:rsidR="009750F3">
              <w:rPr>
                <w:b w:val="0"/>
                <w:sz w:val="20"/>
                <w:szCs w:val="22"/>
              </w:rPr>
              <w:t>TM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AC72E7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C0D1B9" w14:textId="77777777" w:rsidR="00B072EE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3A7CD3" w14:textId="77777777" w:rsidR="00B072EE" w:rsidRPr="005967CD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0.25 ±</w:t>
            </w:r>
            <w:r w:rsidR="00501BFE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D38397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0.62 ±</w:t>
            </w:r>
            <w:r w:rsidR="00501BFE">
              <w:rPr>
                <w:sz w:val="20"/>
                <w:szCs w:val="22"/>
              </w:rPr>
              <w:t xml:space="preserve"> 0.05</w:t>
            </w:r>
          </w:p>
        </w:tc>
      </w:tr>
      <w:tr w:rsidR="00B072EE" w14:paraId="5170D2AA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616DA31D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N.</w:t>
            </w:r>
            <w:r w:rsidR="009750F3">
              <w:rPr>
                <w:b w:val="0"/>
                <w:sz w:val="20"/>
                <w:szCs w:val="22"/>
              </w:rPr>
              <w:t>ZZ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6177FA1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881324" w14:textId="77777777" w:rsidR="00B072EE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5302C7" w14:textId="77777777" w:rsidR="00B072EE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0.17 ±</w:t>
            </w:r>
            <w:r w:rsidR="00501BFE">
              <w:rPr>
                <w:sz w:val="20"/>
                <w:szCs w:val="22"/>
              </w:rPr>
              <w:t xml:space="preserve"> 0.01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C9E56B3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0.53 ±</w:t>
            </w:r>
            <w:r w:rsidR="00501BFE">
              <w:rPr>
                <w:sz w:val="20"/>
                <w:szCs w:val="22"/>
              </w:rPr>
              <w:t xml:space="preserve"> 0.06</w:t>
            </w:r>
          </w:p>
        </w:tc>
      </w:tr>
      <w:tr w:rsidR="00B072EE" w14:paraId="07744630" w14:textId="77777777" w:rsidTr="0097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704EA217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N.</w:t>
            </w:r>
            <w:r w:rsidR="009750F3">
              <w:rPr>
                <w:b w:val="0"/>
                <w:sz w:val="20"/>
                <w:szCs w:val="22"/>
              </w:rPr>
              <w:t>MT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3AD407F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901097" w14:textId="77777777" w:rsidR="00B072EE" w:rsidRPr="00DF5A8F" w:rsidRDefault="00A74F88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D9637F" w14:textId="77777777" w:rsidR="00B072EE" w:rsidRPr="005967CD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0.29 ±</w:t>
            </w:r>
            <w:r w:rsidR="00A508C0">
              <w:rPr>
                <w:sz w:val="20"/>
                <w:szCs w:val="22"/>
              </w:rPr>
              <w:t xml:space="preserve"> 0.02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3CAD5AE" w14:textId="77777777" w:rsidR="00B072EE" w:rsidRPr="00DF5A8F" w:rsidRDefault="00DA3766" w:rsidP="007B6070">
            <w:pPr>
              <w:pStyle w:val="Obje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0.76 ±</w:t>
            </w:r>
            <w:r w:rsidR="00A508C0">
              <w:rPr>
                <w:sz w:val="20"/>
                <w:szCs w:val="22"/>
              </w:rPr>
              <w:t xml:space="preserve"> 0.05</w:t>
            </w:r>
          </w:p>
        </w:tc>
      </w:tr>
      <w:tr w:rsidR="00B072EE" w14:paraId="52DD270A" w14:textId="77777777" w:rsidTr="0097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  <w:vAlign w:val="center"/>
          </w:tcPr>
          <w:p w14:paraId="12B547FA" w14:textId="77777777" w:rsidR="00B072EE" w:rsidRDefault="00B072EE" w:rsidP="009750F3">
            <w:pPr>
              <w:pStyle w:val="Objec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N.</w:t>
            </w:r>
            <w:r w:rsidR="009750F3">
              <w:rPr>
                <w:b w:val="0"/>
                <w:sz w:val="20"/>
                <w:szCs w:val="22"/>
              </w:rPr>
              <w:t>AM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96FF90" w14:textId="77777777" w:rsidR="00B072EE" w:rsidRDefault="00B072EE" w:rsidP="007B6070">
            <w:pPr>
              <w:pStyle w:val="Object"/>
              <w:tabs>
                <w:tab w:val="left" w:pos="3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D70490" w14:textId="77777777" w:rsidR="00B072EE" w:rsidRPr="00DF5A8F" w:rsidRDefault="00A74F88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D6EC91" w14:textId="77777777" w:rsidR="00B072EE" w:rsidRPr="005967CD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0.26 ±</w:t>
            </w:r>
            <w:r w:rsidR="00A508C0">
              <w:rPr>
                <w:sz w:val="20"/>
                <w:szCs w:val="22"/>
              </w:rPr>
              <w:t xml:space="preserve"> 0.03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53E5203" w14:textId="77777777" w:rsidR="00B072EE" w:rsidRPr="00DF5A8F" w:rsidRDefault="00DA3766" w:rsidP="007B6070">
            <w:pPr>
              <w:pStyle w:val="Obje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0.89 ±</w:t>
            </w:r>
            <w:r w:rsidR="00A508C0">
              <w:rPr>
                <w:sz w:val="20"/>
                <w:szCs w:val="22"/>
              </w:rPr>
              <w:t xml:space="preserve"> 0.09</w:t>
            </w:r>
          </w:p>
        </w:tc>
      </w:tr>
    </w:tbl>
    <w:p w14:paraId="092F7E55" w14:textId="77777777" w:rsidR="007B6070" w:rsidRPr="000A3F91" w:rsidRDefault="007B6070" w:rsidP="007B6070">
      <w:pPr>
        <w:pStyle w:val="Object"/>
        <w:rPr>
          <w:sz w:val="20"/>
          <w:szCs w:val="20"/>
        </w:rPr>
      </w:pPr>
      <w:r w:rsidRPr="000A3F91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P = pregnant.</w:t>
      </w:r>
    </w:p>
    <w:p w14:paraId="7E0E323B" w14:textId="77777777" w:rsidR="007B6070" w:rsidRDefault="007B6070" w:rsidP="007B6070">
      <w:pPr>
        <w:pStyle w:val="Object"/>
        <w:rPr>
          <w:sz w:val="20"/>
          <w:szCs w:val="20"/>
        </w:rPr>
      </w:pPr>
      <w:r w:rsidRPr="000A3F91">
        <w:rPr>
          <w:sz w:val="20"/>
          <w:szCs w:val="20"/>
          <w:vertAlign w:val="superscript"/>
        </w:rPr>
        <w:t>b</w:t>
      </w:r>
      <w:r w:rsidRPr="000A3F91">
        <w:rPr>
          <w:sz w:val="20"/>
          <w:szCs w:val="20"/>
        </w:rPr>
        <w:t>L = n</w:t>
      </w:r>
      <w:r>
        <w:rPr>
          <w:sz w:val="20"/>
          <w:szCs w:val="20"/>
        </w:rPr>
        <w:t>on-pregnant luteal phase</w:t>
      </w:r>
      <w:r w:rsidRPr="000A3F91">
        <w:rPr>
          <w:sz w:val="20"/>
          <w:szCs w:val="20"/>
        </w:rPr>
        <w:t xml:space="preserve">; ovulation induced with exogenous </w:t>
      </w:r>
      <w:r>
        <w:rPr>
          <w:sz w:val="20"/>
          <w:szCs w:val="20"/>
        </w:rPr>
        <w:t>gonadotropins, and</w:t>
      </w:r>
      <w:r w:rsidRPr="000A3F91">
        <w:rPr>
          <w:sz w:val="20"/>
          <w:szCs w:val="20"/>
        </w:rPr>
        <w:t xml:space="preserve"> no sperm deposited</w:t>
      </w:r>
      <w:r>
        <w:rPr>
          <w:sz w:val="20"/>
          <w:szCs w:val="20"/>
        </w:rPr>
        <w:t>.</w:t>
      </w:r>
    </w:p>
    <w:p w14:paraId="01A9F9D9" w14:textId="77777777" w:rsidR="007B6070" w:rsidRDefault="007B6070" w:rsidP="007B6070">
      <w:pPr>
        <w:pStyle w:val="Object"/>
        <w:rPr>
          <w:sz w:val="20"/>
          <w:szCs w:val="20"/>
        </w:rPr>
      </w:pPr>
      <w:r w:rsidRPr="00E12B14">
        <w:rPr>
          <w:sz w:val="20"/>
          <w:szCs w:val="20"/>
          <w:vertAlign w:val="superscript"/>
        </w:rPr>
        <w:t>c</w:t>
      </w:r>
      <w:r w:rsidRPr="000A3F91">
        <w:rPr>
          <w:sz w:val="20"/>
          <w:szCs w:val="20"/>
        </w:rPr>
        <w:t>N</w:t>
      </w:r>
      <w:r>
        <w:rPr>
          <w:sz w:val="20"/>
          <w:szCs w:val="20"/>
        </w:rPr>
        <w:t xml:space="preserve"> = non-ovulatory control.</w:t>
      </w:r>
    </w:p>
    <w:p w14:paraId="70E2A969" w14:textId="77777777" w:rsidR="00B86283" w:rsidRDefault="00B86283"/>
    <w:sectPr w:rsidR="00B8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70"/>
    <w:rsid w:val="00501BFE"/>
    <w:rsid w:val="007B6070"/>
    <w:rsid w:val="007E0580"/>
    <w:rsid w:val="008D7679"/>
    <w:rsid w:val="009750F3"/>
    <w:rsid w:val="009857DA"/>
    <w:rsid w:val="00A10CF6"/>
    <w:rsid w:val="00A508C0"/>
    <w:rsid w:val="00A74F88"/>
    <w:rsid w:val="00B072EE"/>
    <w:rsid w:val="00B57C34"/>
    <w:rsid w:val="00B86283"/>
    <w:rsid w:val="00C06642"/>
    <w:rsid w:val="00CB27AA"/>
    <w:rsid w:val="00DA3766"/>
    <w:rsid w:val="00E03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57C20"/>
  <w15:docId w15:val="{0A2BA9F0-142D-4B6B-8A54-669F314F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B6070"/>
    <w:pPr>
      <w:spacing w:line="48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B6070"/>
    <w:rPr>
      <w:rFonts w:ascii="Times New Roman" w:eastAsia="Calibri" w:hAnsi="Times New Roman" w:cs="Times New Roman"/>
      <w:sz w:val="24"/>
      <w:szCs w:val="24"/>
    </w:rPr>
  </w:style>
  <w:style w:type="character" w:customStyle="1" w:styleId="normalchar1">
    <w:name w:val="normal__char1"/>
    <w:rsid w:val="007B6070"/>
    <w:rPr>
      <w:rFonts w:ascii="Cambria" w:hAnsi="Cambria" w:hint="default"/>
      <w:sz w:val="24"/>
      <w:szCs w:val="24"/>
    </w:rPr>
  </w:style>
  <w:style w:type="paragraph" w:customStyle="1" w:styleId="Object">
    <w:name w:val="Object"/>
    <w:basedOn w:val="Normal"/>
    <w:link w:val="ObjectChar"/>
    <w:qFormat/>
    <w:rsid w:val="007B6070"/>
    <w:rPr>
      <w:rFonts w:ascii="Times New Roman" w:eastAsia="Calibri" w:hAnsi="Times New Roman" w:cs="Times New Roman"/>
      <w:noProof/>
    </w:rPr>
  </w:style>
  <w:style w:type="character" w:customStyle="1" w:styleId="ObjectChar">
    <w:name w:val="Object Char"/>
    <w:link w:val="Object"/>
    <w:rsid w:val="007B6070"/>
    <w:rPr>
      <w:rFonts w:ascii="Times New Roman" w:eastAsia="Calibri" w:hAnsi="Times New Roman" w:cs="Times New Roman"/>
      <w:noProof/>
      <w:sz w:val="24"/>
      <w:szCs w:val="24"/>
    </w:rPr>
  </w:style>
  <w:style w:type="table" w:styleId="LightShading">
    <w:name w:val="Light Shading"/>
    <w:basedOn w:val="TableNormal"/>
    <w:uiPriority w:val="60"/>
    <w:rsid w:val="007B6070"/>
    <w:pPr>
      <w:spacing w:after="0" w:line="240" w:lineRule="auto"/>
    </w:pPr>
    <w:rPr>
      <w:rFonts w:ascii="Times New Roman" w:eastAsia="Calibri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Koester</dc:creator>
  <cp:keywords/>
  <dc:description/>
  <cp:lastModifiedBy>Diana Koester</cp:lastModifiedBy>
  <cp:revision>5</cp:revision>
  <dcterms:created xsi:type="dcterms:W3CDTF">2017-09-19T23:48:00Z</dcterms:created>
  <dcterms:modified xsi:type="dcterms:W3CDTF">2017-09-23T18:52:00Z</dcterms:modified>
</cp:coreProperties>
</file>