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6F711" w14:textId="65610058" w:rsidR="009C6548" w:rsidRPr="004C32DA" w:rsidRDefault="009C6548" w:rsidP="003F009A">
      <w:pPr>
        <w:spacing w:line="240" w:lineRule="auto"/>
        <w:rPr>
          <w:rFonts w:ascii="Calibri" w:hAnsi="Calibri" w:cs="Calibri"/>
          <w:sz w:val="40"/>
          <w:szCs w:val="40"/>
        </w:rPr>
      </w:pPr>
      <w:r w:rsidRPr="004C32DA">
        <w:rPr>
          <w:rFonts w:ascii="Calibri" w:hAnsi="Calibri" w:cs="Calibri"/>
          <w:b/>
          <w:bCs/>
          <w:sz w:val="40"/>
          <w:szCs w:val="40"/>
        </w:rPr>
        <w:t>Differential effect of weight-loss diet strategies on dynamics of abdominal and other fat depots and metabolic risk – the CENTRAL study: intervention trial</w:t>
      </w:r>
    </w:p>
    <w:p w14:paraId="271F9A2A" w14:textId="1FA5C916" w:rsidR="00105F3B" w:rsidRPr="004C32DA" w:rsidRDefault="00105F3B" w:rsidP="003F009A">
      <w:pPr>
        <w:spacing w:before="120" w:after="120" w:line="240" w:lineRule="auto"/>
        <w:jc w:val="center"/>
        <w:rPr>
          <w:rFonts w:ascii="Calibri" w:hAnsi="Calibri" w:cs="Calibri"/>
          <w:b/>
          <w:bCs/>
          <w:sz w:val="28"/>
          <w:szCs w:val="28"/>
        </w:rPr>
      </w:pPr>
      <w:r w:rsidRPr="004C32DA">
        <w:rPr>
          <w:rFonts w:ascii="Calibri" w:hAnsi="Calibri" w:cs="Calibri"/>
          <w:b/>
          <w:bCs/>
          <w:sz w:val="28"/>
          <w:szCs w:val="28"/>
        </w:rPr>
        <w:t xml:space="preserve">Protocol Identifying </w:t>
      </w:r>
      <w:r w:rsidRPr="00772B75">
        <w:rPr>
          <w:rFonts w:ascii="Calibri" w:hAnsi="Calibri" w:cs="Calibri"/>
          <w:b/>
          <w:bCs/>
          <w:sz w:val="28"/>
          <w:szCs w:val="28"/>
        </w:rPr>
        <w:t>Number:</w:t>
      </w:r>
      <w:r w:rsidR="006E1A28" w:rsidRPr="00772B75">
        <w:rPr>
          <w:rFonts w:ascii="Calibri" w:hAnsi="Calibri" w:cs="Calibri"/>
          <w:b/>
          <w:bCs/>
          <w:sz w:val="28"/>
          <w:szCs w:val="28"/>
        </w:rPr>
        <w:t xml:space="preserve"> 256/09</w:t>
      </w:r>
    </w:p>
    <w:p w14:paraId="026A0E09" w14:textId="45F3CFF1" w:rsidR="00105F3B" w:rsidRPr="004C32DA" w:rsidRDefault="00105F3B" w:rsidP="003F009A">
      <w:pPr>
        <w:spacing w:before="120" w:after="120" w:line="240" w:lineRule="auto"/>
        <w:jc w:val="center"/>
        <w:rPr>
          <w:rFonts w:ascii="Calibri" w:hAnsi="Calibri" w:cs="Calibri"/>
          <w:b/>
          <w:bCs/>
          <w:sz w:val="28"/>
          <w:szCs w:val="28"/>
        </w:rPr>
      </w:pPr>
      <w:r w:rsidRPr="004C32DA">
        <w:rPr>
          <w:rFonts w:ascii="Calibri" w:hAnsi="Calibri" w:cs="Calibri"/>
          <w:b/>
          <w:bCs/>
          <w:sz w:val="28"/>
          <w:szCs w:val="28"/>
        </w:rPr>
        <w:t xml:space="preserve">Principal Investigator: </w:t>
      </w:r>
      <w:r w:rsidR="0041192B" w:rsidRPr="004C32DA">
        <w:rPr>
          <w:rFonts w:ascii="Calibri" w:hAnsi="Calibri" w:cs="Calibri"/>
          <w:b/>
          <w:bCs/>
          <w:sz w:val="28"/>
          <w:szCs w:val="28"/>
        </w:rPr>
        <w:t xml:space="preserve">Dr. </w:t>
      </w:r>
      <w:proofErr w:type="spellStart"/>
      <w:r w:rsidR="0041192B" w:rsidRPr="004C32DA">
        <w:rPr>
          <w:rFonts w:ascii="Calibri" w:hAnsi="Calibri" w:cs="Calibri"/>
          <w:b/>
          <w:bCs/>
          <w:sz w:val="28"/>
          <w:szCs w:val="28"/>
        </w:rPr>
        <w:t>Ilan</w:t>
      </w:r>
      <w:proofErr w:type="spellEnd"/>
      <w:r w:rsidR="0041192B" w:rsidRPr="004C32DA">
        <w:rPr>
          <w:rFonts w:ascii="Calibri" w:hAnsi="Calibri" w:cs="Calibri"/>
          <w:b/>
          <w:bCs/>
          <w:sz w:val="28"/>
          <w:szCs w:val="28"/>
        </w:rPr>
        <w:t xml:space="preserve"> </w:t>
      </w:r>
      <w:proofErr w:type="spellStart"/>
      <w:r w:rsidR="0041192B" w:rsidRPr="004C32DA">
        <w:rPr>
          <w:rFonts w:ascii="Calibri" w:hAnsi="Calibri" w:cs="Calibri"/>
          <w:b/>
          <w:bCs/>
          <w:sz w:val="28"/>
          <w:szCs w:val="28"/>
        </w:rPr>
        <w:t>Shelef</w:t>
      </w:r>
      <w:proofErr w:type="spellEnd"/>
      <w:r w:rsidR="0041192B" w:rsidRPr="004C32DA">
        <w:rPr>
          <w:rFonts w:ascii="Calibri" w:hAnsi="Calibri" w:cs="Calibri"/>
          <w:b/>
          <w:bCs/>
          <w:sz w:val="28"/>
          <w:szCs w:val="28"/>
        </w:rPr>
        <w:t xml:space="preserve">, MD, </w:t>
      </w:r>
      <w:proofErr w:type="spellStart"/>
      <w:r w:rsidR="0041192B" w:rsidRPr="004C32DA">
        <w:rPr>
          <w:rFonts w:ascii="Calibri" w:hAnsi="Calibri" w:cs="Calibri"/>
          <w:b/>
          <w:bCs/>
          <w:sz w:val="28"/>
          <w:szCs w:val="28"/>
        </w:rPr>
        <w:t>Soroka</w:t>
      </w:r>
      <w:proofErr w:type="spellEnd"/>
      <w:r w:rsidR="0041192B" w:rsidRPr="004C32DA">
        <w:rPr>
          <w:rFonts w:ascii="Calibri" w:hAnsi="Calibri" w:cs="Calibri"/>
          <w:b/>
          <w:bCs/>
          <w:sz w:val="28"/>
          <w:szCs w:val="28"/>
        </w:rPr>
        <w:t xml:space="preserve"> Medical Center </w:t>
      </w:r>
    </w:p>
    <w:p w14:paraId="7148E5C1" w14:textId="6DDE5779" w:rsidR="00105F3B" w:rsidRPr="004C32DA" w:rsidRDefault="00105F3B" w:rsidP="003F009A">
      <w:pPr>
        <w:spacing w:before="120" w:after="120" w:line="240" w:lineRule="auto"/>
        <w:jc w:val="center"/>
        <w:rPr>
          <w:rFonts w:ascii="Calibri" w:hAnsi="Calibri" w:cs="Calibri"/>
          <w:b/>
          <w:bCs/>
          <w:sz w:val="28"/>
          <w:szCs w:val="28"/>
        </w:rPr>
      </w:pPr>
      <w:r w:rsidRPr="004C32DA">
        <w:rPr>
          <w:rFonts w:ascii="Calibri" w:hAnsi="Calibri" w:cs="Calibri"/>
          <w:b/>
          <w:bCs/>
          <w:sz w:val="28"/>
          <w:szCs w:val="28"/>
        </w:rPr>
        <w:t>Funded by</w:t>
      </w:r>
      <w:r w:rsidR="005D11F9" w:rsidRPr="004C32DA">
        <w:rPr>
          <w:rFonts w:ascii="Calibri" w:hAnsi="Calibri" w:cs="Calibri"/>
          <w:b/>
          <w:bCs/>
          <w:sz w:val="28"/>
          <w:szCs w:val="28"/>
        </w:rPr>
        <w:t>:</w:t>
      </w:r>
      <w:r w:rsidRPr="004C32DA">
        <w:rPr>
          <w:rFonts w:ascii="Calibri" w:hAnsi="Calibri" w:cs="Calibri"/>
          <w:b/>
          <w:bCs/>
          <w:sz w:val="28"/>
          <w:szCs w:val="28"/>
        </w:rPr>
        <w:t xml:space="preserve"> </w:t>
      </w:r>
      <w:r w:rsidR="00A6481A" w:rsidRPr="004C32DA">
        <w:rPr>
          <w:rFonts w:ascii="Calibri" w:hAnsi="Calibri" w:cs="Calibri"/>
          <w:b/>
          <w:bCs/>
          <w:sz w:val="28"/>
          <w:szCs w:val="28"/>
        </w:rPr>
        <w:t>Israel Science Foundation (ISF)</w:t>
      </w:r>
    </w:p>
    <w:p w14:paraId="0553A879" w14:textId="6F750957" w:rsidR="0041192B" w:rsidRPr="00E236A3" w:rsidRDefault="00105F3B" w:rsidP="003F009A">
      <w:pPr>
        <w:spacing w:before="120" w:after="120" w:line="240" w:lineRule="auto"/>
        <w:jc w:val="center"/>
        <w:rPr>
          <w:rFonts w:ascii="Calibri" w:hAnsi="Calibri" w:cs="Calibri"/>
          <w:b/>
          <w:bCs/>
          <w:sz w:val="28"/>
          <w:szCs w:val="28"/>
        </w:rPr>
      </w:pPr>
      <w:r w:rsidRPr="004C32DA">
        <w:rPr>
          <w:rFonts w:ascii="Calibri" w:hAnsi="Calibri" w:cs="Calibri"/>
          <w:b/>
          <w:bCs/>
          <w:sz w:val="28"/>
          <w:szCs w:val="28"/>
        </w:rPr>
        <w:t xml:space="preserve">Draft or </w:t>
      </w:r>
      <w:r w:rsidRPr="00E236A3">
        <w:rPr>
          <w:rFonts w:ascii="Calibri" w:hAnsi="Calibri" w:cs="Calibri"/>
          <w:b/>
          <w:bCs/>
          <w:sz w:val="28"/>
          <w:szCs w:val="28"/>
        </w:rPr>
        <w:t xml:space="preserve">Version Number:  </w:t>
      </w:r>
      <w:r w:rsidR="005D11F9" w:rsidRPr="00E236A3">
        <w:rPr>
          <w:rFonts w:ascii="Calibri" w:hAnsi="Calibri" w:cs="Calibri"/>
          <w:b/>
          <w:bCs/>
          <w:sz w:val="28"/>
          <w:szCs w:val="28"/>
        </w:rPr>
        <w:t>v.</w:t>
      </w:r>
      <w:r w:rsidR="0041192B" w:rsidRPr="00E236A3">
        <w:rPr>
          <w:rFonts w:ascii="Calibri" w:hAnsi="Calibri" w:cs="Calibri"/>
          <w:b/>
          <w:bCs/>
          <w:sz w:val="28"/>
          <w:szCs w:val="28"/>
        </w:rPr>
        <w:t xml:space="preserve">1.0 </w:t>
      </w:r>
    </w:p>
    <w:p w14:paraId="4EA8D531" w14:textId="195884CE" w:rsidR="00105F3B" w:rsidRPr="004C32DA" w:rsidRDefault="00772B75" w:rsidP="003F009A">
      <w:pPr>
        <w:spacing w:before="120" w:after="120" w:line="240" w:lineRule="auto"/>
        <w:jc w:val="center"/>
        <w:rPr>
          <w:rFonts w:ascii="Calibri" w:hAnsi="Calibri" w:cs="Calibri"/>
          <w:b/>
          <w:bCs/>
          <w:sz w:val="28"/>
          <w:szCs w:val="28"/>
          <w:lang w:bidi="he-IL"/>
        </w:rPr>
      </w:pPr>
      <w:r>
        <w:rPr>
          <w:rFonts w:ascii="Calibri" w:hAnsi="Calibri" w:cs="Calibri"/>
          <w:b/>
          <w:sz w:val="28"/>
          <w:szCs w:val="28"/>
        </w:rPr>
        <w:t>February</w:t>
      </w:r>
      <w:r>
        <w:rPr>
          <w:rFonts w:ascii="Calibri" w:hAnsi="Calibri" w:cs="Calibri"/>
          <w:b/>
          <w:sz w:val="28"/>
          <w:szCs w:val="28"/>
          <w:lang w:bidi="he-IL"/>
        </w:rPr>
        <w:t>, 2012</w:t>
      </w:r>
    </w:p>
    <w:p w14:paraId="7A08F884" w14:textId="2C2B9058" w:rsidR="009C6548" w:rsidRPr="003F009A" w:rsidRDefault="009C6548" w:rsidP="003F009A">
      <w:pPr>
        <w:spacing w:before="120" w:after="120" w:line="240" w:lineRule="auto"/>
        <w:jc w:val="center"/>
        <w:rPr>
          <w:rFonts w:ascii="Calibri" w:hAnsi="Calibri" w:cs="Calibri"/>
          <w:b/>
          <w:bCs/>
          <w:sz w:val="22"/>
          <w:szCs w:val="22"/>
        </w:rPr>
      </w:pPr>
    </w:p>
    <w:p w14:paraId="453DBBFB" w14:textId="77777777" w:rsidR="00780D45" w:rsidRPr="003F009A" w:rsidRDefault="00780D45" w:rsidP="003F009A">
      <w:pPr>
        <w:spacing w:before="0" w:after="0" w:line="240" w:lineRule="auto"/>
        <w:rPr>
          <w:rFonts w:ascii="Calibri" w:hAnsi="Calibri" w:cs="Calibri"/>
          <w:bCs/>
          <w:i/>
          <w:iCs/>
          <w:sz w:val="22"/>
          <w:szCs w:val="22"/>
        </w:rPr>
      </w:pPr>
    </w:p>
    <w:p w14:paraId="6C616559" w14:textId="77777777" w:rsidR="00780D45" w:rsidRPr="003F009A" w:rsidRDefault="00780D45" w:rsidP="003F009A">
      <w:pPr>
        <w:spacing w:before="0" w:after="0" w:line="240" w:lineRule="auto"/>
        <w:jc w:val="center"/>
        <w:rPr>
          <w:rFonts w:ascii="Calibri" w:hAnsi="Calibri" w:cs="Calibri"/>
          <w:bCs/>
          <w:i/>
          <w:iCs/>
          <w:sz w:val="22"/>
          <w:szCs w:val="22"/>
        </w:rPr>
        <w:sectPr w:rsidR="00780D45" w:rsidRPr="003F009A" w:rsidSect="00780D45">
          <w:footerReference w:type="default" r:id="rId8"/>
          <w:pgSz w:w="12240" w:h="15840"/>
          <w:pgMar w:top="1440" w:right="1440" w:bottom="1440" w:left="1440" w:header="720" w:footer="720" w:gutter="0"/>
          <w:pgNumType w:fmt="lowerRoman"/>
          <w:cols w:space="720"/>
          <w:titlePg/>
          <w:docGrid w:linePitch="360"/>
        </w:sectPr>
      </w:pPr>
    </w:p>
    <w:sdt>
      <w:sdtPr>
        <w:rPr>
          <w:rFonts w:ascii="Calibri" w:eastAsiaTheme="minorEastAsia" w:hAnsi="Calibri" w:cs="Calibri"/>
          <w:bCs/>
          <w:caps/>
          <w:kern w:val="0"/>
          <w:sz w:val="22"/>
          <w:szCs w:val="22"/>
        </w:rPr>
        <w:id w:val="-1650666686"/>
        <w:docPartObj>
          <w:docPartGallery w:val="Table of Contents"/>
          <w:docPartUnique/>
        </w:docPartObj>
      </w:sdtPr>
      <w:sdtEndPr>
        <w:rPr>
          <w:bCs w:val="0"/>
          <w:caps w:val="0"/>
          <w:noProof/>
        </w:rPr>
      </w:sdtEndPr>
      <w:sdtContent>
        <w:p w14:paraId="25DA4C52" w14:textId="77777777" w:rsidR="003C1135" w:rsidRPr="003F009A" w:rsidRDefault="003C1135" w:rsidP="003F009A">
          <w:pPr>
            <w:pStyle w:val="A-BodyText"/>
            <w:spacing w:line="240" w:lineRule="auto"/>
            <w:jc w:val="center"/>
            <w:rPr>
              <w:rStyle w:val="heading2Char0"/>
              <w:color w:val="auto"/>
              <w:sz w:val="22"/>
              <w:szCs w:val="22"/>
            </w:rPr>
          </w:pPr>
          <w:r w:rsidRPr="003F009A">
            <w:rPr>
              <w:rStyle w:val="heading2Char0"/>
              <w:color w:val="auto"/>
              <w:sz w:val="22"/>
              <w:szCs w:val="22"/>
            </w:rPr>
            <w:t>Table of Contents</w:t>
          </w:r>
        </w:p>
        <w:p w14:paraId="09816CC1" w14:textId="77777777" w:rsidR="001F5C82" w:rsidRPr="003F009A" w:rsidRDefault="003C1135" w:rsidP="003F009A">
          <w:pPr>
            <w:pStyle w:val="TOC1"/>
            <w:rPr>
              <w:rFonts w:ascii="Calibri" w:hAnsi="Calibri" w:cs="Calibri"/>
              <w:noProof/>
              <w:sz w:val="22"/>
              <w:szCs w:val="22"/>
            </w:rPr>
          </w:pPr>
          <w:r w:rsidRPr="003F009A">
            <w:rPr>
              <w:rFonts w:ascii="Calibri" w:hAnsi="Calibri" w:cs="Calibri"/>
              <w:sz w:val="22"/>
              <w:szCs w:val="22"/>
            </w:rPr>
            <w:fldChar w:fldCharType="begin"/>
          </w:r>
          <w:r w:rsidRPr="003F009A">
            <w:rPr>
              <w:rFonts w:ascii="Calibri" w:hAnsi="Calibri" w:cs="Calibri"/>
              <w:sz w:val="22"/>
              <w:szCs w:val="22"/>
            </w:rPr>
            <w:instrText xml:space="preserve"> TOC \o "1-3" \h \z \u </w:instrText>
          </w:r>
          <w:r w:rsidRPr="003F009A">
            <w:rPr>
              <w:rFonts w:ascii="Calibri" w:hAnsi="Calibri" w:cs="Calibri"/>
              <w:sz w:val="22"/>
              <w:szCs w:val="22"/>
            </w:rPr>
            <w:fldChar w:fldCharType="separate"/>
          </w:r>
          <w:hyperlink w:anchor="_Toc444769362" w:history="1">
            <w:r w:rsidR="001F5C82" w:rsidRPr="003F009A">
              <w:rPr>
                <w:rStyle w:val="Hyperlink"/>
                <w:rFonts w:ascii="Calibri" w:eastAsia="Times New Roman" w:hAnsi="Calibri" w:cs="Calibri"/>
                <w:noProof/>
                <w:sz w:val="22"/>
                <w:szCs w:val="22"/>
              </w:rPr>
              <w:t>LIST OF ABBREVIATIONS</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_Toc444769362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1</w:t>
            </w:r>
            <w:r w:rsidR="001F5C82" w:rsidRPr="003F009A">
              <w:rPr>
                <w:rFonts w:ascii="Calibri" w:hAnsi="Calibri" w:cs="Calibri"/>
                <w:noProof/>
                <w:webHidden/>
                <w:sz w:val="22"/>
                <w:szCs w:val="22"/>
              </w:rPr>
              <w:fldChar w:fldCharType="end"/>
            </w:r>
          </w:hyperlink>
        </w:p>
        <w:p w14:paraId="4535DC57" w14:textId="77777777" w:rsidR="001F5C82" w:rsidRPr="003F009A" w:rsidRDefault="008961AD" w:rsidP="003F009A">
          <w:pPr>
            <w:pStyle w:val="TOC1"/>
            <w:rPr>
              <w:rFonts w:ascii="Calibri" w:hAnsi="Calibri" w:cs="Calibri"/>
              <w:noProof/>
              <w:sz w:val="22"/>
              <w:szCs w:val="22"/>
            </w:rPr>
          </w:pPr>
          <w:hyperlink w:anchor="_Toc444769363" w:history="1">
            <w:r w:rsidR="001F5C82" w:rsidRPr="003F009A">
              <w:rPr>
                <w:rStyle w:val="Hyperlink"/>
                <w:rFonts w:ascii="Calibri" w:hAnsi="Calibri" w:cs="Calibri"/>
                <w:noProof/>
                <w:sz w:val="22"/>
                <w:szCs w:val="22"/>
              </w:rPr>
              <w:t>STATEMENT OF COMPLIANCE</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_Toc444769363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1</w:t>
            </w:r>
            <w:r w:rsidR="001F5C82" w:rsidRPr="003F009A">
              <w:rPr>
                <w:rFonts w:ascii="Calibri" w:hAnsi="Calibri" w:cs="Calibri"/>
                <w:noProof/>
                <w:webHidden/>
                <w:sz w:val="22"/>
                <w:szCs w:val="22"/>
              </w:rPr>
              <w:fldChar w:fldCharType="end"/>
            </w:r>
          </w:hyperlink>
        </w:p>
        <w:p w14:paraId="3E52C03C" w14:textId="77777777" w:rsidR="001F5C82" w:rsidRPr="003F009A" w:rsidRDefault="008961AD" w:rsidP="003F009A">
          <w:pPr>
            <w:pStyle w:val="TOC1"/>
            <w:rPr>
              <w:rFonts w:ascii="Calibri" w:hAnsi="Calibri" w:cs="Calibri"/>
              <w:noProof/>
              <w:sz w:val="22"/>
              <w:szCs w:val="22"/>
            </w:rPr>
          </w:pPr>
          <w:hyperlink w:anchor="_Toc444769364" w:history="1">
            <w:r w:rsidR="001F5C82" w:rsidRPr="003F009A">
              <w:rPr>
                <w:rStyle w:val="Hyperlink"/>
                <w:rFonts w:ascii="Calibri" w:hAnsi="Calibri" w:cs="Calibri"/>
                <w:noProof/>
                <w:sz w:val="22"/>
                <w:szCs w:val="22"/>
              </w:rPr>
              <w:t>PROTOCOL SUMMARY</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_Toc444769364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1</w:t>
            </w:r>
            <w:r w:rsidR="001F5C82" w:rsidRPr="003F009A">
              <w:rPr>
                <w:rFonts w:ascii="Calibri" w:hAnsi="Calibri" w:cs="Calibri"/>
                <w:noProof/>
                <w:webHidden/>
                <w:sz w:val="22"/>
                <w:szCs w:val="22"/>
              </w:rPr>
              <w:fldChar w:fldCharType="end"/>
            </w:r>
          </w:hyperlink>
        </w:p>
        <w:p w14:paraId="07A59458" w14:textId="77777777" w:rsidR="001F5C82" w:rsidRPr="003F009A" w:rsidRDefault="008961AD" w:rsidP="003F009A">
          <w:pPr>
            <w:pStyle w:val="TOC1"/>
            <w:rPr>
              <w:rFonts w:ascii="Calibri" w:hAnsi="Calibri" w:cs="Calibri"/>
              <w:noProof/>
              <w:sz w:val="22"/>
              <w:szCs w:val="22"/>
            </w:rPr>
          </w:pPr>
          <w:hyperlink w:anchor="_Toc444769365" w:history="1">
            <w:r w:rsidR="001F5C82" w:rsidRPr="003F009A">
              <w:rPr>
                <w:rStyle w:val="Hyperlink"/>
                <w:rFonts w:ascii="Calibri" w:hAnsi="Calibri" w:cs="Calibri"/>
                <w:noProof/>
                <w:sz w:val="22"/>
                <w:szCs w:val="22"/>
              </w:rPr>
              <w:t>SCHEMATIC OF STUDY DESIGN</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_Toc444769365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1</w:t>
            </w:r>
            <w:r w:rsidR="001F5C82" w:rsidRPr="003F009A">
              <w:rPr>
                <w:rFonts w:ascii="Calibri" w:hAnsi="Calibri" w:cs="Calibri"/>
                <w:noProof/>
                <w:webHidden/>
                <w:sz w:val="22"/>
                <w:szCs w:val="22"/>
              </w:rPr>
              <w:fldChar w:fldCharType="end"/>
            </w:r>
          </w:hyperlink>
        </w:p>
        <w:p w14:paraId="76389F93" w14:textId="77777777" w:rsidR="001F5C82" w:rsidRPr="003F009A" w:rsidRDefault="008961AD" w:rsidP="003F009A">
          <w:pPr>
            <w:pStyle w:val="TOC1"/>
            <w:rPr>
              <w:rFonts w:ascii="Calibri" w:hAnsi="Calibri" w:cs="Calibri"/>
              <w:noProof/>
              <w:sz w:val="22"/>
              <w:szCs w:val="22"/>
            </w:rPr>
          </w:pPr>
          <w:hyperlink w:anchor="_Toc444769366" w:history="1">
            <w:r w:rsidR="001F5C82" w:rsidRPr="003F009A">
              <w:rPr>
                <w:rStyle w:val="Hyperlink"/>
                <w:rFonts w:ascii="Calibri" w:hAnsi="Calibri" w:cs="Calibri"/>
                <w:noProof/>
                <w:sz w:val="22"/>
                <w:szCs w:val="22"/>
              </w:rPr>
              <w:t>1</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KEY ROLES</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_Toc444769366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1</w:t>
            </w:r>
            <w:r w:rsidR="001F5C82" w:rsidRPr="003F009A">
              <w:rPr>
                <w:rFonts w:ascii="Calibri" w:hAnsi="Calibri" w:cs="Calibri"/>
                <w:noProof/>
                <w:webHidden/>
                <w:sz w:val="22"/>
                <w:szCs w:val="22"/>
              </w:rPr>
              <w:fldChar w:fldCharType="end"/>
            </w:r>
          </w:hyperlink>
        </w:p>
        <w:p w14:paraId="754EBFAA" w14:textId="77777777" w:rsidR="001F5C82" w:rsidRPr="003F009A" w:rsidRDefault="008961AD" w:rsidP="003F009A">
          <w:pPr>
            <w:pStyle w:val="TOC1"/>
            <w:rPr>
              <w:rFonts w:ascii="Calibri" w:hAnsi="Calibri" w:cs="Calibri"/>
              <w:noProof/>
              <w:sz w:val="22"/>
              <w:szCs w:val="22"/>
            </w:rPr>
          </w:pPr>
          <w:hyperlink w:anchor="_Toc444769367" w:history="1">
            <w:r w:rsidR="001F5C82" w:rsidRPr="003F009A">
              <w:rPr>
                <w:rStyle w:val="Hyperlink"/>
                <w:rFonts w:ascii="Calibri" w:hAnsi="Calibri" w:cs="Calibri"/>
                <w:noProof/>
                <w:sz w:val="22"/>
                <w:szCs w:val="22"/>
              </w:rPr>
              <w:t xml:space="preserve">2 </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INTRODUCTION: BACKGROUND INFORMATION AND SCIENTIFIC RATIONALE</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_Toc444769367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1</w:t>
            </w:r>
            <w:r w:rsidR="001F5C82" w:rsidRPr="003F009A">
              <w:rPr>
                <w:rFonts w:ascii="Calibri" w:hAnsi="Calibri" w:cs="Calibri"/>
                <w:noProof/>
                <w:webHidden/>
                <w:sz w:val="22"/>
                <w:szCs w:val="22"/>
              </w:rPr>
              <w:fldChar w:fldCharType="end"/>
            </w:r>
          </w:hyperlink>
        </w:p>
        <w:p w14:paraId="691BC0EF" w14:textId="77777777" w:rsidR="001F5C82" w:rsidRPr="003F009A" w:rsidRDefault="008961AD" w:rsidP="003F009A">
          <w:pPr>
            <w:pStyle w:val="TOC2"/>
            <w:spacing w:line="240" w:lineRule="auto"/>
            <w:rPr>
              <w:rFonts w:ascii="Calibri" w:hAnsi="Calibri" w:cs="Calibri"/>
              <w:sz w:val="22"/>
              <w:szCs w:val="22"/>
            </w:rPr>
          </w:pPr>
          <w:hyperlink w:anchor="_Toc444769368" w:history="1">
            <w:r w:rsidR="001F5C82" w:rsidRPr="003F009A">
              <w:rPr>
                <w:rStyle w:val="Hyperlink"/>
                <w:rFonts w:ascii="Calibri" w:hAnsi="Calibri" w:cs="Calibri"/>
                <w:sz w:val="22"/>
                <w:szCs w:val="22"/>
              </w:rPr>
              <w:t>2.1</w:t>
            </w:r>
            <w:r w:rsidR="001F5C82" w:rsidRPr="003F009A">
              <w:rPr>
                <w:rFonts w:ascii="Calibri" w:hAnsi="Calibri" w:cs="Calibri"/>
                <w:sz w:val="22"/>
                <w:szCs w:val="22"/>
              </w:rPr>
              <w:tab/>
            </w:r>
            <w:r w:rsidR="001F5C82" w:rsidRPr="003F009A">
              <w:rPr>
                <w:rStyle w:val="Hyperlink"/>
                <w:rFonts w:ascii="Calibri" w:hAnsi="Calibri" w:cs="Calibri"/>
                <w:sz w:val="22"/>
                <w:szCs w:val="22"/>
              </w:rPr>
              <w:t>Background Information</w:t>
            </w:r>
            <w:r w:rsidR="001F5C82" w:rsidRPr="003F009A">
              <w:rPr>
                <w:rFonts w:ascii="Calibri" w:hAnsi="Calibri" w:cs="Calibri"/>
                <w:webHidden/>
                <w:sz w:val="22"/>
                <w:szCs w:val="22"/>
              </w:rPr>
              <w:tab/>
            </w:r>
            <w:r w:rsidR="001F5C82" w:rsidRPr="003F009A">
              <w:rPr>
                <w:rFonts w:ascii="Calibri" w:hAnsi="Calibri" w:cs="Calibri"/>
                <w:webHidden/>
                <w:sz w:val="22"/>
                <w:szCs w:val="22"/>
              </w:rPr>
              <w:fldChar w:fldCharType="begin"/>
            </w:r>
            <w:r w:rsidR="001F5C82" w:rsidRPr="003F009A">
              <w:rPr>
                <w:rFonts w:ascii="Calibri" w:hAnsi="Calibri" w:cs="Calibri"/>
                <w:webHidden/>
                <w:sz w:val="22"/>
                <w:szCs w:val="22"/>
              </w:rPr>
              <w:instrText xml:space="preserve"> PAGEREF _Toc444769368 \h </w:instrText>
            </w:r>
            <w:r w:rsidR="001F5C82" w:rsidRPr="003F009A">
              <w:rPr>
                <w:rFonts w:ascii="Calibri" w:hAnsi="Calibri" w:cs="Calibri"/>
                <w:webHidden/>
                <w:sz w:val="22"/>
                <w:szCs w:val="22"/>
              </w:rPr>
            </w:r>
            <w:r w:rsidR="001F5C82" w:rsidRPr="003F009A">
              <w:rPr>
                <w:rFonts w:ascii="Calibri" w:hAnsi="Calibri" w:cs="Calibri"/>
                <w:webHidden/>
                <w:sz w:val="22"/>
                <w:szCs w:val="22"/>
              </w:rPr>
              <w:fldChar w:fldCharType="separate"/>
            </w:r>
            <w:r w:rsidR="001F5C82" w:rsidRPr="003F009A">
              <w:rPr>
                <w:rFonts w:ascii="Calibri" w:hAnsi="Calibri" w:cs="Calibri"/>
                <w:webHidden/>
                <w:sz w:val="22"/>
                <w:szCs w:val="22"/>
              </w:rPr>
              <w:t>1</w:t>
            </w:r>
            <w:r w:rsidR="001F5C82" w:rsidRPr="003F009A">
              <w:rPr>
                <w:rFonts w:ascii="Calibri" w:hAnsi="Calibri" w:cs="Calibri"/>
                <w:webHidden/>
                <w:sz w:val="22"/>
                <w:szCs w:val="22"/>
              </w:rPr>
              <w:fldChar w:fldCharType="end"/>
            </w:r>
          </w:hyperlink>
        </w:p>
        <w:p w14:paraId="68C58B7B" w14:textId="77777777" w:rsidR="001F5C82" w:rsidRPr="003F009A" w:rsidRDefault="008961AD" w:rsidP="003F009A">
          <w:pPr>
            <w:pStyle w:val="TOC2"/>
            <w:spacing w:line="240" w:lineRule="auto"/>
            <w:rPr>
              <w:rFonts w:ascii="Calibri" w:hAnsi="Calibri" w:cs="Calibri"/>
              <w:sz w:val="22"/>
              <w:szCs w:val="22"/>
            </w:rPr>
          </w:pPr>
          <w:hyperlink w:anchor="_Toc444769369" w:history="1">
            <w:r w:rsidR="001F5C82" w:rsidRPr="003F009A">
              <w:rPr>
                <w:rStyle w:val="Hyperlink"/>
                <w:rFonts w:ascii="Calibri" w:hAnsi="Calibri" w:cs="Calibri"/>
                <w:sz w:val="22"/>
                <w:szCs w:val="22"/>
              </w:rPr>
              <w:t>2.2</w:t>
            </w:r>
            <w:r w:rsidR="001F5C82" w:rsidRPr="003F009A">
              <w:rPr>
                <w:rFonts w:ascii="Calibri" w:hAnsi="Calibri" w:cs="Calibri"/>
                <w:sz w:val="22"/>
                <w:szCs w:val="22"/>
              </w:rPr>
              <w:tab/>
            </w:r>
            <w:r w:rsidR="001F5C82" w:rsidRPr="003F009A">
              <w:rPr>
                <w:rStyle w:val="Hyperlink"/>
                <w:rFonts w:ascii="Calibri" w:hAnsi="Calibri" w:cs="Calibri"/>
                <w:sz w:val="22"/>
                <w:szCs w:val="22"/>
              </w:rPr>
              <w:t>Rationale</w:t>
            </w:r>
            <w:r w:rsidR="001F5C82" w:rsidRPr="003F009A">
              <w:rPr>
                <w:rFonts w:ascii="Calibri" w:hAnsi="Calibri" w:cs="Calibri"/>
                <w:webHidden/>
                <w:sz w:val="22"/>
                <w:szCs w:val="22"/>
              </w:rPr>
              <w:tab/>
            </w:r>
            <w:r w:rsidR="001F5C82" w:rsidRPr="003F009A">
              <w:rPr>
                <w:rFonts w:ascii="Calibri" w:hAnsi="Calibri" w:cs="Calibri"/>
                <w:webHidden/>
                <w:sz w:val="22"/>
                <w:szCs w:val="22"/>
              </w:rPr>
              <w:fldChar w:fldCharType="begin"/>
            </w:r>
            <w:r w:rsidR="001F5C82" w:rsidRPr="003F009A">
              <w:rPr>
                <w:rFonts w:ascii="Calibri" w:hAnsi="Calibri" w:cs="Calibri"/>
                <w:webHidden/>
                <w:sz w:val="22"/>
                <w:szCs w:val="22"/>
              </w:rPr>
              <w:instrText xml:space="preserve"> PAGEREF _Toc444769369 \h </w:instrText>
            </w:r>
            <w:r w:rsidR="001F5C82" w:rsidRPr="003F009A">
              <w:rPr>
                <w:rFonts w:ascii="Calibri" w:hAnsi="Calibri" w:cs="Calibri"/>
                <w:webHidden/>
                <w:sz w:val="22"/>
                <w:szCs w:val="22"/>
              </w:rPr>
            </w:r>
            <w:r w:rsidR="001F5C82" w:rsidRPr="003F009A">
              <w:rPr>
                <w:rFonts w:ascii="Calibri" w:hAnsi="Calibri" w:cs="Calibri"/>
                <w:webHidden/>
                <w:sz w:val="22"/>
                <w:szCs w:val="22"/>
              </w:rPr>
              <w:fldChar w:fldCharType="separate"/>
            </w:r>
            <w:r w:rsidR="001F5C82" w:rsidRPr="003F009A">
              <w:rPr>
                <w:rFonts w:ascii="Calibri" w:hAnsi="Calibri" w:cs="Calibri"/>
                <w:webHidden/>
                <w:sz w:val="22"/>
                <w:szCs w:val="22"/>
              </w:rPr>
              <w:t>2</w:t>
            </w:r>
            <w:r w:rsidR="001F5C82" w:rsidRPr="003F009A">
              <w:rPr>
                <w:rFonts w:ascii="Calibri" w:hAnsi="Calibri" w:cs="Calibri"/>
                <w:webHidden/>
                <w:sz w:val="22"/>
                <w:szCs w:val="22"/>
              </w:rPr>
              <w:fldChar w:fldCharType="end"/>
            </w:r>
          </w:hyperlink>
        </w:p>
        <w:p w14:paraId="7D84D4C8" w14:textId="77777777" w:rsidR="001F5C82" w:rsidRPr="003F009A" w:rsidRDefault="008961AD" w:rsidP="003F009A">
          <w:pPr>
            <w:pStyle w:val="TOC2"/>
            <w:spacing w:line="240" w:lineRule="auto"/>
            <w:rPr>
              <w:rFonts w:ascii="Calibri" w:hAnsi="Calibri" w:cs="Calibri"/>
              <w:sz w:val="22"/>
              <w:szCs w:val="22"/>
            </w:rPr>
          </w:pPr>
          <w:hyperlink w:anchor="_Toc444769370" w:history="1">
            <w:r w:rsidR="001F5C82" w:rsidRPr="003F009A">
              <w:rPr>
                <w:rStyle w:val="Hyperlink"/>
                <w:rFonts w:ascii="Calibri" w:hAnsi="Calibri" w:cs="Calibri"/>
                <w:sz w:val="22"/>
                <w:szCs w:val="22"/>
              </w:rPr>
              <w:t>2.3</w:t>
            </w:r>
            <w:r w:rsidR="001F5C82" w:rsidRPr="003F009A">
              <w:rPr>
                <w:rFonts w:ascii="Calibri" w:hAnsi="Calibri" w:cs="Calibri"/>
                <w:sz w:val="22"/>
                <w:szCs w:val="22"/>
              </w:rPr>
              <w:tab/>
            </w:r>
            <w:r w:rsidR="001F5C82" w:rsidRPr="003F009A">
              <w:rPr>
                <w:rStyle w:val="Hyperlink"/>
                <w:rFonts w:ascii="Calibri" w:hAnsi="Calibri" w:cs="Calibri"/>
                <w:sz w:val="22"/>
                <w:szCs w:val="22"/>
              </w:rPr>
              <w:t>Potential Risks and Benefits</w:t>
            </w:r>
            <w:r w:rsidR="001F5C82" w:rsidRPr="003F009A">
              <w:rPr>
                <w:rFonts w:ascii="Calibri" w:hAnsi="Calibri" w:cs="Calibri"/>
                <w:webHidden/>
                <w:sz w:val="22"/>
                <w:szCs w:val="22"/>
              </w:rPr>
              <w:tab/>
            </w:r>
            <w:r w:rsidR="001F5C82" w:rsidRPr="003F009A">
              <w:rPr>
                <w:rFonts w:ascii="Calibri" w:hAnsi="Calibri" w:cs="Calibri"/>
                <w:webHidden/>
                <w:sz w:val="22"/>
                <w:szCs w:val="22"/>
              </w:rPr>
              <w:fldChar w:fldCharType="begin"/>
            </w:r>
            <w:r w:rsidR="001F5C82" w:rsidRPr="003F009A">
              <w:rPr>
                <w:rFonts w:ascii="Calibri" w:hAnsi="Calibri" w:cs="Calibri"/>
                <w:webHidden/>
                <w:sz w:val="22"/>
                <w:szCs w:val="22"/>
              </w:rPr>
              <w:instrText xml:space="preserve"> PAGEREF _Toc444769370 \h </w:instrText>
            </w:r>
            <w:r w:rsidR="001F5C82" w:rsidRPr="003F009A">
              <w:rPr>
                <w:rFonts w:ascii="Calibri" w:hAnsi="Calibri" w:cs="Calibri"/>
                <w:webHidden/>
                <w:sz w:val="22"/>
                <w:szCs w:val="22"/>
              </w:rPr>
            </w:r>
            <w:r w:rsidR="001F5C82" w:rsidRPr="003F009A">
              <w:rPr>
                <w:rFonts w:ascii="Calibri" w:hAnsi="Calibri" w:cs="Calibri"/>
                <w:webHidden/>
                <w:sz w:val="22"/>
                <w:szCs w:val="22"/>
              </w:rPr>
              <w:fldChar w:fldCharType="separate"/>
            </w:r>
            <w:r w:rsidR="001F5C82" w:rsidRPr="003F009A">
              <w:rPr>
                <w:rFonts w:ascii="Calibri" w:hAnsi="Calibri" w:cs="Calibri"/>
                <w:webHidden/>
                <w:sz w:val="22"/>
                <w:szCs w:val="22"/>
              </w:rPr>
              <w:t>2</w:t>
            </w:r>
            <w:r w:rsidR="001F5C82" w:rsidRPr="003F009A">
              <w:rPr>
                <w:rFonts w:ascii="Calibri" w:hAnsi="Calibri" w:cs="Calibri"/>
                <w:webHidden/>
                <w:sz w:val="22"/>
                <w:szCs w:val="22"/>
              </w:rPr>
              <w:fldChar w:fldCharType="end"/>
            </w:r>
          </w:hyperlink>
        </w:p>
        <w:p w14:paraId="6BE3FA75" w14:textId="77777777" w:rsidR="001F5C82" w:rsidRPr="003F009A" w:rsidRDefault="008961AD" w:rsidP="003F009A">
          <w:pPr>
            <w:pStyle w:val="TOC3"/>
            <w:spacing w:line="240" w:lineRule="auto"/>
            <w:rPr>
              <w:rFonts w:ascii="Calibri" w:hAnsi="Calibri" w:cs="Calibri"/>
              <w:noProof/>
              <w:sz w:val="22"/>
              <w:szCs w:val="22"/>
            </w:rPr>
          </w:pPr>
          <w:hyperlink w:anchor="_Toc444769371" w:history="1">
            <w:r w:rsidR="001F5C82" w:rsidRPr="003F009A">
              <w:rPr>
                <w:rStyle w:val="Hyperlink"/>
                <w:rFonts w:ascii="Calibri" w:hAnsi="Calibri" w:cs="Calibri"/>
                <w:noProof/>
                <w:sz w:val="22"/>
                <w:szCs w:val="22"/>
              </w:rPr>
              <w:t>2.3.1</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Known Potential Risks</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_Toc444769371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2</w:t>
            </w:r>
            <w:r w:rsidR="001F5C82" w:rsidRPr="003F009A">
              <w:rPr>
                <w:rFonts w:ascii="Calibri" w:hAnsi="Calibri" w:cs="Calibri"/>
                <w:noProof/>
                <w:webHidden/>
                <w:sz w:val="22"/>
                <w:szCs w:val="22"/>
              </w:rPr>
              <w:fldChar w:fldCharType="end"/>
            </w:r>
          </w:hyperlink>
        </w:p>
        <w:p w14:paraId="240C59CF" w14:textId="77777777" w:rsidR="001F5C82" w:rsidRPr="003F009A" w:rsidRDefault="008961AD" w:rsidP="003F009A">
          <w:pPr>
            <w:pStyle w:val="TOC3"/>
            <w:spacing w:line="240" w:lineRule="auto"/>
            <w:rPr>
              <w:rFonts w:ascii="Calibri" w:hAnsi="Calibri" w:cs="Calibri"/>
              <w:noProof/>
              <w:sz w:val="22"/>
              <w:szCs w:val="22"/>
            </w:rPr>
          </w:pPr>
          <w:hyperlink w:anchor="_Toc444769372" w:history="1">
            <w:r w:rsidR="001F5C82" w:rsidRPr="003F009A">
              <w:rPr>
                <w:rStyle w:val="Hyperlink"/>
                <w:rFonts w:ascii="Calibri" w:hAnsi="Calibri" w:cs="Calibri"/>
                <w:noProof/>
                <w:sz w:val="22"/>
                <w:szCs w:val="22"/>
              </w:rPr>
              <w:t>2.3.2</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Known Potential Benefits</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_Toc444769372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2</w:t>
            </w:r>
            <w:r w:rsidR="001F5C82" w:rsidRPr="003F009A">
              <w:rPr>
                <w:rFonts w:ascii="Calibri" w:hAnsi="Calibri" w:cs="Calibri"/>
                <w:noProof/>
                <w:webHidden/>
                <w:sz w:val="22"/>
                <w:szCs w:val="22"/>
              </w:rPr>
              <w:fldChar w:fldCharType="end"/>
            </w:r>
          </w:hyperlink>
        </w:p>
        <w:p w14:paraId="08DE250E" w14:textId="77777777" w:rsidR="001F5C82" w:rsidRPr="003F009A" w:rsidRDefault="008961AD" w:rsidP="003F009A">
          <w:pPr>
            <w:pStyle w:val="TOC1"/>
            <w:rPr>
              <w:rFonts w:ascii="Calibri" w:hAnsi="Calibri" w:cs="Calibri"/>
              <w:noProof/>
              <w:sz w:val="22"/>
              <w:szCs w:val="22"/>
            </w:rPr>
          </w:pPr>
          <w:hyperlink w:anchor="_Toc444769373" w:history="1">
            <w:r w:rsidR="001F5C82" w:rsidRPr="003F009A">
              <w:rPr>
                <w:rStyle w:val="Hyperlink"/>
                <w:rFonts w:ascii="Calibri" w:hAnsi="Calibri" w:cs="Calibri"/>
                <w:noProof/>
                <w:sz w:val="22"/>
                <w:szCs w:val="22"/>
              </w:rPr>
              <w:t>3</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OBJECTIVES AND PURPOSE</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_Toc444769373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2</w:t>
            </w:r>
            <w:r w:rsidR="001F5C82" w:rsidRPr="003F009A">
              <w:rPr>
                <w:rFonts w:ascii="Calibri" w:hAnsi="Calibri" w:cs="Calibri"/>
                <w:noProof/>
                <w:webHidden/>
                <w:sz w:val="22"/>
                <w:szCs w:val="22"/>
              </w:rPr>
              <w:fldChar w:fldCharType="end"/>
            </w:r>
          </w:hyperlink>
        </w:p>
        <w:p w14:paraId="4D404F2B" w14:textId="77777777" w:rsidR="001F5C82" w:rsidRPr="003F009A" w:rsidRDefault="008961AD" w:rsidP="003F009A">
          <w:pPr>
            <w:pStyle w:val="TOC1"/>
            <w:rPr>
              <w:rFonts w:ascii="Calibri" w:hAnsi="Calibri" w:cs="Calibri"/>
              <w:noProof/>
              <w:sz w:val="22"/>
              <w:szCs w:val="22"/>
            </w:rPr>
          </w:pPr>
          <w:hyperlink w:anchor="_Toc444769374" w:history="1">
            <w:r w:rsidR="001F5C82" w:rsidRPr="003F009A">
              <w:rPr>
                <w:rStyle w:val="Hyperlink"/>
                <w:rFonts w:ascii="Calibri" w:hAnsi="Calibri" w:cs="Calibri"/>
                <w:noProof/>
                <w:sz w:val="22"/>
                <w:szCs w:val="22"/>
              </w:rPr>
              <w:t>4</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STUDY DESIGN AND ENDPOINTS</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_Toc444769374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2</w:t>
            </w:r>
            <w:r w:rsidR="001F5C82" w:rsidRPr="003F009A">
              <w:rPr>
                <w:rFonts w:ascii="Calibri" w:hAnsi="Calibri" w:cs="Calibri"/>
                <w:noProof/>
                <w:webHidden/>
                <w:sz w:val="22"/>
                <w:szCs w:val="22"/>
              </w:rPr>
              <w:fldChar w:fldCharType="end"/>
            </w:r>
          </w:hyperlink>
        </w:p>
        <w:p w14:paraId="372A1098" w14:textId="77777777" w:rsidR="001F5C82" w:rsidRPr="003F009A" w:rsidRDefault="008961AD" w:rsidP="003F009A">
          <w:pPr>
            <w:pStyle w:val="TOC2"/>
            <w:spacing w:line="240" w:lineRule="auto"/>
            <w:rPr>
              <w:rFonts w:ascii="Calibri" w:hAnsi="Calibri" w:cs="Calibri"/>
              <w:sz w:val="22"/>
              <w:szCs w:val="22"/>
            </w:rPr>
          </w:pPr>
          <w:hyperlink w:anchor="_Toc444769375" w:history="1">
            <w:r w:rsidR="001F5C82" w:rsidRPr="003F009A">
              <w:rPr>
                <w:rStyle w:val="Hyperlink"/>
                <w:rFonts w:ascii="Calibri" w:hAnsi="Calibri" w:cs="Calibri"/>
                <w:sz w:val="22"/>
                <w:szCs w:val="22"/>
              </w:rPr>
              <w:t>4.1</w:t>
            </w:r>
            <w:r w:rsidR="001F5C82" w:rsidRPr="003F009A">
              <w:rPr>
                <w:rFonts w:ascii="Calibri" w:hAnsi="Calibri" w:cs="Calibri"/>
                <w:sz w:val="22"/>
                <w:szCs w:val="22"/>
              </w:rPr>
              <w:tab/>
            </w:r>
            <w:r w:rsidR="001F5C82" w:rsidRPr="003F009A">
              <w:rPr>
                <w:rStyle w:val="Hyperlink"/>
                <w:rFonts w:ascii="Calibri" w:hAnsi="Calibri" w:cs="Calibri"/>
                <w:sz w:val="22"/>
                <w:szCs w:val="22"/>
              </w:rPr>
              <w:t>Description of the Study Design</w:t>
            </w:r>
            <w:r w:rsidR="001F5C82" w:rsidRPr="003F009A">
              <w:rPr>
                <w:rFonts w:ascii="Calibri" w:hAnsi="Calibri" w:cs="Calibri"/>
                <w:webHidden/>
                <w:sz w:val="22"/>
                <w:szCs w:val="22"/>
              </w:rPr>
              <w:tab/>
            </w:r>
            <w:r w:rsidR="001F5C82" w:rsidRPr="003F009A">
              <w:rPr>
                <w:rFonts w:ascii="Calibri" w:hAnsi="Calibri" w:cs="Calibri"/>
                <w:webHidden/>
                <w:sz w:val="22"/>
                <w:szCs w:val="22"/>
              </w:rPr>
              <w:fldChar w:fldCharType="begin"/>
            </w:r>
            <w:r w:rsidR="001F5C82" w:rsidRPr="003F009A">
              <w:rPr>
                <w:rFonts w:ascii="Calibri" w:hAnsi="Calibri" w:cs="Calibri"/>
                <w:webHidden/>
                <w:sz w:val="22"/>
                <w:szCs w:val="22"/>
              </w:rPr>
              <w:instrText xml:space="preserve"> PAGEREF _Toc444769375 \h </w:instrText>
            </w:r>
            <w:r w:rsidR="001F5C82" w:rsidRPr="003F009A">
              <w:rPr>
                <w:rFonts w:ascii="Calibri" w:hAnsi="Calibri" w:cs="Calibri"/>
                <w:webHidden/>
                <w:sz w:val="22"/>
                <w:szCs w:val="22"/>
              </w:rPr>
            </w:r>
            <w:r w:rsidR="001F5C82" w:rsidRPr="003F009A">
              <w:rPr>
                <w:rFonts w:ascii="Calibri" w:hAnsi="Calibri" w:cs="Calibri"/>
                <w:webHidden/>
                <w:sz w:val="22"/>
                <w:szCs w:val="22"/>
              </w:rPr>
              <w:fldChar w:fldCharType="separate"/>
            </w:r>
            <w:r w:rsidR="001F5C82" w:rsidRPr="003F009A">
              <w:rPr>
                <w:rFonts w:ascii="Calibri" w:hAnsi="Calibri" w:cs="Calibri"/>
                <w:webHidden/>
                <w:sz w:val="22"/>
                <w:szCs w:val="22"/>
              </w:rPr>
              <w:t>2</w:t>
            </w:r>
            <w:r w:rsidR="001F5C82" w:rsidRPr="003F009A">
              <w:rPr>
                <w:rFonts w:ascii="Calibri" w:hAnsi="Calibri" w:cs="Calibri"/>
                <w:webHidden/>
                <w:sz w:val="22"/>
                <w:szCs w:val="22"/>
              </w:rPr>
              <w:fldChar w:fldCharType="end"/>
            </w:r>
          </w:hyperlink>
        </w:p>
        <w:p w14:paraId="63CB673E" w14:textId="77777777" w:rsidR="001F5C82" w:rsidRPr="003F009A" w:rsidRDefault="008961AD" w:rsidP="003F009A">
          <w:pPr>
            <w:pStyle w:val="TOC3"/>
            <w:spacing w:line="240" w:lineRule="auto"/>
            <w:rPr>
              <w:rFonts w:ascii="Calibri" w:hAnsi="Calibri" w:cs="Calibri"/>
              <w:noProof/>
              <w:sz w:val="22"/>
              <w:szCs w:val="22"/>
            </w:rPr>
          </w:pPr>
          <w:hyperlink w:anchor="_Toc444769376" w:history="1">
            <w:r w:rsidR="001F5C82" w:rsidRPr="003F009A">
              <w:rPr>
                <w:rStyle w:val="Hyperlink"/>
                <w:rFonts w:ascii="Calibri" w:hAnsi="Calibri" w:cs="Calibri"/>
                <w:noProof/>
                <w:sz w:val="22"/>
                <w:szCs w:val="22"/>
              </w:rPr>
              <w:t>4.2.1</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Primary Endpoint</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_Toc444769376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2</w:t>
            </w:r>
            <w:r w:rsidR="001F5C82" w:rsidRPr="003F009A">
              <w:rPr>
                <w:rFonts w:ascii="Calibri" w:hAnsi="Calibri" w:cs="Calibri"/>
                <w:noProof/>
                <w:webHidden/>
                <w:sz w:val="22"/>
                <w:szCs w:val="22"/>
              </w:rPr>
              <w:fldChar w:fldCharType="end"/>
            </w:r>
          </w:hyperlink>
        </w:p>
        <w:p w14:paraId="0D448F11" w14:textId="77777777" w:rsidR="001F5C82" w:rsidRPr="003F009A" w:rsidRDefault="008961AD" w:rsidP="003F009A">
          <w:pPr>
            <w:pStyle w:val="TOC3"/>
            <w:spacing w:line="240" w:lineRule="auto"/>
            <w:rPr>
              <w:rFonts w:ascii="Calibri" w:hAnsi="Calibri" w:cs="Calibri"/>
              <w:noProof/>
              <w:sz w:val="22"/>
              <w:szCs w:val="22"/>
            </w:rPr>
          </w:pPr>
          <w:hyperlink w:anchor="_Toc444769377" w:history="1">
            <w:r w:rsidR="001F5C82" w:rsidRPr="003F009A">
              <w:rPr>
                <w:rStyle w:val="Hyperlink"/>
                <w:rFonts w:ascii="Calibri" w:hAnsi="Calibri" w:cs="Calibri"/>
                <w:noProof/>
                <w:sz w:val="22"/>
                <w:szCs w:val="22"/>
              </w:rPr>
              <w:t>4.2.2</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Secondary Endpoints</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_Toc444769377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2</w:t>
            </w:r>
            <w:r w:rsidR="001F5C82" w:rsidRPr="003F009A">
              <w:rPr>
                <w:rFonts w:ascii="Calibri" w:hAnsi="Calibri" w:cs="Calibri"/>
                <w:noProof/>
                <w:webHidden/>
                <w:sz w:val="22"/>
                <w:szCs w:val="22"/>
              </w:rPr>
              <w:fldChar w:fldCharType="end"/>
            </w:r>
          </w:hyperlink>
        </w:p>
        <w:p w14:paraId="1A3134FA" w14:textId="77777777" w:rsidR="001F5C82" w:rsidRPr="003F009A" w:rsidRDefault="008961AD" w:rsidP="003F009A">
          <w:pPr>
            <w:pStyle w:val="TOC3"/>
            <w:spacing w:line="240" w:lineRule="auto"/>
            <w:rPr>
              <w:rFonts w:ascii="Calibri" w:hAnsi="Calibri" w:cs="Calibri"/>
              <w:noProof/>
              <w:sz w:val="22"/>
              <w:szCs w:val="22"/>
            </w:rPr>
          </w:pPr>
          <w:hyperlink w:anchor="_Toc444769378" w:history="1">
            <w:r w:rsidR="001F5C82" w:rsidRPr="003F009A">
              <w:rPr>
                <w:rStyle w:val="Hyperlink"/>
                <w:rFonts w:ascii="Calibri" w:hAnsi="Calibri" w:cs="Calibri"/>
                <w:noProof/>
                <w:sz w:val="22"/>
                <w:szCs w:val="22"/>
              </w:rPr>
              <w:t>4.2.3</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Exploratory Endpoints</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_Toc444769378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2</w:t>
            </w:r>
            <w:r w:rsidR="001F5C82" w:rsidRPr="003F009A">
              <w:rPr>
                <w:rFonts w:ascii="Calibri" w:hAnsi="Calibri" w:cs="Calibri"/>
                <w:noProof/>
                <w:webHidden/>
                <w:sz w:val="22"/>
                <w:szCs w:val="22"/>
              </w:rPr>
              <w:fldChar w:fldCharType="end"/>
            </w:r>
          </w:hyperlink>
        </w:p>
        <w:p w14:paraId="6CCA1E54" w14:textId="77777777" w:rsidR="001F5C82" w:rsidRPr="003F009A" w:rsidRDefault="008961AD" w:rsidP="003F009A">
          <w:pPr>
            <w:pStyle w:val="TOC1"/>
            <w:rPr>
              <w:rFonts w:ascii="Calibri" w:hAnsi="Calibri" w:cs="Calibri"/>
              <w:noProof/>
              <w:sz w:val="22"/>
              <w:szCs w:val="22"/>
            </w:rPr>
          </w:pPr>
          <w:hyperlink w:anchor="_Toc444769379" w:history="1">
            <w:r w:rsidR="001F5C82" w:rsidRPr="003F009A">
              <w:rPr>
                <w:rStyle w:val="Hyperlink"/>
                <w:rFonts w:ascii="Calibri" w:hAnsi="Calibri" w:cs="Calibri"/>
                <w:noProof/>
                <w:sz w:val="22"/>
                <w:szCs w:val="22"/>
              </w:rPr>
              <w:t>5</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STUDY ENROLLMENT AND WITHDRAWAL</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_Toc444769379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2</w:t>
            </w:r>
            <w:r w:rsidR="001F5C82" w:rsidRPr="003F009A">
              <w:rPr>
                <w:rFonts w:ascii="Calibri" w:hAnsi="Calibri" w:cs="Calibri"/>
                <w:noProof/>
                <w:webHidden/>
                <w:sz w:val="22"/>
                <w:szCs w:val="22"/>
              </w:rPr>
              <w:fldChar w:fldCharType="end"/>
            </w:r>
          </w:hyperlink>
        </w:p>
        <w:p w14:paraId="20FA6F9C" w14:textId="77777777" w:rsidR="001F5C82" w:rsidRPr="003F009A" w:rsidRDefault="008961AD" w:rsidP="003F009A">
          <w:pPr>
            <w:pStyle w:val="TOC2"/>
            <w:spacing w:line="240" w:lineRule="auto"/>
            <w:rPr>
              <w:rFonts w:ascii="Calibri" w:hAnsi="Calibri" w:cs="Calibri"/>
              <w:sz w:val="22"/>
              <w:szCs w:val="22"/>
            </w:rPr>
          </w:pPr>
          <w:hyperlink w:anchor="_Toc444769380" w:history="1">
            <w:r w:rsidR="001F5C82" w:rsidRPr="003F009A">
              <w:rPr>
                <w:rStyle w:val="Hyperlink"/>
                <w:rFonts w:ascii="Calibri" w:hAnsi="Calibri" w:cs="Calibri"/>
                <w:sz w:val="22"/>
                <w:szCs w:val="22"/>
              </w:rPr>
              <w:t>5.1</w:t>
            </w:r>
            <w:r w:rsidR="001F5C82" w:rsidRPr="003F009A">
              <w:rPr>
                <w:rFonts w:ascii="Calibri" w:hAnsi="Calibri" w:cs="Calibri"/>
                <w:sz w:val="22"/>
                <w:szCs w:val="22"/>
              </w:rPr>
              <w:tab/>
            </w:r>
            <w:r w:rsidR="001F5C82" w:rsidRPr="003F009A">
              <w:rPr>
                <w:rStyle w:val="Hyperlink"/>
                <w:rFonts w:ascii="Calibri" w:hAnsi="Calibri" w:cs="Calibri"/>
                <w:sz w:val="22"/>
                <w:szCs w:val="22"/>
              </w:rPr>
              <w:t>Participant Inclusion Criteria</w:t>
            </w:r>
            <w:r w:rsidR="001F5C82" w:rsidRPr="003F009A">
              <w:rPr>
                <w:rFonts w:ascii="Calibri" w:hAnsi="Calibri" w:cs="Calibri"/>
                <w:webHidden/>
                <w:sz w:val="22"/>
                <w:szCs w:val="22"/>
              </w:rPr>
              <w:tab/>
            </w:r>
            <w:r w:rsidR="001F5C82" w:rsidRPr="003F009A">
              <w:rPr>
                <w:rFonts w:ascii="Calibri" w:hAnsi="Calibri" w:cs="Calibri"/>
                <w:webHidden/>
                <w:sz w:val="22"/>
                <w:szCs w:val="22"/>
              </w:rPr>
              <w:fldChar w:fldCharType="begin"/>
            </w:r>
            <w:r w:rsidR="001F5C82" w:rsidRPr="003F009A">
              <w:rPr>
                <w:rFonts w:ascii="Calibri" w:hAnsi="Calibri" w:cs="Calibri"/>
                <w:webHidden/>
                <w:sz w:val="22"/>
                <w:szCs w:val="22"/>
              </w:rPr>
              <w:instrText xml:space="preserve"> PAGEREF _Toc444769380 \h </w:instrText>
            </w:r>
            <w:r w:rsidR="001F5C82" w:rsidRPr="003F009A">
              <w:rPr>
                <w:rFonts w:ascii="Calibri" w:hAnsi="Calibri" w:cs="Calibri"/>
                <w:webHidden/>
                <w:sz w:val="22"/>
                <w:szCs w:val="22"/>
              </w:rPr>
            </w:r>
            <w:r w:rsidR="001F5C82" w:rsidRPr="003F009A">
              <w:rPr>
                <w:rFonts w:ascii="Calibri" w:hAnsi="Calibri" w:cs="Calibri"/>
                <w:webHidden/>
                <w:sz w:val="22"/>
                <w:szCs w:val="22"/>
              </w:rPr>
              <w:fldChar w:fldCharType="separate"/>
            </w:r>
            <w:r w:rsidR="001F5C82" w:rsidRPr="003F009A">
              <w:rPr>
                <w:rFonts w:ascii="Calibri" w:hAnsi="Calibri" w:cs="Calibri"/>
                <w:webHidden/>
                <w:sz w:val="22"/>
                <w:szCs w:val="22"/>
              </w:rPr>
              <w:t>2</w:t>
            </w:r>
            <w:r w:rsidR="001F5C82" w:rsidRPr="003F009A">
              <w:rPr>
                <w:rFonts w:ascii="Calibri" w:hAnsi="Calibri" w:cs="Calibri"/>
                <w:webHidden/>
                <w:sz w:val="22"/>
                <w:szCs w:val="22"/>
              </w:rPr>
              <w:fldChar w:fldCharType="end"/>
            </w:r>
          </w:hyperlink>
        </w:p>
        <w:p w14:paraId="42986726" w14:textId="77777777" w:rsidR="001F5C82" w:rsidRPr="003F009A" w:rsidRDefault="008961AD" w:rsidP="003F009A">
          <w:pPr>
            <w:pStyle w:val="TOC2"/>
            <w:spacing w:line="240" w:lineRule="auto"/>
            <w:rPr>
              <w:rFonts w:ascii="Calibri" w:hAnsi="Calibri" w:cs="Calibri"/>
              <w:sz w:val="22"/>
              <w:szCs w:val="22"/>
            </w:rPr>
          </w:pPr>
          <w:hyperlink w:anchor="_Toc444769381" w:history="1">
            <w:r w:rsidR="001F5C82" w:rsidRPr="003F009A">
              <w:rPr>
                <w:rStyle w:val="Hyperlink"/>
                <w:rFonts w:ascii="Calibri" w:hAnsi="Calibri" w:cs="Calibri"/>
                <w:sz w:val="22"/>
                <w:szCs w:val="22"/>
              </w:rPr>
              <w:t>5.2</w:t>
            </w:r>
            <w:r w:rsidR="001F5C82" w:rsidRPr="003F009A">
              <w:rPr>
                <w:rFonts w:ascii="Calibri" w:hAnsi="Calibri" w:cs="Calibri"/>
                <w:sz w:val="22"/>
                <w:szCs w:val="22"/>
              </w:rPr>
              <w:tab/>
            </w:r>
            <w:r w:rsidR="001F5C82" w:rsidRPr="003F009A">
              <w:rPr>
                <w:rStyle w:val="Hyperlink"/>
                <w:rFonts w:ascii="Calibri" w:hAnsi="Calibri" w:cs="Calibri"/>
                <w:sz w:val="22"/>
                <w:szCs w:val="22"/>
              </w:rPr>
              <w:t>Participant Exclusion Criteria</w:t>
            </w:r>
            <w:r w:rsidR="001F5C82" w:rsidRPr="003F009A">
              <w:rPr>
                <w:rFonts w:ascii="Calibri" w:hAnsi="Calibri" w:cs="Calibri"/>
                <w:webHidden/>
                <w:sz w:val="22"/>
                <w:szCs w:val="22"/>
              </w:rPr>
              <w:tab/>
            </w:r>
            <w:r w:rsidR="001F5C82" w:rsidRPr="003F009A">
              <w:rPr>
                <w:rFonts w:ascii="Calibri" w:hAnsi="Calibri" w:cs="Calibri"/>
                <w:webHidden/>
                <w:sz w:val="22"/>
                <w:szCs w:val="22"/>
              </w:rPr>
              <w:fldChar w:fldCharType="begin"/>
            </w:r>
            <w:r w:rsidR="001F5C82" w:rsidRPr="003F009A">
              <w:rPr>
                <w:rFonts w:ascii="Calibri" w:hAnsi="Calibri" w:cs="Calibri"/>
                <w:webHidden/>
                <w:sz w:val="22"/>
                <w:szCs w:val="22"/>
              </w:rPr>
              <w:instrText xml:space="preserve"> PAGEREF _Toc444769381 \h </w:instrText>
            </w:r>
            <w:r w:rsidR="001F5C82" w:rsidRPr="003F009A">
              <w:rPr>
                <w:rFonts w:ascii="Calibri" w:hAnsi="Calibri" w:cs="Calibri"/>
                <w:webHidden/>
                <w:sz w:val="22"/>
                <w:szCs w:val="22"/>
              </w:rPr>
            </w:r>
            <w:r w:rsidR="001F5C82" w:rsidRPr="003F009A">
              <w:rPr>
                <w:rFonts w:ascii="Calibri" w:hAnsi="Calibri" w:cs="Calibri"/>
                <w:webHidden/>
                <w:sz w:val="22"/>
                <w:szCs w:val="22"/>
              </w:rPr>
              <w:fldChar w:fldCharType="separate"/>
            </w:r>
            <w:r w:rsidR="001F5C82" w:rsidRPr="003F009A">
              <w:rPr>
                <w:rFonts w:ascii="Calibri" w:hAnsi="Calibri" w:cs="Calibri"/>
                <w:webHidden/>
                <w:sz w:val="22"/>
                <w:szCs w:val="22"/>
              </w:rPr>
              <w:t>2</w:t>
            </w:r>
            <w:r w:rsidR="001F5C82" w:rsidRPr="003F009A">
              <w:rPr>
                <w:rFonts w:ascii="Calibri" w:hAnsi="Calibri" w:cs="Calibri"/>
                <w:webHidden/>
                <w:sz w:val="22"/>
                <w:szCs w:val="22"/>
              </w:rPr>
              <w:fldChar w:fldCharType="end"/>
            </w:r>
          </w:hyperlink>
        </w:p>
        <w:p w14:paraId="6BB9EE79" w14:textId="77777777" w:rsidR="001F5C82" w:rsidRPr="003F009A" w:rsidRDefault="008961AD" w:rsidP="003F009A">
          <w:pPr>
            <w:pStyle w:val="TOC2"/>
            <w:spacing w:line="240" w:lineRule="auto"/>
            <w:rPr>
              <w:rFonts w:ascii="Calibri" w:hAnsi="Calibri" w:cs="Calibri"/>
              <w:sz w:val="22"/>
              <w:szCs w:val="22"/>
            </w:rPr>
          </w:pPr>
          <w:hyperlink w:anchor="_Toc444769382" w:history="1">
            <w:r w:rsidR="001F5C82" w:rsidRPr="003F009A">
              <w:rPr>
                <w:rStyle w:val="Hyperlink"/>
                <w:rFonts w:ascii="Calibri" w:hAnsi="Calibri" w:cs="Calibri"/>
                <w:sz w:val="22"/>
                <w:szCs w:val="22"/>
              </w:rPr>
              <w:t>5.3</w:t>
            </w:r>
            <w:r w:rsidR="001F5C82" w:rsidRPr="003F009A">
              <w:rPr>
                <w:rFonts w:ascii="Calibri" w:hAnsi="Calibri" w:cs="Calibri"/>
                <w:sz w:val="22"/>
                <w:szCs w:val="22"/>
              </w:rPr>
              <w:tab/>
            </w:r>
            <w:r w:rsidR="001F5C82" w:rsidRPr="003F009A">
              <w:rPr>
                <w:rStyle w:val="Hyperlink"/>
                <w:rFonts w:ascii="Calibri" w:hAnsi="Calibri" w:cs="Calibri"/>
                <w:sz w:val="22"/>
                <w:szCs w:val="22"/>
              </w:rPr>
              <w:t>Strategies for Recruitment and Retention</w:t>
            </w:r>
            <w:r w:rsidR="001F5C82" w:rsidRPr="003F009A">
              <w:rPr>
                <w:rFonts w:ascii="Calibri" w:hAnsi="Calibri" w:cs="Calibri"/>
                <w:webHidden/>
                <w:sz w:val="22"/>
                <w:szCs w:val="22"/>
              </w:rPr>
              <w:tab/>
            </w:r>
            <w:r w:rsidR="001F5C82" w:rsidRPr="003F009A">
              <w:rPr>
                <w:rFonts w:ascii="Calibri" w:hAnsi="Calibri" w:cs="Calibri"/>
                <w:webHidden/>
                <w:sz w:val="22"/>
                <w:szCs w:val="22"/>
              </w:rPr>
              <w:fldChar w:fldCharType="begin"/>
            </w:r>
            <w:r w:rsidR="001F5C82" w:rsidRPr="003F009A">
              <w:rPr>
                <w:rFonts w:ascii="Calibri" w:hAnsi="Calibri" w:cs="Calibri"/>
                <w:webHidden/>
                <w:sz w:val="22"/>
                <w:szCs w:val="22"/>
              </w:rPr>
              <w:instrText xml:space="preserve"> PAGEREF _Toc444769382 \h </w:instrText>
            </w:r>
            <w:r w:rsidR="001F5C82" w:rsidRPr="003F009A">
              <w:rPr>
                <w:rFonts w:ascii="Calibri" w:hAnsi="Calibri" w:cs="Calibri"/>
                <w:webHidden/>
                <w:sz w:val="22"/>
                <w:szCs w:val="22"/>
              </w:rPr>
            </w:r>
            <w:r w:rsidR="001F5C82" w:rsidRPr="003F009A">
              <w:rPr>
                <w:rFonts w:ascii="Calibri" w:hAnsi="Calibri" w:cs="Calibri"/>
                <w:webHidden/>
                <w:sz w:val="22"/>
                <w:szCs w:val="22"/>
              </w:rPr>
              <w:fldChar w:fldCharType="separate"/>
            </w:r>
            <w:r w:rsidR="001F5C82" w:rsidRPr="003F009A">
              <w:rPr>
                <w:rFonts w:ascii="Calibri" w:hAnsi="Calibri" w:cs="Calibri"/>
                <w:webHidden/>
                <w:sz w:val="22"/>
                <w:szCs w:val="22"/>
              </w:rPr>
              <w:t>2</w:t>
            </w:r>
            <w:r w:rsidR="001F5C82" w:rsidRPr="003F009A">
              <w:rPr>
                <w:rFonts w:ascii="Calibri" w:hAnsi="Calibri" w:cs="Calibri"/>
                <w:webHidden/>
                <w:sz w:val="22"/>
                <w:szCs w:val="22"/>
              </w:rPr>
              <w:fldChar w:fldCharType="end"/>
            </w:r>
          </w:hyperlink>
        </w:p>
        <w:p w14:paraId="56FE97B5" w14:textId="12A06FEC" w:rsidR="001F5C82" w:rsidRPr="003F009A" w:rsidRDefault="008961AD" w:rsidP="003F009A">
          <w:pPr>
            <w:pStyle w:val="TOC2"/>
            <w:spacing w:line="240" w:lineRule="auto"/>
            <w:rPr>
              <w:rFonts w:ascii="Calibri" w:hAnsi="Calibri" w:cs="Calibri"/>
              <w:sz w:val="22"/>
              <w:szCs w:val="22"/>
            </w:rPr>
          </w:pPr>
          <w:hyperlink w:anchor="_Toc444769383" w:history="1">
            <w:r w:rsidR="001F5C82" w:rsidRPr="003F009A">
              <w:rPr>
                <w:rStyle w:val="Hyperlink"/>
                <w:rFonts w:ascii="Calibri" w:hAnsi="Calibri" w:cs="Calibri"/>
                <w:sz w:val="22"/>
                <w:szCs w:val="22"/>
              </w:rPr>
              <w:t>5.4</w:t>
            </w:r>
            <w:r w:rsidR="001F5C82" w:rsidRPr="003F009A">
              <w:rPr>
                <w:rFonts w:ascii="Calibri" w:hAnsi="Calibri" w:cs="Calibri"/>
                <w:sz w:val="22"/>
                <w:szCs w:val="22"/>
              </w:rPr>
              <w:tab/>
            </w:r>
            <w:r w:rsidR="00E236A3">
              <w:rPr>
                <w:rStyle w:val="Hyperlink"/>
                <w:rFonts w:ascii="Calibri" w:hAnsi="Calibri" w:cs="Calibri"/>
                <w:sz w:val="22"/>
                <w:szCs w:val="22"/>
              </w:rPr>
              <w:t>Participant Withdrawal or T</w:t>
            </w:r>
            <w:r w:rsidR="001F5C82" w:rsidRPr="003F009A">
              <w:rPr>
                <w:rStyle w:val="Hyperlink"/>
                <w:rFonts w:ascii="Calibri" w:hAnsi="Calibri" w:cs="Calibri"/>
                <w:sz w:val="22"/>
                <w:szCs w:val="22"/>
              </w:rPr>
              <w:t>ermination</w:t>
            </w:r>
            <w:r w:rsidR="001F5C82" w:rsidRPr="003F009A">
              <w:rPr>
                <w:rFonts w:ascii="Calibri" w:hAnsi="Calibri" w:cs="Calibri"/>
                <w:webHidden/>
                <w:sz w:val="22"/>
                <w:szCs w:val="22"/>
              </w:rPr>
              <w:tab/>
            </w:r>
            <w:r w:rsidR="001F5C82" w:rsidRPr="003F009A">
              <w:rPr>
                <w:rFonts w:ascii="Calibri" w:hAnsi="Calibri" w:cs="Calibri"/>
                <w:webHidden/>
                <w:sz w:val="22"/>
                <w:szCs w:val="22"/>
              </w:rPr>
              <w:fldChar w:fldCharType="begin"/>
            </w:r>
            <w:r w:rsidR="001F5C82" w:rsidRPr="003F009A">
              <w:rPr>
                <w:rFonts w:ascii="Calibri" w:hAnsi="Calibri" w:cs="Calibri"/>
                <w:webHidden/>
                <w:sz w:val="22"/>
                <w:szCs w:val="22"/>
              </w:rPr>
              <w:instrText xml:space="preserve"> PAGEREF _Toc444769383 \h </w:instrText>
            </w:r>
            <w:r w:rsidR="001F5C82" w:rsidRPr="003F009A">
              <w:rPr>
                <w:rFonts w:ascii="Calibri" w:hAnsi="Calibri" w:cs="Calibri"/>
                <w:webHidden/>
                <w:sz w:val="22"/>
                <w:szCs w:val="22"/>
              </w:rPr>
            </w:r>
            <w:r w:rsidR="001F5C82" w:rsidRPr="003F009A">
              <w:rPr>
                <w:rFonts w:ascii="Calibri" w:hAnsi="Calibri" w:cs="Calibri"/>
                <w:webHidden/>
                <w:sz w:val="22"/>
                <w:szCs w:val="22"/>
              </w:rPr>
              <w:fldChar w:fldCharType="separate"/>
            </w:r>
            <w:r w:rsidR="001F5C82" w:rsidRPr="003F009A">
              <w:rPr>
                <w:rFonts w:ascii="Calibri" w:hAnsi="Calibri" w:cs="Calibri"/>
                <w:webHidden/>
                <w:sz w:val="22"/>
                <w:szCs w:val="22"/>
              </w:rPr>
              <w:t>3</w:t>
            </w:r>
            <w:r w:rsidR="001F5C82" w:rsidRPr="003F009A">
              <w:rPr>
                <w:rFonts w:ascii="Calibri" w:hAnsi="Calibri" w:cs="Calibri"/>
                <w:webHidden/>
                <w:sz w:val="22"/>
                <w:szCs w:val="22"/>
              </w:rPr>
              <w:fldChar w:fldCharType="end"/>
            </w:r>
          </w:hyperlink>
        </w:p>
        <w:p w14:paraId="000EEF6C" w14:textId="77777777" w:rsidR="001F5C82" w:rsidRPr="003F009A" w:rsidRDefault="008961AD" w:rsidP="003F009A">
          <w:pPr>
            <w:pStyle w:val="TOC3"/>
            <w:spacing w:line="240" w:lineRule="auto"/>
            <w:rPr>
              <w:rFonts w:ascii="Calibri" w:hAnsi="Calibri" w:cs="Calibri"/>
              <w:noProof/>
              <w:sz w:val="22"/>
              <w:szCs w:val="22"/>
            </w:rPr>
          </w:pPr>
          <w:hyperlink w:anchor="_Toc444769384" w:history="1">
            <w:r w:rsidR="001F5C82" w:rsidRPr="003F009A">
              <w:rPr>
                <w:rStyle w:val="Hyperlink"/>
                <w:rFonts w:ascii="Calibri" w:hAnsi="Calibri" w:cs="Calibri"/>
                <w:noProof/>
                <w:sz w:val="22"/>
                <w:szCs w:val="22"/>
              </w:rPr>
              <w:t>5.4.1</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Reasons for Withdrawal or Termination</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_Toc444769384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3</w:t>
            </w:r>
            <w:r w:rsidR="001F5C82" w:rsidRPr="003F009A">
              <w:rPr>
                <w:rFonts w:ascii="Calibri" w:hAnsi="Calibri" w:cs="Calibri"/>
                <w:noProof/>
                <w:webHidden/>
                <w:sz w:val="22"/>
                <w:szCs w:val="22"/>
              </w:rPr>
              <w:fldChar w:fldCharType="end"/>
            </w:r>
          </w:hyperlink>
        </w:p>
        <w:p w14:paraId="5803AE97" w14:textId="37B4B2F4" w:rsidR="001F5C82" w:rsidRPr="003F009A" w:rsidRDefault="008961AD" w:rsidP="003F009A">
          <w:pPr>
            <w:pStyle w:val="TOC3"/>
            <w:spacing w:line="240" w:lineRule="auto"/>
            <w:rPr>
              <w:rFonts w:ascii="Calibri" w:hAnsi="Calibri" w:cs="Calibri"/>
              <w:noProof/>
              <w:sz w:val="22"/>
              <w:szCs w:val="22"/>
            </w:rPr>
          </w:pPr>
          <w:hyperlink w:anchor="_Toc444769385" w:history="1">
            <w:r w:rsidR="001F5C82" w:rsidRPr="003F009A">
              <w:rPr>
                <w:rStyle w:val="Hyperlink"/>
                <w:rFonts w:ascii="Calibri" w:hAnsi="Calibri" w:cs="Calibri"/>
                <w:noProof/>
                <w:sz w:val="22"/>
                <w:szCs w:val="22"/>
              </w:rPr>
              <w:t>5.4.2</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Handling</w:t>
            </w:r>
            <w:r w:rsidR="00E236A3">
              <w:rPr>
                <w:rStyle w:val="Hyperlink"/>
                <w:rFonts w:ascii="Calibri" w:hAnsi="Calibri" w:cs="Calibri"/>
                <w:noProof/>
                <w:sz w:val="22"/>
                <w:szCs w:val="22"/>
              </w:rPr>
              <w:t xml:space="preserve"> of Participant Withdrawals or T</w:t>
            </w:r>
            <w:r w:rsidR="001F5C82" w:rsidRPr="003F009A">
              <w:rPr>
                <w:rStyle w:val="Hyperlink"/>
                <w:rFonts w:ascii="Calibri" w:hAnsi="Calibri" w:cs="Calibri"/>
                <w:noProof/>
                <w:sz w:val="22"/>
                <w:szCs w:val="22"/>
              </w:rPr>
              <w:t>ermination</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_Toc444769385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3</w:t>
            </w:r>
            <w:r w:rsidR="001F5C82" w:rsidRPr="003F009A">
              <w:rPr>
                <w:rFonts w:ascii="Calibri" w:hAnsi="Calibri" w:cs="Calibri"/>
                <w:noProof/>
                <w:webHidden/>
                <w:sz w:val="22"/>
                <w:szCs w:val="22"/>
              </w:rPr>
              <w:fldChar w:fldCharType="end"/>
            </w:r>
          </w:hyperlink>
        </w:p>
        <w:p w14:paraId="204DC514" w14:textId="77777777" w:rsidR="001F5C82" w:rsidRPr="003F009A" w:rsidRDefault="008961AD" w:rsidP="003F009A">
          <w:pPr>
            <w:pStyle w:val="TOC2"/>
            <w:spacing w:line="240" w:lineRule="auto"/>
            <w:rPr>
              <w:rFonts w:ascii="Calibri" w:hAnsi="Calibri" w:cs="Calibri"/>
              <w:sz w:val="22"/>
              <w:szCs w:val="22"/>
            </w:rPr>
          </w:pPr>
          <w:hyperlink w:anchor="_Toc444769386" w:history="1">
            <w:r w:rsidR="001F5C82" w:rsidRPr="003F009A">
              <w:rPr>
                <w:rStyle w:val="Hyperlink"/>
                <w:rFonts w:ascii="Calibri" w:hAnsi="Calibri" w:cs="Calibri"/>
                <w:sz w:val="22"/>
                <w:szCs w:val="22"/>
              </w:rPr>
              <w:t>5.5</w:t>
            </w:r>
            <w:r w:rsidR="001F5C82" w:rsidRPr="003F009A">
              <w:rPr>
                <w:rFonts w:ascii="Calibri" w:hAnsi="Calibri" w:cs="Calibri"/>
                <w:sz w:val="22"/>
                <w:szCs w:val="22"/>
              </w:rPr>
              <w:tab/>
            </w:r>
            <w:r w:rsidR="001F5C82" w:rsidRPr="003F009A">
              <w:rPr>
                <w:rStyle w:val="Hyperlink"/>
                <w:rFonts w:ascii="Calibri" w:hAnsi="Calibri" w:cs="Calibri"/>
                <w:sz w:val="22"/>
                <w:szCs w:val="22"/>
              </w:rPr>
              <w:t>Premature Termination or Suspension of Study</w:t>
            </w:r>
            <w:r w:rsidR="001F5C82" w:rsidRPr="003F009A">
              <w:rPr>
                <w:rFonts w:ascii="Calibri" w:hAnsi="Calibri" w:cs="Calibri"/>
                <w:webHidden/>
                <w:sz w:val="22"/>
                <w:szCs w:val="22"/>
              </w:rPr>
              <w:tab/>
            </w:r>
            <w:r w:rsidR="001F5C82" w:rsidRPr="003F009A">
              <w:rPr>
                <w:rFonts w:ascii="Calibri" w:hAnsi="Calibri" w:cs="Calibri"/>
                <w:webHidden/>
                <w:sz w:val="22"/>
                <w:szCs w:val="22"/>
              </w:rPr>
              <w:fldChar w:fldCharType="begin"/>
            </w:r>
            <w:r w:rsidR="001F5C82" w:rsidRPr="003F009A">
              <w:rPr>
                <w:rFonts w:ascii="Calibri" w:hAnsi="Calibri" w:cs="Calibri"/>
                <w:webHidden/>
                <w:sz w:val="22"/>
                <w:szCs w:val="22"/>
              </w:rPr>
              <w:instrText xml:space="preserve"> PAGEREF _Toc444769386 \h </w:instrText>
            </w:r>
            <w:r w:rsidR="001F5C82" w:rsidRPr="003F009A">
              <w:rPr>
                <w:rFonts w:ascii="Calibri" w:hAnsi="Calibri" w:cs="Calibri"/>
                <w:webHidden/>
                <w:sz w:val="22"/>
                <w:szCs w:val="22"/>
              </w:rPr>
            </w:r>
            <w:r w:rsidR="001F5C82" w:rsidRPr="003F009A">
              <w:rPr>
                <w:rFonts w:ascii="Calibri" w:hAnsi="Calibri" w:cs="Calibri"/>
                <w:webHidden/>
                <w:sz w:val="22"/>
                <w:szCs w:val="22"/>
              </w:rPr>
              <w:fldChar w:fldCharType="separate"/>
            </w:r>
            <w:r w:rsidR="001F5C82" w:rsidRPr="003F009A">
              <w:rPr>
                <w:rFonts w:ascii="Calibri" w:hAnsi="Calibri" w:cs="Calibri"/>
                <w:webHidden/>
                <w:sz w:val="22"/>
                <w:szCs w:val="22"/>
              </w:rPr>
              <w:t>3</w:t>
            </w:r>
            <w:r w:rsidR="001F5C82" w:rsidRPr="003F009A">
              <w:rPr>
                <w:rFonts w:ascii="Calibri" w:hAnsi="Calibri" w:cs="Calibri"/>
                <w:webHidden/>
                <w:sz w:val="22"/>
                <w:szCs w:val="22"/>
              </w:rPr>
              <w:fldChar w:fldCharType="end"/>
            </w:r>
          </w:hyperlink>
        </w:p>
        <w:p w14:paraId="628E58CB" w14:textId="77777777" w:rsidR="001F5C82" w:rsidRPr="003F009A" w:rsidRDefault="008961AD" w:rsidP="003F009A">
          <w:pPr>
            <w:pStyle w:val="TOC1"/>
            <w:rPr>
              <w:rFonts w:ascii="Calibri" w:hAnsi="Calibri" w:cs="Calibri"/>
              <w:noProof/>
              <w:sz w:val="22"/>
              <w:szCs w:val="22"/>
            </w:rPr>
          </w:pPr>
          <w:hyperlink w:anchor="_Toc444769387" w:history="1">
            <w:r w:rsidR="001F5C82" w:rsidRPr="003F009A">
              <w:rPr>
                <w:rStyle w:val="Hyperlink"/>
                <w:rFonts w:ascii="Calibri" w:hAnsi="Calibri" w:cs="Calibri"/>
                <w:noProof/>
                <w:sz w:val="22"/>
                <w:szCs w:val="22"/>
              </w:rPr>
              <w:t>6</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STUDY AGENT</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_Toc444769387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3</w:t>
            </w:r>
            <w:r w:rsidR="001F5C82" w:rsidRPr="003F009A">
              <w:rPr>
                <w:rFonts w:ascii="Calibri" w:hAnsi="Calibri" w:cs="Calibri"/>
                <w:noProof/>
                <w:webHidden/>
                <w:sz w:val="22"/>
                <w:szCs w:val="22"/>
              </w:rPr>
              <w:fldChar w:fldCharType="end"/>
            </w:r>
          </w:hyperlink>
        </w:p>
        <w:p w14:paraId="09F15D5C" w14:textId="77777777" w:rsidR="001F5C82" w:rsidRPr="003F009A" w:rsidRDefault="008961AD" w:rsidP="003F009A">
          <w:pPr>
            <w:pStyle w:val="TOC2"/>
            <w:spacing w:line="240" w:lineRule="auto"/>
            <w:rPr>
              <w:rFonts w:ascii="Calibri" w:hAnsi="Calibri" w:cs="Calibri"/>
              <w:sz w:val="22"/>
              <w:szCs w:val="22"/>
            </w:rPr>
          </w:pPr>
          <w:hyperlink w:anchor="_Toc444769388" w:history="1">
            <w:r w:rsidR="001F5C82" w:rsidRPr="003F009A">
              <w:rPr>
                <w:rStyle w:val="Hyperlink"/>
                <w:rFonts w:ascii="Calibri" w:hAnsi="Calibri" w:cs="Calibri"/>
                <w:sz w:val="22"/>
                <w:szCs w:val="22"/>
              </w:rPr>
              <w:t>6.1</w:t>
            </w:r>
            <w:r w:rsidR="001F5C82" w:rsidRPr="003F009A">
              <w:rPr>
                <w:rFonts w:ascii="Calibri" w:hAnsi="Calibri" w:cs="Calibri"/>
                <w:sz w:val="22"/>
                <w:szCs w:val="22"/>
              </w:rPr>
              <w:tab/>
            </w:r>
            <w:r w:rsidR="001F5C82" w:rsidRPr="003F009A">
              <w:rPr>
                <w:rStyle w:val="Hyperlink"/>
                <w:rFonts w:ascii="Calibri" w:hAnsi="Calibri" w:cs="Calibri"/>
                <w:sz w:val="22"/>
                <w:szCs w:val="22"/>
              </w:rPr>
              <w:t>Study Agent(s) and Control Description</w:t>
            </w:r>
            <w:r w:rsidR="001F5C82" w:rsidRPr="003F009A">
              <w:rPr>
                <w:rFonts w:ascii="Calibri" w:hAnsi="Calibri" w:cs="Calibri"/>
                <w:webHidden/>
                <w:sz w:val="22"/>
                <w:szCs w:val="22"/>
              </w:rPr>
              <w:tab/>
            </w:r>
            <w:r w:rsidR="001F5C82" w:rsidRPr="003F009A">
              <w:rPr>
                <w:rFonts w:ascii="Calibri" w:hAnsi="Calibri" w:cs="Calibri"/>
                <w:webHidden/>
                <w:sz w:val="22"/>
                <w:szCs w:val="22"/>
              </w:rPr>
              <w:fldChar w:fldCharType="begin"/>
            </w:r>
            <w:r w:rsidR="001F5C82" w:rsidRPr="003F009A">
              <w:rPr>
                <w:rFonts w:ascii="Calibri" w:hAnsi="Calibri" w:cs="Calibri"/>
                <w:webHidden/>
                <w:sz w:val="22"/>
                <w:szCs w:val="22"/>
              </w:rPr>
              <w:instrText xml:space="preserve"> PAGEREF _Toc444769388 \h </w:instrText>
            </w:r>
            <w:r w:rsidR="001F5C82" w:rsidRPr="003F009A">
              <w:rPr>
                <w:rFonts w:ascii="Calibri" w:hAnsi="Calibri" w:cs="Calibri"/>
                <w:webHidden/>
                <w:sz w:val="22"/>
                <w:szCs w:val="22"/>
              </w:rPr>
            </w:r>
            <w:r w:rsidR="001F5C82" w:rsidRPr="003F009A">
              <w:rPr>
                <w:rFonts w:ascii="Calibri" w:hAnsi="Calibri" w:cs="Calibri"/>
                <w:webHidden/>
                <w:sz w:val="22"/>
                <w:szCs w:val="22"/>
              </w:rPr>
              <w:fldChar w:fldCharType="separate"/>
            </w:r>
            <w:r w:rsidR="001F5C82" w:rsidRPr="003F009A">
              <w:rPr>
                <w:rFonts w:ascii="Calibri" w:hAnsi="Calibri" w:cs="Calibri"/>
                <w:webHidden/>
                <w:sz w:val="22"/>
                <w:szCs w:val="22"/>
              </w:rPr>
              <w:t>3</w:t>
            </w:r>
            <w:r w:rsidR="001F5C82" w:rsidRPr="003F009A">
              <w:rPr>
                <w:rFonts w:ascii="Calibri" w:hAnsi="Calibri" w:cs="Calibri"/>
                <w:webHidden/>
                <w:sz w:val="22"/>
                <w:szCs w:val="22"/>
              </w:rPr>
              <w:fldChar w:fldCharType="end"/>
            </w:r>
          </w:hyperlink>
        </w:p>
        <w:p w14:paraId="0B973E55" w14:textId="77777777" w:rsidR="001F5C82" w:rsidRPr="003F009A" w:rsidRDefault="008961AD" w:rsidP="003F009A">
          <w:pPr>
            <w:pStyle w:val="TOC3"/>
            <w:spacing w:line="240" w:lineRule="auto"/>
            <w:rPr>
              <w:rFonts w:ascii="Calibri" w:hAnsi="Calibri" w:cs="Calibri"/>
              <w:noProof/>
              <w:sz w:val="22"/>
              <w:szCs w:val="22"/>
            </w:rPr>
          </w:pPr>
          <w:hyperlink w:anchor="_Toc444769389" w:history="1">
            <w:r w:rsidR="001F5C82" w:rsidRPr="003F009A">
              <w:rPr>
                <w:rStyle w:val="Hyperlink"/>
                <w:rFonts w:ascii="Calibri" w:hAnsi="Calibri" w:cs="Calibri"/>
                <w:noProof/>
                <w:sz w:val="22"/>
                <w:szCs w:val="22"/>
              </w:rPr>
              <w:t>6.1.1</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Acquisition</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_Toc444769389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3</w:t>
            </w:r>
            <w:r w:rsidR="001F5C82" w:rsidRPr="003F009A">
              <w:rPr>
                <w:rFonts w:ascii="Calibri" w:hAnsi="Calibri" w:cs="Calibri"/>
                <w:noProof/>
                <w:webHidden/>
                <w:sz w:val="22"/>
                <w:szCs w:val="22"/>
              </w:rPr>
              <w:fldChar w:fldCharType="end"/>
            </w:r>
          </w:hyperlink>
        </w:p>
        <w:p w14:paraId="443F074A" w14:textId="77777777" w:rsidR="001F5C82" w:rsidRPr="003F009A" w:rsidRDefault="008961AD" w:rsidP="003F009A">
          <w:pPr>
            <w:pStyle w:val="TOC3"/>
            <w:spacing w:line="240" w:lineRule="auto"/>
            <w:rPr>
              <w:rFonts w:ascii="Calibri" w:hAnsi="Calibri" w:cs="Calibri"/>
              <w:noProof/>
              <w:sz w:val="22"/>
              <w:szCs w:val="22"/>
            </w:rPr>
          </w:pPr>
          <w:hyperlink w:anchor="_Toc444769390" w:history="1">
            <w:r w:rsidR="001F5C82" w:rsidRPr="003F009A">
              <w:rPr>
                <w:rStyle w:val="Hyperlink"/>
                <w:rFonts w:ascii="Calibri" w:hAnsi="Calibri" w:cs="Calibri"/>
                <w:noProof/>
                <w:sz w:val="22"/>
                <w:szCs w:val="22"/>
              </w:rPr>
              <w:t>6.1.2</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Formulation, Appearance, Packaging, and Labeling</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_Toc444769390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3</w:t>
            </w:r>
            <w:r w:rsidR="001F5C82" w:rsidRPr="003F009A">
              <w:rPr>
                <w:rFonts w:ascii="Calibri" w:hAnsi="Calibri" w:cs="Calibri"/>
                <w:noProof/>
                <w:webHidden/>
                <w:sz w:val="22"/>
                <w:szCs w:val="22"/>
              </w:rPr>
              <w:fldChar w:fldCharType="end"/>
            </w:r>
          </w:hyperlink>
        </w:p>
        <w:p w14:paraId="41077581" w14:textId="77777777" w:rsidR="001F5C82" w:rsidRPr="003F009A" w:rsidRDefault="008961AD" w:rsidP="003F009A">
          <w:pPr>
            <w:pStyle w:val="TOC3"/>
            <w:spacing w:line="240" w:lineRule="auto"/>
            <w:rPr>
              <w:rFonts w:ascii="Calibri" w:hAnsi="Calibri" w:cs="Calibri"/>
              <w:noProof/>
              <w:sz w:val="22"/>
              <w:szCs w:val="22"/>
            </w:rPr>
          </w:pPr>
          <w:hyperlink w:anchor="_Toc444769391" w:history="1">
            <w:r w:rsidR="001F5C82" w:rsidRPr="003F009A">
              <w:rPr>
                <w:rStyle w:val="Hyperlink"/>
                <w:rFonts w:ascii="Calibri" w:hAnsi="Calibri" w:cs="Calibri"/>
                <w:noProof/>
                <w:sz w:val="22"/>
                <w:szCs w:val="22"/>
              </w:rPr>
              <w:t>6.1.3</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Product Storage and Stability</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_Toc444769391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3</w:t>
            </w:r>
            <w:r w:rsidR="001F5C82" w:rsidRPr="003F009A">
              <w:rPr>
                <w:rFonts w:ascii="Calibri" w:hAnsi="Calibri" w:cs="Calibri"/>
                <w:noProof/>
                <w:webHidden/>
                <w:sz w:val="22"/>
                <w:szCs w:val="22"/>
              </w:rPr>
              <w:fldChar w:fldCharType="end"/>
            </w:r>
          </w:hyperlink>
        </w:p>
        <w:p w14:paraId="5633A49D" w14:textId="77777777" w:rsidR="001F5C82" w:rsidRPr="003F009A" w:rsidRDefault="008961AD" w:rsidP="003F009A">
          <w:pPr>
            <w:pStyle w:val="TOC3"/>
            <w:spacing w:line="240" w:lineRule="auto"/>
            <w:rPr>
              <w:rFonts w:ascii="Calibri" w:hAnsi="Calibri" w:cs="Calibri"/>
              <w:noProof/>
              <w:sz w:val="22"/>
              <w:szCs w:val="22"/>
            </w:rPr>
          </w:pPr>
          <w:hyperlink w:anchor="_Toc444769392" w:history="1">
            <w:r w:rsidR="001F5C82" w:rsidRPr="003F009A">
              <w:rPr>
                <w:rStyle w:val="Hyperlink"/>
                <w:rFonts w:ascii="Calibri" w:hAnsi="Calibri" w:cs="Calibri"/>
                <w:noProof/>
                <w:sz w:val="22"/>
                <w:szCs w:val="22"/>
              </w:rPr>
              <w:t>6.1.4</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Preparation</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_Toc444769392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3</w:t>
            </w:r>
            <w:r w:rsidR="001F5C82" w:rsidRPr="003F009A">
              <w:rPr>
                <w:rFonts w:ascii="Calibri" w:hAnsi="Calibri" w:cs="Calibri"/>
                <w:noProof/>
                <w:webHidden/>
                <w:sz w:val="22"/>
                <w:szCs w:val="22"/>
              </w:rPr>
              <w:fldChar w:fldCharType="end"/>
            </w:r>
          </w:hyperlink>
        </w:p>
        <w:p w14:paraId="163EF135" w14:textId="77777777" w:rsidR="001F5C82" w:rsidRPr="003F009A" w:rsidRDefault="008961AD" w:rsidP="003F009A">
          <w:pPr>
            <w:pStyle w:val="TOC3"/>
            <w:spacing w:line="240" w:lineRule="auto"/>
            <w:rPr>
              <w:rFonts w:ascii="Calibri" w:hAnsi="Calibri" w:cs="Calibri"/>
              <w:noProof/>
              <w:sz w:val="22"/>
              <w:szCs w:val="22"/>
            </w:rPr>
          </w:pPr>
          <w:hyperlink w:anchor="_Toc444769393" w:history="1">
            <w:r w:rsidR="001F5C82" w:rsidRPr="003F009A">
              <w:rPr>
                <w:rStyle w:val="Hyperlink"/>
                <w:rFonts w:ascii="Calibri" w:hAnsi="Calibri" w:cs="Calibri"/>
                <w:noProof/>
                <w:sz w:val="22"/>
                <w:szCs w:val="22"/>
              </w:rPr>
              <w:t>6.1.5</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Dosing and Administration</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_Toc444769393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3</w:t>
            </w:r>
            <w:r w:rsidR="001F5C82" w:rsidRPr="003F009A">
              <w:rPr>
                <w:rFonts w:ascii="Calibri" w:hAnsi="Calibri" w:cs="Calibri"/>
                <w:noProof/>
                <w:webHidden/>
                <w:sz w:val="22"/>
                <w:szCs w:val="22"/>
              </w:rPr>
              <w:fldChar w:fldCharType="end"/>
            </w:r>
          </w:hyperlink>
        </w:p>
        <w:p w14:paraId="07B82D63" w14:textId="77777777" w:rsidR="001F5C82" w:rsidRPr="003F009A" w:rsidRDefault="008961AD" w:rsidP="003F009A">
          <w:pPr>
            <w:pStyle w:val="TOC3"/>
            <w:spacing w:line="240" w:lineRule="auto"/>
            <w:rPr>
              <w:rFonts w:ascii="Calibri" w:hAnsi="Calibri" w:cs="Calibri"/>
              <w:noProof/>
              <w:sz w:val="22"/>
              <w:szCs w:val="22"/>
            </w:rPr>
          </w:pPr>
          <w:hyperlink w:anchor="_Toc444769394" w:history="1">
            <w:r w:rsidR="001F5C82" w:rsidRPr="003F009A">
              <w:rPr>
                <w:rStyle w:val="Hyperlink"/>
                <w:rFonts w:ascii="Calibri" w:hAnsi="Calibri" w:cs="Calibri"/>
                <w:noProof/>
                <w:sz w:val="22"/>
                <w:szCs w:val="22"/>
              </w:rPr>
              <w:t>6.1.6</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Route of Administration</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_Toc444769394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3</w:t>
            </w:r>
            <w:r w:rsidR="001F5C82" w:rsidRPr="003F009A">
              <w:rPr>
                <w:rFonts w:ascii="Calibri" w:hAnsi="Calibri" w:cs="Calibri"/>
                <w:noProof/>
                <w:webHidden/>
                <w:sz w:val="22"/>
                <w:szCs w:val="22"/>
              </w:rPr>
              <w:fldChar w:fldCharType="end"/>
            </w:r>
          </w:hyperlink>
        </w:p>
        <w:p w14:paraId="3FB1EC1B" w14:textId="77777777" w:rsidR="001F5C82" w:rsidRPr="003F009A" w:rsidRDefault="008961AD" w:rsidP="003F009A">
          <w:pPr>
            <w:pStyle w:val="TOC3"/>
            <w:spacing w:line="240" w:lineRule="auto"/>
            <w:rPr>
              <w:rFonts w:ascii="Calibri" w:hAnsi="Calibri" w:cs="Calibri"/>
              <w:noProof/>
              <w:sz w:val="22"/>
              <w:szCs w:val="22"/>
            </w:rPr>
          </w:pPr>
          <w:hyperlink w:anchor="_Toc444769395" w:history="1">
            <w:r w:rsidR="001F5C82" w:rsidRPr="003F009A">
              <w:rPr>
                <w:rStyle w:val="Hyperlink"/>
                <w:rFonts w:ascii="Calibri" w:hAnsi="Calibri" w:cs="Calibri"/>
                <w:noProof/>
                <w:sz w:val="22"/>
                <w:szCs w:val="22"/>
              </w:rPr>
              <w:t>6.1.7</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Starting Dose and Dose Escalation Schedule</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_Toc444769395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3</w:t>
            </w:r>
            <w:r w:rsidR="001F5C82" w:rsidRPr="003F009A">
              <w:rPr>
                <w:rFonts w:ascii="Calibri" w:hAnsi="Calibri" w:cs="Calibri"/>
                <w:noProof/>
                <w:webHidden/>
                <w:sz w:val="22"/>
                <w:szCs w:val="22"/>
              </w:rPr>
              <w:fldChar w:fldCharType="end"/>
            </w:r>
          </w:hyperlink>
        </w:p>
        <w:p w14:paraId="27BBAA0B" w14:textId="77777777" w:rsidR="001F5C82" w:rsidRPr="003F009A" w:rsidRDefault="008961AD" w:rsidP="003F009A">
          <w:pPr>
            <w:pStyle w:val="TOC3"/>
            <w:spacing w:line="240" w:lineRule="auto"/>
            <w:rPr>
              <w:rFonts w:ascii="Calibri" w:hAnsi="Calibri" w:cs="Calibri"/>
              <w:noProof/>
              <w:sz w:val="22"/>
              <w:szCs w:val="22"/>
            </w:rPr>
          </w:pPr>
          <w:hyperlink w:anchor="_Toc444769396" w:history="1">
            <w:r w:rsidR="001F5C82" w:rsidRPr="003F009A">
              <w:rPr>
                <w:rStyle w:val="Hyperlink"/>
                <w:rFonts w:ascii="Calibri" w:hAnsi="Calibri" w:cs="Calibri"/>
                <w:noProof/>
                <w:sz w:val="22"/>
                <w:szCs w:val="22"/>
              </w:rPr>
              <w:t>6.1.8</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Dose Adjustments/Modifications/Delays</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_Toc444769396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3</w:t>
            </w:r>
            <w:r w:rsidR="001F5C82" w:rsidRPr="003F009A">
              <w:rPr>
                <w:rFonts w:ascii="Calibri" w:hAnsi="Calibri" w:cs="Calibri"/>
                <w:noProof/>
                <w:webHidden/>
                <w:sz w:val="22"/>
                <w:szCs w:val="22"/>
              </w:rPr>
              <w:fldChar w:fldCharType="end"/>
            </w:r>
          </w:hyperlink>
        </w:p>
        <w:p w14:paraId="6577207D" w14:textId="77777777" w:rsidR="001F5C82" w:rsidRPr="003F009A" w:rsidRDefault="008961AD" w:rsidP="003F009A">
          <w:pPr>
            <w:pStyle w:val="TOC3"/>
            <w:spacing w:line="240" w:lineRule="auto"/>
            <w:rPr>
              <w:rFonts w:ascii="Calibri" w:hAnsi="Calibri" w:cs="Calibri"/>
              <w:noProof/>
              <w:sz w:val="22"/>
              <w:szCs w:val="22"/>
            </w:rPr>
          </w:pPr>
          <w:hyperlink w:anchor="_Toc444769397" w:history="1">
            <w:r w:rsidR="001F5C82" w:rsidRPr="003F009A">
              <w:rPr>
                <w:rStyle w:val="Hyperlink"/>
                <w:rFonts w:ascii="Calibri" w:hAnsi="Calibri" w:cs="Calibri"/>
                <w:noProof/>
                <w:sz w:val="22"/>
                <w:szCs w:val="22"/>
              </w:rPr>
              <w:t>6.1.9</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Duration of Therapy</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_Toc444769397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4</w:t>
            </w:r>
            <w:r w:rsidR="001F5C82" w:rsidRPr="003F009A">
              <w:rPr>
                <w:rFonts w:ascii="Calibri" w:hAnsi="Calibri" w:cs="Calibri"/>
                <w:noProof/>
                <w:webHidden/>
                <w:sz w:val="22"/>
                <w:szCs w:val="22"/>
              </w:rPr>
              <w:fldChar w:fldCharType="end"/>
            </w:r>
          </w:hyperlink>
        </w:p>
        <w:p w14:paraId="262659F7" w14:textId="77777777" w:rsidR="001F5C82" w:rsidRPr="003F009A" w:rsidRDefault="008961AD" w:rsidP="003F009A">
          <w:pPr>
            <w:pStyle w:val="TOC3"/>
            <w:spacing w:line="240" w:lineRule="auto"/>
            <w:rPr>
              <w:rFonts w:ascii="Calibri" w:hAnsi="Calibri" w:cs="Calibri"/>
              <w:noProof/>
              <w:sz w:val="22"/>
              <w:szCs w:val="22"/>
            </w:rPr>
          </w:pPr>
          <w:hyperlink w:anchor="_Toc444769398" w:history="1">
            <w:r w:rsidR="001F5C82" w:rsidRPr="003F009A">
              <w:rPr>
                <w:rStyle w:val="Hyperlink"/>
                <w:rFonts w:ascii="Calibri" w:hAnsi="Calibri" w:cs="Calibri"/>
                <w:noProof/>
                <w:sz w:val="22"/>
                <w:szCs w:val="22"/>
              </w:rPr>
              <w:t>6.1.10</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Tracking of Dose</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_Toc444769398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4</w:t>
            </w:r>
            <w:r w:rsidR="001F5C82" w:rsidRPr="003F009A">
              <w:rPr>
                <w:rFonts w:ascii="Calibri" w:hAnsi="Calibri" w:cs="Calibri"/>
                <w:noProof/>
                <w:webHidden/>
                <w:sz w:val="22"/>
                <w:szCs w:val="22"/>
              </w:rPr>
              <w:fldChar w:fldCharType="end"/>
            </w:r>
          </w:hyperlink>
        </w:p>
        <w:p w14:paraId="28562A8E" w14:textId="77777777" w:rsidR="001F5C82" w:rsidRPr="003F009A" w:rsidRDefault="008961AD" w:rsidP="003F009A">
          <w:pPr>
            <w:pStyle w:val="TOC3"/>
            <w:spacing w:line="240" w:lineRule="auto"/>
            <w:rPr>
              <w:rFonts w:ascii="Calibri" w:hAnsi="Calibri" w:cs="Calibri"/>
              <w:noProof/>
              <w:sz w:val="22"/>
              <w:szCs w:val="22"/>
            </w:rPr>
          </w:pPr>
          <w:hyperlink w:anchor="_Toc444769399" w:history="1">
            <w:r w:rsidR="001F5C82" w:rsidRPr="003F009A">
              <w:rPr>
                <w:rStyle w:val="Hyperlink"/>
                <w:rFonts w:ascii="Calibri" w:hAnsi="Calibri" w:cs="Calibri"/>
                <w:noProof/>
                <w:sz w:val="22"/>
                <w:szCs w:val="22"/>
              </w:rPr>
              <w:t>6.1.11</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Device Specific Considerations</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_Toc444769399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4</w:t>
            </w:r>
            <w:r w:rsidR="001F5C82" w:rsidRPr="003F009A">
              <w:rPr>
                <w:rFonts w:ascii="Calibri" w:hAnsi="Calibri" w:cs="Calibri"/>
                <w:noProof/>
                <w:webHidden/>
                <w:sz w:val="22"/>
                <w:szCs w:val="22"/>
              </w:rPr>
              <w:fldChar w:fldCharType="end"/>
            </w:r>
          </w:hyperlink>
        </w:p>
        <w:p w14:paraId="0CAB4A8D" w14:textId="77777777" w:rsidR="001F5C82" w:rsidRPr="003F009A" w:rsidRDefault="008961AD" w:rsidP="003F009A">
          <w:pPr>
            <w:pStyle w:val="TOC2"/>
            <w:spacing w:line="240" w:lineRule="auto"/>
            <w:rPr>
              <w:rFonts w:ascii="Calibri" w:hAnsi="Calibri" w:cs="Calibri"/>
              <w:sz w:val="22"/>
              <w:szCs w:val="22"/>
            </w:rPr>
          </w:pPr>
          <w:hyperlink w:anchor="_Toc444769400" w:history="1">
            <w:r w:rsidR="001F5C82" w:rsidRPr="003F009A">
              <w:rPr>
                <w:rStyle w:val="Hyperlink"/>
                <w:rFonts w:ascii="Calibri" w:hAnsi="Calibri" w:cs="Calibri"/>
                <w:sz w:val="22"/>
                <w:szCs w:val="22"/>
              </w:rPr>
              <w:t>6.2</w:t>
            </w:r>
            <w:r w:rsidR="001F5C82" w:rsidRPr="003F009A">
              <w:rPr>
                <w:rFonts w:ascii="Calibri" w:hAnsi="Calibri" w:cs="Calibri"/>
                <w:sz w:val="22"/>
                <w:szCs w:val="22"/>
              </w:rPr>
              <w:tab/>
            </w:r>
            <w:r w:rsidR="001F5C82" w:rsidRPr="003F009A">
              <w:rPr>
                <w:rStyle w:val="Hyperlink"/>
                <w:rFonts w:ascii="Calibri" w:hAnsi="Calibri" w:cs="Calibri"/>
                <w:sz w:val="22"/>
                <w:szCs w:val="22"/>
              </w:rPr>
              <w:t>Study agent Accountability Procedures</w:t>
            </w:r>
            <w:r w:rsidR="001F5C82" w:rsidRPr="003F009A">
              <w:rPr>
                <w:rFonts w:ascii="Calibri" w:hAnsi="Calibri" w:cs="Calibri"/>
                <w:webHidden/>
                <w:sz w:val="22"/>
                <w:szCs w:val="22"/>
              </w:rPr>
              <w:tab/>
            </w:r>
            <w:r w:rsidR="001F5C82" w:rsidRPr="003F009A">
              <w:rPr>
                <w:rFonts w:ascii="Calibri" w:hAnsi="Calibri" w:cs="Calibri"/>
                <w:webHidden/>
                <w:sz w:val="22"/>
                <w:szCs w:val="22"/>
              </w:rPr>
              <w:fldChar w:fldCharType="begin"/>
            </w:r>
            <w:r w:rsidR="001F5C82" w:rsidRPr="003F009A">
              <w:rPr>
                <w:rFonts w:ascii="Calibri" w:hAnsi="Calibri" w:cs="Calibri"/>
                <w:webHidden/>
                <w:sz w:val="22"/>
                <w:szCs w:val="22"/>
              </w:rPr>
              <w:instrText xml:space="preserve"> PAGEREF _Toc444769400 \h </w:instrText>
            </w:r>
            <w:r w:rsidR="001F5C82" w:rsidRPr="003F009A">
              <w:rPr>
                <w:rFonts w:ascii="Calibri" w:hAnsi="Calibri" w:cs="Calibri"/>
                <w:webHidden/>
                <w:sz w:val="22"/>
                <w:szCs w:val="22"/>
              </w:rPr>
            </w:r>
            <w:r w:rsidR="001F5C82" w:rsidRPr="003F009A">
              <w:rPr>
                <w:rFonts w:ascii="Calibri" w:hAnsi="Calibri" w:cs="Calibri"/>
                <w:webHidden/>
                <w:sz w:val="22"/>
                <w:szCs w:val="22"/>
              </w:rPr>
              <w:fldChar w:fldCharType="separate"/>
            </w:r>
            <w:r w:rsidR="001F5C82" w:rsidRPr="003F009A">
              <w:rPr>
                <w:rFonts w:ascii="Calibri" w:hAnsi="Calibri" w:cs="Calibri"/>
                <w:webHidden/>
                <w:sz w:val="22"/>
                <w:szCs w:val="22"/>
              </w:rPr>
              <w:t>4</w:t>
            </w:r>
            <w:r w:rsidR="001F5C82" w:rsidRPr="003F009A">
              <w:rPr>
                <w:rFonts w:ascii="Calibri" w:hAnsi="Calibri" w:cs="Calibri"/>
                <w:webHidden/>
                <w:sz w:val="22"/>
                <w:szCs w:val="22"/>
              </w:rPr>
              <w:fldChar w:fldCharType="end"/>
            </w:r>
          </w:hyperlink>
        </w:p>
        <w:p w14:paraId="2257C935" w14:textId="77777777" w:rsidR="001F5C82" w:rsidRPr="003F009A" w:rsidRDefault="008961AD" w:rsidP="003F009A">
          <w:pPr>
            <w:pStyle w:val="TOC1"/>
            <w:rPr>
              <w:rFonts w:ascii="Calibri" w:hAnsi="Calibri" w:cs="Calibri"/>
              <w:noProof/>
              <w:sz w:val="22"/>
              <w:szCs w:val="22"/>
            </w:rPr>
          </w:pPr>
          <w:hyperlink w:anchor="_Toc444769401" w:history="1">
            <w:r w:rsidR="001F5C82" w:rsidRPr="003F009A">
              <w:rPr>
                <w:rStyle w:val="Hyperlink"/>
                <w:rFonts w:ascii="Calibri" w:hAnsi="Calibri" w:cs="Calibri"/>
                <w:noProof/>
                <w:sz w:val="22"/>
                <w:szCs w:val="22"/>
              </w:rPr>
              <w:t>7</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STUDY PROCEDURES AND SCHEDULE</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_Toc444769401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4</w:t>
            </w:r>
            <w:r w:rsidR="001F5C82" w:rsidRPr="003F009A">
              <w:rPr>
                <w:rFonts w:ascii="Calibri" w:hAnsi="Calibri" w:cs="Calibri"/>
                <w:noProof/>
                <w:webHidden/>
                <w:sz w:val="22"/>
                <w:szCs w:val="22"/>
              </w:rPr>
              <w:fldChar w:fldCharType="end"/>
            </w:r>
          </w:hyperlink>
        </w:p>
        <w:p w14:paraId="1CCEC2C2" w14:textId="77777777" w:rsidR="001F5C82" w:rsidRPr="003F009A" w:rsidRDefault="008961AD" w:rsidP="003F009A">
          <w:pPr>
            <w:pStyle w:val="TOC2"/>
            <w:spacing w:line="240" w:lineRule="auto"/>
            <w:rPr>
              <w:rFonts w:ascii="Calibri" w:hAnsi="Calibri" w:cs="Calibri"/>
              <w:sz w:val="22"/>
              <w:szCs w:val="22"/>
            </w:rPr>
          </w:pPr>
          <w:hyperlink w:anchor="_Toc444769402" w:history="1">
            <w:r w:rsidR="001F5C82" w:rsidRPr="003F009A">
              <w:rPr>
                <w:rStyle w:val="Hyperlink"/>
                <w:rFonts w:ascii="Calibri" w:hAnsi="Calibri" w:cs="Calibri"/>
                <w:sz w:val="22"/>
                <w:szCs w:val="22"/>
              </w:rPr>
              <w:t>7.1</w:t>
            </w:r>
            <w:r w:rsidR="001F5C82" w:rsidRPr="003F009A">
              <w:rPr>
                <w:rFonts w:ascii="Calibri" w:hAnsi="Calibri" w:cs="Calibri"/>
                <w:sz w:val="22"/>
                <w:szCs w:val="22"/>
              </w:rPr>
              <w:tab/>
            </w:r>
            <w:r w:rsidR="001F5C82" w:rsidRPr="003F009A">
              <w:rPr>
                <w:rStyle w:val="Hyperlink"/>
                <w:rFonts w:ascii="Calibri" w:hAnsi="Calibri" w:cs="Calibri"/>
                <w:sz w:val="22"/>
                <w:szCs w:val="22"/>
              </w:rPr>
              <w:t>Study Procedures/Evaluations</w:t>
            </w:r>
            <w:r w:rsidR="001F5C82" w:rsidRPr="003F009A">
              <w:rPr>
                <w:rFonts w:ascii="Calibri" w:hAnsi="Calibri" w:cs="Calibri"/>
                <w:webHidden/>
                <w:sz w:val="22"/>
                <w:szCs w:val="22"/>
              </w:rPr>
              <w:tab/>
            </w:r>
            <w:r w:rsidR="001F5C82" w:rsidRPr="003F009A">
              <w:rPr>
                <w:rFonts w:ascii="Calibri" w:hAnsi="Calibri" w:cs="Calibri"/>
                <w:webHidden/>
                <w:sz w:val="22"/>
                <w:szCs w:val="22"/>
              </w:rPr>
              <w:fldChar w:fldCharType="begin"/>
            </w:r>
            <w:r w:rsidR="001F5C82" w:rsidRPr="003F009A">
              <w:rPr>
                <w:rFonts w:ascii="Calibri" w:hAnsi="Calibri" w:cs="Calibri"/>
                <w:webHidden/>
                <w:sz w:val="22"/>
                <w:szCs w:val="22"/>
              </w:rPr>
              <w:instrText xml:space="preserve"> PAGEREF _Toc444769402 \h </w:instrText>
            </w:r>
            <w:r w:rsidR="001F5C82" w:rsidRPr="003F009A">
              <w:rPr>
                <w:rFonts w:ascii="Calibri" w:hAnsi="Calibri" w:cs="Calibri"/>
                <w:webHidden/>
                <w:sz w:val="22"/>
                <w:szCs w:val="22"/>
              </w:rPr>
            </w:r>
            <w:r w:rsidR="001F5C82" w:rsidRPr="003F009A">
              <w:rPr>
                <w:rFonts w:ascii="Calibri" w:hAnsi="Calibri" w:cs="Calibri"/>
                <w:webHidden/>
                <w:sz w:val="22"/>
                <w:szCs w:val="22"/>
              </w:rPr>
              <w:fldChar w:fldCharType="separate"/>
            </w:r>
            <w:r w:rsidR="001F5C82" w:rsidRPr="003F009A">
              <w:rPr>
                <w:rFonts w:ascii="Calibri" w:hAnsi="Calibri" w:cs="Calibri"/>
                <w:webHidden/>
                <w:sz w:val="22"/>
                <w:szCs w:val="22"/>
              </w:rPr>
              <w:t>4</w:t>
            </w:r>
            <w:r w:rsidR="001F5C82" w:rsidRPr="003F009A">
              <w:rPr>
                <w:rFonts w:ascii="Calibri" w:hAnsi="Calibri" w:cs="Calibri"/>
                <w:webHidden/>
                <w:sz w:val="22"/>
                <w:szCs w:val="22"/>
              </w:rPr>
              <w:fldChar w:fldCharType="end"/>
            </w:r>
          </w:hyperlink>
        </w:p>
        <w:p w14:paraId="43125169" w14:textId="77777777" w:rsidR="001F5C82" w:rsidRPr="003F009A" w:rsidRDefault="008961AD" w:rsidP="003F009A">
          <w:pPr>
            <w:pStyle w:val="TOC3"/>
            <w:spacing w:line="240" w:lineRule="auto"/>
            <w:rPr>
              <w:rFonts w:ascii="Calibri" w:hAnsi="Calibri" w:cs="Calibri"/>
              <w:noProof/>
              <w:sz w:val="22"/>
              <w:szCs w:val="22"/>
            </w:rPr>
          </w:pPr>
          <w:hyperlink w:anchor="_Toc444769403" w:history="1">
            <w:r w:rsidR="001F5C82" w:rsidRPr="003F009A">
              <w:rPr>
                <w:rStyle w:val="Hyperlink"/>
                <w:rFonts w:ascii="Calibri" w:hAnsi="Calibri" w:cs="Calibri"/>
                <w:noProof/>
                <w:sz w:val="22"/>
                <w:szCs w:val="22"/>
              </w:rPr>
              <w:t>7.1.1</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Study specific procedures</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_Toc444769403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4</w:t>
            </w:r>
            <w:r w:rsidR="001F5C82" w:rsidRPr="003F009A">
              <w:rPr>
                <w:rFonts w:ascii="Calibri" w:hAnsi="Calibri" w:cs="Calibri"/>
                <w:noProof/>
                <w:webHidden/>
                <w:sz w:val="22"/>
                <w:szCs w:val="22"/>
              </w:rPr>
              <w:fldChar w:fldCharType="end"/>
            </w:r>
          </w:hyperlink>
        </w:p>
        <w:p w14:paraId="30CA072E" w14:textId="77777777" w:rsidR="001F5C82" w:rsidRPr="003F009A" w:rsidRDefault="008961AD" w:rsidP="003F009A">
          <w:pPr>
            <w:pStyle w:val="TOC3"/>
            <w:spacing w:line="240" w:lineRule="auto"/>
            <w:rPr>
              <w:rFonts w:ascii="Calibri" w:hAnsi="Calibri" w:cs="Calibri"/>
              <w:noProof/>
              <w:sz w:val="22"/>
              <w:szCs w:val="22"/>
            </w:rPr>
          </w:pPr>
          <w:hyperlink w:anchor="_Toc444769404" w:history="1">
            <w:r w:rsidR="001F5C82" w:rsidRPr="003F009A">
              <w:rPr>
                <w:rStyle w:val="Hyperlink"/>
                <w:rFonts w:ascii="Calibri" w:hAnsi="Calibri" w:cs="Calibri"/>
                <w:noProof/>
                <w:sz w:val="22"/>
                <w:szCs w:val="22"/>
              </w:rPr>
              <w:t>7.1.2</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Standard of care study procedures</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_Toc444769404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4</w:t>
            </w:r>
            <w:r w:rsidR="001F5C82" w:rsidRPr="003F009A">
              <w:rPr>
                <w:rFonts w:ascii="Calibri" w:hAnsi="Calibri" w:cs="Calibri"/>
                <w:noProof/>
                <w:webHidden/>
                <w:sz w:val="22"/>
                <w:szCs w:val="22"/>
              </w:rPr>
              <w:fldChar w:fldCharType="end"/>
            </w:r>
          </w:hyperlink>
        </w:p>
        <w:p w14:paraId="518247FA" w14:textId="77777777" w:rsidR="001F5C82" w:rsidRPr="003F009A" w:rsidRDefault="008961AD" w:rsidP="003F009A">
          <w:pPr>
            <w:pStyle w:val="TOC2"/>
            <w:spacing w:line="240" w:lineRule="auto"/>
            <w:rPr>
              <w:rFonts w:ascii="Calibri" w:hAnsi="Calibri" w:cs="Calibri"/>
              <w:sz w:val="22"/>
              <w:szCs w:val="22"/>
            </w:rPr>
          </w:pPr>
          <w:hyperlink w:anchor="_Toc444769405" w:history="1">
            <w:r w:rsidR="001F5C82" w:rsidRPr="003F009A">
              <w:rPr>
                <w:rStyle w:val="Hyperlink"/>
                <w:rFonts w:ascii="Calibri" w:hAnsi="Calibri" w:cs="Calibri"/>
                <w:sz w:val="22"/>
                <w:szCs w:val="22"/>
              </w:rPr>
              <w:t>7.2</w:t>
            </w:r>
            <w:r w:rsidR="001F5C82" w:rsidRPr="003F009A">
              <w:rPr>
                <w:rFonts w:ascii="Calibri" w:hAnsi="Calibri" w:cs="Calibri"/>
                <w:sz w:val="22"/>
                <w:szCs w:val="22"/>
              </w:rPr>
              <w:tab/>
            </w:r>
            <w:r w:rsidR="001F5C82" w:rsidRPr="003F009A">
              <w:rPr>
                <w:rStyle w:val="Hyperlink"/>
                <w:rFonts w:ascii="Calibri" w:hAnsi="Calibri" w:cs="Calibri"/>
                <w:sz w:val="22"/>
                <w:szCs w:val="22"/>
              </w:rPr>
              <w:t>Laboratory Procedures/Evaluations</w:t>
            </w:r>
            <w:r w:rsidR="001F5C82" w:rsidRPr="003F009A">
              <w:rPr>
                <w:rFonts w:ascii="Calibri" w:hAnsi="Calibri" w:cs="Calibri"/>
                <w:webHidden/>
                <w:sz w:val="22"/>
                <w:szCs w:val="22"/>
              </w:rPr>
              <w:tab/>
            </w:r>
            <w:r w:rsidR="001F5C82" w:rsidRPr="003F009A">
              <w:rPr>
                <w:rFonts w:ascii="Calibri" w:hAnsi="Calibri" w:cs="Calibri"/>
                <w:webHidden/>
                <w:sz w:val="22"/>
                <w:szCs w:val="22"/>
              </w:rPr>
              <w:fldChar w:fldCharType="begin"/>
            </w:r>
            <w:r w:rsidR="001F5C82" w:rsidRPr="003F009A">
              <w:rPr>
                <w:rFonts w:ascii="Calibri" w:hAnsi="Calibri" w:cs="Calibri"/>
                <w:webHidden/>
                <w:sz w:val="22"/>
                <w:szCs w:val="22"/>
              </w:rPr>
              <w:instrText xml:space="preserve"> PAGEREF _Toc444769405 \h </w:instrText>
            </w:r>
            <w:r w:rsidR="001F5C82" w:rsidRPr="003F009A">
              <w:rPr>
                <w:rFonts w:ascii="Calibri" w:hAnsi="Calibri" w:cs="Calibri"/>
                <w:webHidden/>
                <w:sz w:val="22"/>
                <w:szCs w:val="22"/>
              </w:rPr>
            </w:r>
            <w:r w:rsidR="001F5C82" w:rsidRPr="003F009A">
              <w:rPr>
                <w:rFonts w:ascii="Calibri" w:hAnsi="Calibri" w:cs="Calibri"/>
                <w:webHidden/>
                <w:sz w:val="22"/>
                <w:szCs w:val="22"/>
              </w:rPr>
              <w:fldChar w:fldCharType="separate"/>
            </w:r>
            <w:r w:rsidR="001F5C82" w:rsidRPr="003F009A">
              <w:rPr>
                <w:rFonts w:ascii="Calibri" w:hAnsi="Calibri" w:cs="Calibri"/>
                <w:webHidden/>
                <w:sz w:val="22"/>
                <w:szCs w:val="22"/>
              </w:rPr>
              <w:t>4</w:t>
            </w:r>
            <w:r w:rsidR="001F5C82" w:rsidRPr="003F009A">
              <w:rPr>
                <w:rFonts w:ascii="Calibri" w:hAnsi="Calibri" w:cs="Calibri"/>
                <w:webHidden/>
                <w:sz w:val="22"/>
                <w:szCs w:val="22"/>
              </w:rPr>
              <w:fldChar w:fldCharType="end"/>
            </w:r>
          </w:hyperlink>
        </w:p>
        <w:p w14:paraId="0E101A9D" w14:textId="77777777" w:rsidR="001F5C82" w:rsidRPr="003F009A" w:rsidRDefault="008961AD" w:rsidP="003F009A">
          <w:pPr>
            <w:pStyle w:val="TOC3"/>
            <w:spacing w:line="240" w:lineRule="auto"/>
            <w:rPr>
              <w:rFonts w:ascii="Calibri" w:hAnsi="Calibri" w:cs="Calibri"/>
              <w:noProof/>
              <w:sz w:val="22"/>
              <w:szCs w:val="22"/>
            </w:rPr>
          </w:pPr>
          <w:hyperlink w:anchor="_Toc444769406" w:history="1">
            <w:r w:rsidR="001F5C82" w:rsidRPr="003F009A">
              <w:rPr>
                <w:rStyle w:val="Hyperlink"/>
                <w:rFonts w:ascii="Calibri" w:hAnsi="Calibri" w:cs="Calibri"/>
                <w:noProof/>
                <w:sz w:val="22"/>
                <w:szCs w:val="22"/>
              </w:rPr>
              <w:t>7.2.1</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Clinical Laboratory Evaluations</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_Toc444769406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4</w:t>
            </w:r>
            <w:r w:rsidR="001F5C82" w:rsidRPr="003F009A">
              <w:rPr>
                <w:rFonts w:ascii="Calibri" w:hAnsi="Calibri" w:cs="Calibri"/>
                <w:noProof/>
                <w:webHidden/>
                <w:sz w:val="22"/>
                <w:szCs w:val="22"/>
              </w:rPr>
              <w:fldChar w:fldCharType="end"/>
            </w:r>
          </w:hyperlink>
        </w:p>
        <w:p w14:paraId="1AD9B5E1" w14:textId="77777777" w:rsidR="001F5C82" w:rsidRPr="003F009A" w:rsidRDefault="008961AD" w:rsidP="003F009A">
          <w:pPr>
            <w:pStyle w:val="TOC3"/>
            <w:spacing w:line="240" w:lineRule="auto"/>
            <w:rPr>
              <w:rFonts w:ascii="Calibri" w:hAnsi="Calibri" w:cs="Calibri"/>
              <w:noProof/>
              <w:sz w:val="22"/>
              <w:szCs w:val="22"/>
            </w:rPr>
          </w:pPr>
          <w:hyperlink w:anchor="_Toc444769407" w:history="1">
            <w:r w:rsidR="001F5C82" w:rsidRPr="003F009A">
              <w:rPr>
                <w:rStyle w:val="Hyperlink"/>
                <w:rFonts w:ascii="Calibri" w:hAnsi="Calibri" w:cs="Calibri"/>
                <w:noProof/>
                <w:sz w:val="22"/>
                <w:szCs w:val="22"/>
              </w:rPr>
              <w:t>7.2.2</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Other Assays or Procedures</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_Toc444769407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4</w:t>
            </w:r>
            <w:r w:rsidR="001F5C82" w:rsidRPr="003F009A">
              <w:rPr>
                <w:rFonts w:ascii="Calibri" w:hAnsi="Calibri" w:cs="Calibri"/>
                <w:noProof/>
                <w:webHidden/>
                <w:sz w:val="22"/>
                <w:szCs w:val="22"/>
              </w:rPr>
              <w:fldChar w:fldCharType="end"/>
            </w:r>
          </w:hyperlink>
        </w:p>
        <w:p w14:paraId="2D233F19" w14:textId="77777777" w:rsidR="001F5C82" w:rsidRPr="003F009A" w:rsidRDefault="008961AD" w:rsidP="003F009A">
          <w:pPr>
            <w:pStyle w:val="TOC3"/>
            <w:spacing w:line="240" w:lineRule="auto"/>
            <w:rPr>
              <w:rFonts w:ascii="Calibri" w:hAnsi="Calibri" w:cs="Calibri"/>
              <w:noProof/>
              <w:sz w:val="22"/>
              <w:szCs w:val="22"/>
            </w:rPr>
          </w:pPr>
          <w:hyperlink w:anchor="_Toc444769408" w:history="1">
            <w:r w:rsidR="001F5C82" w:rsidRPr="003F009A">
              <w:rPr>
                <w:rStyle w:val="Hyperlink"/>
                <w:rFonts w:ascii="Calibri" w:hAnsi="Calibri" w:cs="Calibri"/>
                <w:noProof/>
                <w:sz w:val="22"/>
                <w:szCs w:val="22"/>
              </w:rPr>
              <w:t>7.2.3</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Specimen Preparation, Handling, and Storage</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_Toc444769408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4</w:t>
            </w:r>
            <w:r w:rsidR="001F5C82" w:rsidRPr="003F009A">
              <w:rPr>
                <w:rFonts w:ascii="Calibri" w:hAnsi="Calibri" w:cs="Calibri"/>
                <w:noProof/>
                <w:webHidden/>
                <w:sz w:val="22"/>
                <w:szCs w:val="22"/>
              </w:rPr>
              <w:fldChar w:fldCharType="end"/>
            </w:r>
          </w:hyperlink>
        </w:p>
        <w:p w14:paraId="3C386B10" w14:textId="77777777" w:rsidR="001F5C82" w:rsidRPr="003F009A" w:rsidRDefault="008961AD" w:rsidP="003F009A">
          <w:pPr>
            <w:pStyle w:val="TOC3"/>
            <w:spacing w:line="240" w:lineRule="auto"/>
            <w:rPr>
              <w:rFonts w:ascii="Calibri" w:hAnsi="Calibri" w:cs="Calibri"/>
              <w:noProof/>
              <w:sz w:val="22"/>
              <w:szCs w:val="22"/>
            </w:rPr>
          </w:pPr>
          <w:hyperlink w:anchor="_Toc444769409" w:history="1">
            <w:r w:rsidR="001F5C82" w:rsidRPr="003F009A">
              <w:rPr>
                <w:rStyle w:val="Hyperlink"/>
                <w:rFonts w:ascii="Calibri" w:hAnsi="Calibri" w:cs="Calibri"/>
                <w:noProof/>
                <w:sz w:val="22"/>
                <w:szCs w:val="22"/>
              </w:rPr>
              <w:t>7.2.4</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Specimen Shipment</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_Toc444769409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4</w:t>
            </w:r>
            <w:r w:rsidR="001F5C82" w:rsidRPr="003F009A">
              <w:rPr>
                <w:rFonts w:ascii="Calibri" w:hAnsi="Calibri" w:cs="Calibri"/>
                <w:noProof/>
                <w:webHidden/>
                <w:sz w:val="22"/>
                <w:szCs w:val="22"/>
              </w:rPr>
              <w:fldChar w:fldCharType="end"/>
            </w:r>
          </w:hyperlink>
        </w:p>
        <w:p w14:paraId="5B701B81" w14:textId="77777777" w:rsidR="001F5C82" w:rsidRPr="003F009A" w:rsidRDefault="008961AD" w:rsidP="003F009A">
          <w:pPr>
            <w:pStyle w:val="TOC2"/>
            <w:spacing w:line="240" w:lineRule="auto"/>
            <w:rPr>
              <w:rFonts w:ascii="Calibri" w:hAnsi="Calibri" w:cs="Calibri"/>
              <w:sz w:val="22"/>
              <w:szCs w:val="22"/>
            </w:rPr>
          </w:pPr>
          <w:hyperlink w:anchor="_Toc444769410" w:history="1">
            <w:r w:rsidR="001F5C82" w:rsidRPr="003F009A">
              <w:rPr>
                <w:rStyle w:val="Hyperlink"/>
                <w:rFonts w:ascii="Calibri" w:hAnsi="Calibri" w:cs="Calibri"/>
                <w:sz w:val="22"/>
                <w:szCs w:val="22"/>
              </w:rPr>
              <w:t>7.3</w:t>
            </w:r>
            <w:r w:rsidR="001F5C82" w:rsidRPr="003F009A">
              <w:rPr>
                <w:rFonts w:ascii="Calibri" w:hAnsi="Calibri" w:cs="Calibri"/>
                <w:sz w:val="22"/>
                <w:szCs w:val="22"/>
              </w:rPr>
              <w:tab/>
            </w:r>
            <w:r w:rsidR="001F5C82" w:rsidRPr="003F009A">
              <w:rPr>
                <w:rStyle w:val="Hyperlink"/>
                <w:rFonts w:ascii="Calibri" w:hAnsi="Calibri" w:cs="Calibri"/>
                <w:sz w:val="22"/>
                <w:szCs w:val="22"/>
              </w:rPr>
              <w:t>Study Schedule</w:t>
            </w:r>
            <w:r w:rsidR="001F5C82" w:rsidRPr="003F009A">
              <w:rPr>
                <w:rFonts w:ascii="Calibri" w:hAnsi="Calibri" w:cs="Calibri"/>
                <w:webHidden/>
                <w:sz w:val="22"/>
                <w:szCs w:val="22"/>
              </w:rPr>
              <w:tab/>
            </w:r>
            <w:r w:rsidR="001F5C82" w:rsidRPr="003F009A">
              <w:rPr>
                <w:rFonts w:ascii="Calibri" w:hAnsi="Calibri" w:cs="Calibri"/>
                <w:webHidden/>
                <w:sz w:val="22"/>
                <w:szCs w:val="22"/>
              </w:rPr>
              <w:fldChar w:fldCharType="begin"/>
            </w:r>
            <w:r w:rsidR="001F5C82" w:rsidRPr="003F009A">
              <w:rPr>
                <w:rFonts w:ascii="Calibri" w:hAnsi="Calibri" w:cs="Calibri"/>
                <w:webHidden/>
                <w:sz w:val="22"/>
                <w:szCs w:val="22"/>
              </w:rPr>
              <w:instrText xml:space="preserve"> PAGEREF _Toc444769410 \h </w:instrText>
            </w:r>
            <w:r w:rsidR="001F5C82" w:rsidRPr="003F009A">
              <w:rPr>
                <w:rFonts w:ascii="Calibri" w:hAnsi="Calibri" w:cs="Calibri"/>
                <w:webHidden/>
                <w:sz w:val="22"/>
                <w:szCs w:val="22"/>
              </w:rPr>
            </w:r>
            <w:r w:rsidR="001F5C82" w:rsidRPr="003F009A">
              <w:rPr>
                <w:rFonts w:ascii="Calibri" w:hAnsi="Calibri" w:cs="Calibri"/>
                <w:webHidden/>
                <w:sz w:val="22"/>
                <w:szCs w:val="22"/>
              </w:rPr>
              <w:fldChar w:fldCharType="separate"/>
            </w:r>
            <w:r w:rsidR="001F5C82" w:rsidRPr="003F009A">
              <w:rPr>
                <w:rFonts w:ascii="Calibri" w:hAnsi="Calibri" w:cs="Calibri"/>
                <w:webHidden/>
                <w:sz w:val="22"/>
                <w:szCs w:val="22"/>
              </w:rPr>
              <w:t>4</w:t>
            </w:r>
            <w:r w:rsidR="001F5C82" w:rsidRPr="003F009A">
              <w:rPr>
                <w:rFonts w:ascii="Calibri" w:hAnsi="Calibri" w:cs="Calibri"/>
                <w:webHidden/>
                <w:sz w:val="22"/>
                <w:szCs w:val="22"/>
              </w:rPr>
              <w:fldChar w:fldCharType="end"/>
            </w:r>
          </w:hyperlink>
        </w:p>
        <w:p w14:paraId="76DC03C5" w14:textId="77777777" w:rsidR="001F5C82" w:rsidRPr="003F009A" w:rsidRDefault="008961AD" w:rsidP="003F009A">
          <w:pPr>
            <w:pStyle w:val="TOC3"/>
            <w:spacing w:line="240" w:lineRule="auto"/>
            <w:rPr>
              <w:rFonts w:ascii="Calibri" w:hAnsi="Calibri" w:cs="Calibri"/>
              <w:noProof/>
              <w:sz w:val="22"/>
              <w:szCs w:val="22"/>
            </w:rPr>
          </w:pPr>
          <w:hyperlink w:anchor="_Toc444769411" w:history="1">
            <w:r w:rsidR="001F5C82" w:rsidRPr="003F009A">
              <w:rPr>
                <w:rStyle w:val="Hyperlink"/>
                <w:rFonts w:ascii="Calibri" w:hAnsi="Calibri" w:cs="Calibri"/>
                <w:noProof/>
                <w:sz w:val="22"/>
                <w:szCs w:val="22"/>
              </w:rPr>
              <w:t>7.3.1</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Screening</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_Toc444769411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5</w:t>
            </w:r>
            <w:r w:rsidR="001F5C82" w:rsidRPr="003F009A">
              <w:rPr>
                <w:rFonts w:ascii="Calibri" w:hAnsi="Calibri" w:cs="Calibri"/>
                <w:noProof/>
                <w:webHidden/>
                <w:sz w:val="22"/>
                <w:szCs w:val="22"/>
              </w:rPr>
              <w:fldChar w:fldCharType="end"/>
            </w:r>
          </w:hyperlink>
        </w:p>
        <w:p w14:paraId="71898996" w14:textId="77777777" w:rsidR="001F5C82" w:rsidRPr="003F009A" w:rsidRDefault="008961AD" w:rsidP="003F009A">
          <w:pPr>
            <w:pStyle w:val="TOC3"/>
            <w:spacing w:line="240" w:lineRule="auto"/>
            <w:rPr>
              <w:rFonts w:ascii="Calibri" w:hAnsi="Calibri" w:cs="Calibri"/>
              <w:noProof/>
              <w:sz w:val="22"/>
              <w:szCs w:val="22"/>
            </w:rPr>
          </w:pPr>
          <w:hyperlink w:anchor="_Toc444769412" w:history="1">
            <w:r w:rsidR="001F5C82" w:rsidRPr="003F009A">
              <w:rPr>
                <w:rStyle w:val="Hyperlink"/>
                <w:rFonts w:ascii="Calibri" w:hAnsi="Calibri" w:cs="Calibri"/>
                <w:noProof/>
                <w:sz w:val="22"/>
                <w:szCs w:val="22"/>
              </w:rPr>
              <w:t>7.3.2</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Enrollment/Baseline</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_Toc444769412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5</w:t>
            </w:r>
            <w:r w:rsidR="001F5C82" w:rsidRPr="003F009A">
              <w:rPr>
                <w:rFonts w:ascii="Calibri" w:hAnsi="Calibri" w:cs="Calibri"/>
                <w:noProof/>
                <w:webHidden/>
                <w:sz w:val="22"/>
                <w:szCs w:val="22"/>
              </w:rPr>
              <w:fldChar w:fldCharType="end"/>
            </w:r>
          </w:hyperlink>
        </w:p>
        <w:p w14:paraId="4470246C" w14:textId="77777777" w:rsidR="001F5C82" w:rsidRPr="003F009A" w:rsidRDefault="008961AD" w:rsidP="003F009A">
          <w:pPr>
            <w:pStyle w:val="TOC3"/>
            <w:spacing w:line="240" w:lineRule="auto"/>
            <w:rPr>
              <w:rFonts w:ascii="Calibri" w:hAnsi="Calibri" w:cs="Calibri"/>
              <w:noProof/>
              <w:sz w:val="22"/>
              <w:szCs w:val="22"/>
            </w:rPr>
          </w:pPr>
          <w:hyperlink w:anchor="_Toc444769413" w:history="1">
            <w:r w:rsidR="001F5C82" w:rsidRPr="003F009A">
              <w:rPr>
                <w:rStyle w:val="Hyperlink"/>
                <w:rFonts w:ascii="Calibri" w:hAnsi="Calibri" w:cs="Calibri"/>
                <w:noProof/>
                <w:sz w:val="22"/>
                <w:szCs w:val="22"/>
              </w:rPr>
              <w:t>7.3.3</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Follow-up</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_Toc444769413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5</w:t>
            </w:r>
            <w:r w:rsidR="001F5C82" w:rsidRPr="003F009A">
              <w:rPr>
                <w:rFonts w:ascii="Calibri" w:hAnsi="Calibri" w:cs="Calibri"/>
                <w:noProof/>
                <w:webHidden/>
                <w:sz w:val="22"/>
                <w:szCs w:val="22"/>
              </w:rPr>
              <w:fldChar w:fldCharType="end"/>
            </w:r>
          </w:hyperlink>
        </w:p>
        <w:p w14:paraId="1D32107D" w14:textId="77777777" w:rsidR="001F5C82" w:rsidRPr="003F009A" w:rsidRDefault="008961AD" w:rsidP="003F009A">
          <w:pPr>
            <w:pStyle w:val="TOC3"/>
            <w:spacing w:line="240" w:lineRule="auto"/>
            <w:rPr>
              <w:rFonts w:ascii="Calibri" w:hAnsi="Calibri" w:cs="Calibri"/>
              <w:noProof/>
              <w:sz w:val="22"/>
              <w:szCs w:val="22"/>
            </w:rPr>
          </w:pPr>
          <w:hyperlink w:anchor="_Toc444769414" w:history="1">
            <w:r w:rsidR="001F5C82" w:rsidRPr="003F009A">
              <w:rPr>
                <w:rStyle w:val="Hyperlink"/>
                <w:rFonts w:ascii="Calibri" w:hAnsi="Calibri" w:cs="Calibri"/>
                <w:noProof/>
                <w:sz w:val="22"/>
                <w:szCs w:val="22"/>
              </w:rPr>
              <w:t>7.3.4</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Final Study Visit</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_Toc444769414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5</w:t>
            </w:r>
            <w:r w:rsidR="001F5C82" w:rsidRPr="003F009A">
              <w:rPr>
                <w:rFonts w:ascii="Calibri" w:hAnsi="Calibri" w:cs="Calibri"/>
                <w:noProof/>
                <w:webHidden/>
                <w:sz w:val="22"/>
                <w:szCs w:val="22"/>
              </w:rPr>
              <w:fldChar w:fldCharType="end"/>
            </w:r>
          </w:hyperlink>
        </w:p>
        <w:p w14:paraId="24AF494E" w14:textId="77777777" w:rsidR="001F5C82" w:rsidRPr="003F009A" w:rsidRDefault="008961AD" w:rsidP="003F009A">
          <w:pPr>
            <w:pStyle w:val="TOC3"/>
            <w:spacing w:line="240" w:lineRule="auto"/>
            <w:rPr>
              <w:rFonts w:ascii="Calibri" w:hAnsi="Calibri" w:cs="Calibri"/>
              <w:noProof/>
              <w:sz w:val="22"/>
              <w:szCs w:val="22"/>
            </w:rPr>
          </w:pPr>
          <w:hyperlink w:anchor="_Toc444769415" w:history="1">
            <w:r w:rsidR="001F5C82" w:rsidRPr="003F009A">
              <w:rPr>
                <w:rStyle w:val="Hyperlink"/>
                <w:rFonts w:ascii="Calibri" w:hAnsi="Calibri" w:cs="Calibri"/>
                <w:noProof/>
                <w:sz w:val="22"/>
                <w:szCs w:val="22"/>
              </w:rPr>
              <w:t>7.3.5</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Early Termination Visit</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_Toc444769415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5</w:t>
            </w:r>
            <w:r w:rsidR="001F5C82" w:rsidRPr="003F009A">
              <w:rPr>
                <w:rFonts w:ascii="Calibri" w:hAnsi="Calibri" w:cs="Calibri"/>
                <w:noProof/>
                <w:webHidden/>
                <w:sz w:val="22"/>
                <w:szCs w:val="22"/>
              </w:rPr>
              <w:fldChar w:fldCharType="end"/>
            </w:r>
          </w:hyperlink>
        </w:p>
        <w:p w14:paraId="739BEA28" w14:textId="77777777" w:rsidR="001F5C82" w:rsidRPr="003F009A" w:rsidRDefault="008961AD" w:rsidP="003F009A">
          <w:pPr>
            <w:pStyle w:val="TOC3"/>
            <w:spacing w:line="240" w:lineRule="auto"/>
            <w:rPr>
              <w:rFonts w:ascii="Calibri" w:hAnsi="Calibri" w:cs="Calibri"/>
              <w:noProof/>
              <w:sz w:val="22"/>
              <w:szCs w:val="22"/>
            </w:rPr>
          </w:pPr>
          <w:hyperlink w:anchor="_Toc444769416" w:history="1">
            <w:r w:rsidR="001F5C82" w:rsidRPr="003F009A">
              <w:rPr>
                <w:rStyle w:val="Hyperlink"/>
                <w:rFonts w:ascii="Calibri" w:hAnsi="Calibri" w:cs="Calibri"/>
                <w:noProof/>
                <w:sz w:val="22"/>
                <w:szCs w:val="22"/>
              </w:rPr>
              <w:t>7.3.7</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Schedule of Events Table</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_Toc444769416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5</w:t>
            </w:r>
            <w:r w:rsidR="001F5C82" w:rsidRPr="003F009A">
              <w:rPr>
                <w:rFonts w:ascii="Calibri" w:hAnsi="Calibri" w:cs="Calibri"/>
                <w:noProof/>
                <w:webHidden/>
                <w:sz w:val="22"/>
                <w:szCs w:val="22"/>
              </w:rPr>
              <w:fldChar w:fldCharType="end"/>
            </w:r>
          </w:hyperlink>
        </w:p>
        <w:p w14:paraId="3F7302E8" w14:textId="77777777" w:rsidR="001F5C82" w:rsidRPr="003F009A" w:rsidRDefault="008961AD" w:rsidP="003F009A">
          <w:pPr>
            <w:pStyle w:val="TOC2"/>
            <w:spacing w:line="240" w:lineRule="auto"/>
            <w:rPr>
              <w:rFonts w:ascii="Calibri" w:hAnsi="Calibri" w:cs="Calibri"/>
              <w:sz w:val="22"/>
              <w:szCs w:val="22"/>
            </w:rPr>
          </w:pPr>
          <w:hyperlink w:anchor="_Toc444769417" w:history="1">
            <w:r w:rsidR="001F5C82" w:rsidRPr="003F009A">
              <w:rPr>
                <w:rStyle w:val="Hyperlink"/>
                <w:rFonts w:ascii="Calibri" w:hAnsi="Calibri" w:cs="Calibri"/>
                <w:sz w:val="22"/>
                <w:szCs w:val="22"/>
              </w:rPr>
              <w:t>7.4</w:t>
            </w:r>
            <w:r w:rsidR="001F5C82" w:rsidRPr="003F009A">
              <w:rPr>
                <w:rFonts w:ascii="Calibri" w:hAnsi="Calibri" w:cs="Calibri"/>
                <w:sz w:val="22"/>
                <w:szCs w:val="22"/>
              </w:rPr>
              <w:tab/>
            </w:r>
            <w:r w:rsidR="001F5C82" w:rsidRPr="003F009A">
              <w:rPr>
                <w:rStyle w:val="Hyperlink"/>
                <w:rFonts w:ascii="Calibri" w:hAnsi="Calibri" w:cs="Calibri"/>
                <w:sz w:val="22"/>
                <w:szCs w:val="22"/>
              </w:rPr>
              <w:t>Justification for Sensitive Procedures</w:t>
            </w:r>
            <w:r w:rsidR="001F5C82" w:rsidRPr="003F009A">
              <w:rPr>
                <w:rFonts w:ascii="Calibri" w:hAnsi="Calibri" w:cs="Calibri"/>
                <w:webHidden/>
                <w:sz w:val="22"/>
                <w:szCs w:val="22"/>
              </w:rPr>
              <w:tab/>
            </w:r>
            <w:r w:rsidR="001F5C82" w:rsidRPr="003F009A">
              <w:rPr>
                <w:rFonts w:ascii="Calibri" w:hAnsi="Calibri" w:cs="Calibri"/>
                <w:webHidden/>
                <w:sz w:val="22"/>
                <w:szCs w:val="22"/>
              </w:rPr>
              <w:fldChar w:fldCharType="begin"/>
            </w:r>
            <w:r w:rsidR="001F5C82" w:rsidRPr="003F009A">
              <w:rPr>
                <w:rFonts w:ascii="Calibri" w:hAnsi="Calibri" w:cs="Calibri"/>
                <w:webHidden/>
                <w:sz w:val="22"/>
                <w:szCs w:val="22"/>
              </w:rPr>
              <w:instrText xml:space="preserve"> PAGEREF _Toc444769417 \h </w:instrText>
            </w:r>
            <w:r w:rsidR="001F5C82" w:rsidRPr="003F009A">
              <w:rPr>
                <w:rFonts w:ascii="Calibri" w:hAnsi="Calibri" w:cs="Calibri"/>
                <w:webHidden/>
                <w:sz w:val="22"/>
                <w:szCs w:val="22"/>
              </w:rPr>
            </w:r>
            <w:r w:rsidR="001F5C82" w:rsidRPr="003F009A">
              <w:rPr>
                <w:rFonts w:ascii="Calibri" w:hAnsi="Calibri" w:cs="Calibri"/>
                <w:webHidden/>
                <w:sz w:val="22"/>
                <w:szCs w:val="22"/>
              </w:rPr>
              <w:fldChar w:fldCharType="separate"/>
            </w:r>
            <w:r w:rsidR="001F5C82" w:rsidRPr="003F009A">
              <w:rPr>
                <w:rFonts w:ascii="Calibri" w:hAnsi="Calibri" w:cs="Calibri"/>
                <w:webHidden/>
                <w:sz w:val="22"/>
                <w:szCs w:val="22"/>
              </w:rPr>
              <w:t>5</w:t>
            </w:r>
            <w:r w:rsidR="001F5C82" w:rsidRPr="003F009A">
              <w:rPr>
                <w:rFonts w:ascii="Calibri" w:hAnsi="Calibri" w:cs="Calibri"/>
                <w:webHidden/>
                <w:sz w:val="22"/>
                <w:szCs w:val="22"/>
              </w:rPr>
              <w:fldChar w:fldCharType="end"/>
            </w:r>
          </w:hyperlink>
        </w:p>
        <w:p w14:paraId="3A435A38" w14:textId="77777777" w:rsidR="001F5C82" w:rsidRPr="003F009A" w:rsidRDefault="008961AD" w:rsidP="003F009A">
          <w:pPr>
            <w:pStyle w:val="TOC2"/>
            <w:spacing w:line="240" w:lineRule="auto"/>
            <w:rPr>
              <w:rFonts w:ascii="Calibri" w:hAnsi="Calibri" w:cs="Calibri"/>
              <w:sz w:val="22"/>
              <w:szCs w:val="22"/>
            </w:rPr>
          </w:pPr>
          <w:hyperlink w:anchor="_Toc444769418" w:history="1">
            <w:r w:rsidR="001F5C82" w:rsidRPr="003F009A">
              <w:rPr>
                <w:rStyle w:val="Hyperlink"/>
                <w:rFonts w:ascii="Calibri" w:hAnsi="Calibri" w:cs="Calibri"/>
                <w:sz w:val="22"/>
                <w:szCs w:val="22"/>
              </w:rPr>
              <w:t>7.5</w:t>
            </w:r>
            <w:r w:rsidR="001F5C82" w:rsidRPr="003F009A">
              <w:rPr>
                <w:rFonts w:ascii="Calibri" w:hAnsi="Calibri" w:cs="Calibri"/>
                <w:sz w:val="22"/>
                <w:szCs w:val="22"/>
              </w:rPr>
              <w:tab/>
            </w:r>
            <w:r w:rsidR="001F5C82" w:rsidRPr="003F009A">
              <w:rPr>
                <w:rStyle w:val="Hyperlink"/>
                <w:rFonts w:ascii="Calibri" w:hAnsi="Calibri" w:cs="Calibri"/>
                <w:sz w:val="22"/>
                <w:szCs w:val="22"/>
              </w:rPr>
              <w:t>Concomitant Medications, Treatments, and Procedures</w:t>
            </w:r>
            <w:r w:rsidR="001F5C82" w:rsidRPr="003F009A">
              <w:rPr>
                <w:rFonts w:ascii="Calibri" w:hAnsi="Calibri" w:cs="Calibri"/>
                <w:webHidden/>
                <w:sz w:val="22"/>
                <w:szCs w:val="22"/>
              </w:rPr>
              <w:tab/>
            </w:r>
            <w:r w:rsidR="001F5C82" w:rsidRPr="003F009A">
              <w:rPr>
                <w:rFonts w:ascii="Calibri" w:hAnsi="Calibri" w:cs="Calibri"/>
                <w:webHidden/>
                <w:sz w:val="22"/>
                <w:szCs w:val="22"/>
              </w:rPr>
              <w:fldChar w:fldCharType="begin"/>
            </w:r>
            <w:r w:rsidR="001F5C82" w:rsidRPr="003F009A">
              <w:rPr>
                <w:rFonts w:ascii="Calibri" w:hAnsi="Calibri" w:cs="Calibri"/>
                <w:webHidden/>
                <w:sz w:val="22"/>
                <w:szCs w:val="22"/>
              </w:rPr>
              <w:instrText xml:space="preserve"> PAGEREF _Toc444769418 \h </w:instrText>
            </w:r>
            <w:r w:rsidR="001F5C82" w:rsidRPr="003F009A">
              <w:rPr>
                <w:rFonts w:ascii="Calibri" w:hAnsi="Calibri" w:cs="Calibri"/>
                <w:webHidden/>
                <w:sz w:val="22"/>
                <w:szCs w:val="22"/>
              </w:rPr>
            </w:r>
            <w:r w:rsidR="001F5C82" w:rsidRPr="003F009A">
              <w:rPr>
                <w:rFonts w:ascii="Calibri" w:hAnsi="Calibri" w:cs="Calibri"/>
                <w:webHidden/>
                <w:sz w:val="22"/>
                <w:szCs w:val="22"/>
              </w:rPr>
              <w:fldChar w:fldCharType="separate"/>
            </w:r>
            <w:r w:rsidR="001F5C82" w:rsidRPr="003F009A">
              <w:rPr>
                <w:rFonts w:ascii="Calibri" w:hAnsi="Calibri" w:cs="Calibri"/>
                <w:webHidden/>
                <w:sz w:val="22"/>
                <w:szCs w:val="22"/>
              </w:rPr>
              <w:t>5</w:t>
            </w:r>
            <w:r w:rsidR="001F5C82" w:rsidRPr="003F009A">
              <w:rPr>
                <w:rFonts w:ascii="Calibri" w:hAnsi="Calibri" w:cs="Calibri"/>
                <w:webHidden/>
                <w:sz w:val="22"/>
                <w:szCs w:val="22"/>
              </w:rPr>
              <w:fldChar w:fldCharType="end"/>
            </w:r>
          </w:hyperlink>
        </w:p>
        <w:p w14:paraId="44E8EB50" w14:textId="77777777" w:rsidR="001F5C82" w:rsidRPr="003F009A" w:rsidRDefault="008961AD" w:rsidP="003F009A">
          <w:pPr>
            <w:pStyle w:val="TOC3"/>
            <w:spacing w:line="240" w:lineRule="auto"/>
            <w:rPr>
              <w:rFonts w:ascii="Calibri" w:hAnsi="Calibri" w:cs="Calibri"/>
              <w:noProof/>
              <w:sz w:val="22"/>
              <w:szCs w:val="22"/>
            </w:rPr>
          </w:pPr>
          <w:hyperlink w:anchor="_Toc444769419" w:history="1">
            <w:r w:rsidR="001F5C82" w:rsidRPr="003F009A">
              <w:rPr>
                <w:rStyle w:val="Hyperlink"/>
                <w:rFonts w:ascii="Calibri" w:hAnsi="Calibri" w:cs="Calibri"/>
                <w:noProof/>
                <w:sz w:val="22"/>
                <w:szCs w:val="22"/>
              </w:rPr>
              <w:t>7.5.1</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Precautionary Medications, Treatments, and Procedures</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_Toc444769419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5</w:t>
            </w:r>
            <w:r w:rsidR="001F5C82" w:rsidRPr="003F009A">
              <w:rPr>
                <w:rFonts w:ascii="Calibri" w:hAnsi="Calibri" w:cs="Calibri"/>
                <w:noProof/>
                <w:webHidden/>
                <w:sz w:val="22"/>
                <w:szCs w:val="22"/>
              </w:rPr>
              <w:fldChar w:fldCharType="end"/>
            </w:r>
          </w:hyperlink>
        </w:p>
        <w:p w14:paraId="36983527" w14:textId="77777777" w:rsidR="001F5C82" w:rsidRPr="003F009A" w:rsidRDefault="008961AD" w:rsidP="003F009A">
          <w:pPr>
            <w:pStyle w:val="TOC2"/>
            <w:spacing w:line="240" w:lineRule="auto"/>
            <w:rPr>
              <w:rFonts w:ascii="Calibri" w:hAnsi="Calibri" w:cs="Calibri"/>
              <w:sz w:val="22"/>
              <w:szCs w:val="22"/>
            </w:rPr>
          </w:pPr>
          <w:hyperlink w:anchor="_Toc444769420" w:history="1">
            <w:r w:rsidR="001F5C82" w:rsidRPr="003F009A">
              <w:rPr>
                <w:rStyle w:val="Hyperlink"/>
                <w:rFonts w:ascii="Calibri" w:hAnsi="Calibri" w:cs="Calibri"/>
                <w:sz w:val="22"/>
                <w:szCs w:val="22"/>
              </w:rPr>
              <w:t>7.6</w:t>
            </w:r>
            <w:r w:rsidR="001F5C82" w:rsidRPr="003F009A">
              <w:rPr>
                <w:rFonts w:ascii="Calibri" w:hAnsi="Calibri" w:cs="Calibri"/>
                <w:sz w:val="22"/>
                <w:szCs w:val="22"/>
              </w:rPr>
              <w:tab/>
            </w:r>
            <w:r w:rsidR="001F5C82" w:rsidRPr="003F009A">
              <w:rPr>
                <w:rStyle w:val="Hyperlink"/>
                <w:rFonts w:ascii="Calibri" w:hAnsi="Calibri" w:cs="Calibri"/>
                <w:sz w:val="22"/>
                <w:szCs w:val="22"/>
              </w:rPr>
              <w:t>Prohibited Medications, Treatments, and Procedures</w:t>
            </w:r>
            <w:r w:rsidR="001F5C82" w:rsidRPr="003F009A">
              <w:rPr>
                <w:rFonts w:ascii="Calibri" w:hAnsi="Calibri" w:cs="Calibri"/>
                <w:webHidden/>
                <w:sz w:val="22"/>
                <w:szCs w:val="22"/>
              </w:rPr>
              <w:tab/>
            </w:r>
            <w:r w:rsidR="001F5C82" w:rsidRPr="003F009A">
              <w:rPr>
                <w:rFonts w:ascii="Calibri" w:hAnsi="Calibri" w:cs="Calibri"/>
                <w:webHidden/>
                <w:sz w:val="22"/>
                <w:szCs w:val="22"/>
              </w:rPr>
              <w:fldChar w:fldCharType="begin"/>
            </w:r>
            <w:r w:rsidR="001F5C82" w:rsidRPr="003F009A">
              <w:rPr>
                <w:rFonts w:ascii="Calibri" w:hAnsi="Calibri" w:cs="Calibri"/>
                <w:webHidden/>
                <w:sz w:val="22"/>
                <w:szCs w:val="22"/>
              </w:rPr>
              <w:instrText xml:space="preserve"> PAGEREF _Toc444769420 \h </w:instrText>
            </w:r>
            <w:r w:rsidR="001F5C82" w:rsidRPr="003F009A">
              <w:rPr>
                <w:rFonts w:ascii="Calibri" w:hAnsi="Calibri" w:cs="Calibri"/>
                <w:webHidden/>
                <w:sz w:val="22"/>
                <w:szCs w:val="22"/>
              </w:rPr>
            </w:r>
            <w:r w:rsidR="001F5C82" w:rsidRPr="003F009A">
              <w:rPr>
                <w:rFonts w:ascii="Calibri" w:hAnsi="Calibri" w:cs="Calibri"/>
                <w:webHidden/>
                <w:sz w:val="22"/>
                <w:szCs w:val="22"/>
              </w:rPr>
              <w:fldChar w:fldCharType="separate"/>
            </w:r>
            <w:r w:rsidR="001F5C82" w:rsidRPr="003F009A">
              <w:rPr>
                <w:rFonts w:ascii="Calibri" w:hAnsi="Calibri" w:cs="Calibri"/>
                <w:webHidden/>
                <w:sz w:val="22"/>
                <w:szCs w:val="22"/>
              </w:rPr>
              <w:t>5</w:t>
            </w:r>
            <w:r w:rsidR="001F5C82" w:rsidRPr="003F009A">
              <w:rPr>
                <w:rFonts w:ascii="Calibri" w:hAnsi="Calibri" w:cs="Calibri"/>
                <w:webHidden/>
                <w:sz w:val="22"/>
                <w:szCs w:val="22"/>
              </w:rPr>
              <w:fldChar w:fldCharType="end"/>
            </w:r>
          </w:hyperlink>
        </w:p>
        <w:p w14:paraId="083BF1E3" w14:textId="77777777" w:rsidR="001F5C82" w:rsidRPr="003F009A" w:rsidRDefault="008961AD" w:rsidP="003F009A">
          <w:pPr>
            <w:pStyle w:val="TOC2"/>
            <w:spacing w:line="240" w:lineRule="auto"/>
            <w:rPr>
              <w:rFonts w:ascii="Calibri" w:hAnsi="Calibri" w:cs="Calibri"/>
              <w:sz w:val="22"/>
              <w:szCs w:val="22"/>
            </w:rPr>
          </w:pPr>
          <w:hyperlink w:anchor="_Toc444769421" w:history="1">
            <w:r w:rsidR="001F5C82" w:rsidRPr="003F009A">
              <w:rPr>
                <w:rStyle w:val="Hyperlink"/>
                <w:rFonts w:ascii="Calibri" w:hAnsi="Calibri" w:cs="Calibri"/>
                <w:sz w:val="22"/>
                <w:szCs w:val="22"/>
              </w:rPr>
              <w:t>7.7</w:t>
            </w:r>
            <w:r w:rsidR="001F5C82" w:rsidRPr="003F009A">
              <w:rPr>
                <w:rFonts w:ascii="Calibri" w:hAnsi="Calibri" w:cs="Calibri"/>
                <w:sz w:val="22"/>
                <w:szCs w:val="22"/>
              </w:rPr>
              <w:tab/>
            </w:r>
            <w:r w:rsidR="001F5C82" w:rsidRPr="003F009A">
              <w:rPr>
                <w:rStyle w:val="Hyperlink"/>
                <w:rFonts w:ascii="Calibri" w:hAnsi="Calibri" w:cs="Calibri"/>
                <w:sz w:val="22"/>
                <w:szCs w:val="22"/>
              </w:rPr>
              <w:t>Prophylactic Medications, Treatments, and Procedures</w:t>
            </w:r>
            <w:r w:rsidR="001F5C82" w:rsidRPr="003F009A">
              <w:rPr>
                <w:rFonts w:ascii="Calibri" w:hAnsi="Calibri" w:cs="Calibri"/>
                <w:webHidden/>
                <w:sz w:val="22"/>
                <w:szCs w:val="22"/>
              </w:rPr>
              <w:tab/>
            </w:r>
            <w:r w:rsidR="001F5C82" w:rsidRPr="003F009A">
              <w:rPr>
                <w:rFonts w:ascii="Calibri" w:hAnsi="Calibri" w:cs="Calibri"/>
                <w:webHidden/>
                <w:sz w:val="22"/>
                <w:szCs w:val="22"/>
              </w:rPr>
              <w:fldChar w:fldCharType="begin"/>
            </w:r>
            <w:r w:rsidR="001F5C82" w:rsidRPr="003F009A">
              <w:rPr>
                <w:rFonts w:ascii="Calibri" w:hAnsi="Calibri" w:cs="Calibri"/>
                <w:webHidden/>
                <w:sz w:val="22"/>
                <w:szCs w:val="22"/>
              </w:rPr>
              <w:instrText xml:space="preserve"> PAGEREF _Toc444769421 \h </w:instrText>
            </w:r>
            <w:r w:rsidR="001F5C82" w:rsidRPr="003F009A">
              <w:rPr>
                <w:rFonts w:ascii="Calibri" w:hAnsi="Calibri" w:cs="Calibri"/>
                <w:webHidden/>
                <w:sz w:val="22"/>
                <w:szCs w:val="22"/>
              </w:rPr>
            </w:r>
            <w:r w:rsidR="001F5C82" w:rsidRPr="003F009A">
              <w:rPr>
                <w:rFonts w:ascii="Calibri" w:hAnsi="Calibri" w:cs="Calibri"/>
                <w:webHidden/>
                <w:sz w:val="22"/>
                <w:szCs w:val="22"/>
              </w:rPr>
              <w:fldChar w:fldCharType="separate"/>
            </w:r>
            <w:r w:rsidR="001F5C82" w:rsidRPr="003F009A">
              <w:rPr>
                <w:rFonts w:ascii="Calibri" w:hAnsi="Calibri" w:cs="Calibri"/>
                <w:webHidden/>
                <w:sz w:val="22"/>
                <w:szCs w:val="22"/>
              </w:rPr>
              <w:t>6</w:t>
            </w:r>
            <w:r w:rsidR="001F5C82" w:rsidRPr="003F009A">
              <w:rPr>
                <w:rFonts w:ascii="Calibri" w:hAnsi="Calibri" w:cs="Calibri"/>
                <w:webHidden/>
                <w:sz w:val="22"/>
                <w:szCs w:val="22"/>
              </w:rPr>
              <w:fldChar w:fldCharType="end"/>
            </w:r>
          </w:hyperlink>
        </w:p>
        <w:p w14:paraId="7EBB4756" w14:textId="77777777" w:rsidR="001F5C82" w:rsidRPr="003F009A" w:rsidRDefault="008961AD" w:rsidP="003F009A">
          <w:pPr>
            <w:pStyle w:val="TOC2"/>
            <w:spacing w:line="240" w:lineRule="auto"/>
            <w:rPr>
              <w:rFonts w:ascii="Calibri" w:hAnsi="Calibri" w:cs="Calibri"/>
              <w:sz w:val="22"/>
              <w:szCs w:val="22"/>
            </w:rPr>
          </w:pPr>
          <w:hyperlink w:anchor="_Toc444769422" w:history="1">
            <w:r w:rsidR="001F5C82" w:rsidRPr="003F009A">
              <w:rPr>
                <w:rStyle w:val="Hyperlink"/>
                <w:rFonts w:ascii="Calibri" w:hAnsi="Calibri" w:cs="Calibri"/>
                <w:sz w:val="22"/>
                <w:szCs w:val="22"/>
              </w:rPr>
              <w:t>7.8</w:t>
            </w:r>
            <w:r w:rsidR="001F5C82" w:rsidRPr="003F009A">
              <w:rPr>
                <w:rFonts w:ascii="Calibri" w:hAnsi="Calibri" w:cs="Calibri"/>
                <w:sz w:val="22"/>
                <w:szCs w:val="22"/>
              </w:rPr>
              <w:tab/>
            </w:r>
            <w:r w:rsidR="001F5C82" w:rsidRPr="003F009A">
              <w:rPr>
                <w:rStyle w:val="Hyperlink"/>
                <w:rFonts w:ascii="Calibri" w:hAnsi="Calibri" w:cs="Calibri"/>
                <w:sz w:val="22"/>
                <w:szCs w:val="22"/>
              </w:rPr>
              <w:t>Rescue Medications, Treatments, and Procedures</w:t>
            </w:r>
            <w:r w:rsidR="001F5C82" w:rsidRPr="003F009A">
              <w:rPr>
                <w:rFonts w:ascii="Calibri" w:hAnsi="Calibri" w:cs="Calibri"/>
                <w:webHidden/>
                <w:sz w:val="22"/>
                <w:szCs w:val="22"/>
              </w:rPr>
              <w:tab/>
            </w:r>
            <w:r w:rsidR="001F5C82" w:rsidRPr="003F009A">
              <w:rPr>
                <w:rFonts w:ascii="Calibri" w:hAnsi="Calibri" w:cs="Calibri"/>
                <w:webHidden/>
                <w:sz w:val="22"/>
                <w:szCs w:val="22"/>
              </w:rPr>
              <w:fldChar w:fldCharType="begin"/>
            </w:r>
            <w:r w:rsidR="001F5C82" w:rsidRPr="003F009A">
              <w:rPr>
                <w:rFonts w:ascii="Calibri" w:hAnsi="Calibri" w:cs="Calibri"/>
                <w:webHidden/>
                <w:sz w:val="22"/>
                <w:szCs w:val="22"/>
              </w:rPr>
              <w:instrText xml:space="preserve"> PAGEREF _Toc444769422 \h </w:instrText>
            </w:r>
            <w:r w:rsidR="001F5C82" w:rsidRPr="003F009A">
              <w:rPr>
                <w:rFonts w:ascii="Calibri" w:hAnsi="Calibri" w:cs="Calibri"/>
                <w:webHidden/>
                <w:sz w:val="22"/>
                <w:szCs w:val="22"/>
              </w:rPr>
            </w:r>
            <w:r w:rsidR="001F5C82" w:rsidRPr="003F009A">
              <w:rPr>
                <w:rFonts w:ascii="Calibri" w:hAnsi="Calibri" w:cs="Calibri"/>
                <w:webHidden/>
                <w:sz w:val="22"/>
                <w:szCs w:val="22"/>
              </w:rPr>
              <w:fldChar w:fldCharType="separate"/>
            </w:r>
            <w:r w:rsidR="001F5C82" w:rsidRPr="003F009A">
              <w:rPr>
                <w:rFonts w:ascii="Calibri" w:hAnsi="Calibri" w:cs="Calibri"/>
                <w:webHidden/>
                <w:sz w:val="22"/>
                <w:szCs w:val="22"/>
              </w:rPr>
              <w:t>6</w:t>
            </w:r>
            <w:r w:rsidR="001F5C82" w:rsidRPr="003F009A">
              <w:rPr>
                <w:rFonts w:ascii="Calibri" w:hAnsi="Calibri" w:cs="Calibri"/>
                <w:webHidden/>
                <w:sz w:val="22"/>
                <w:szCs w:val="22"/>
              </w:rPr>
              <w:fldChar w:fldCharType="end"/>
            </w:r>
          </w:hyperlink>
        </w:p>
        <w:p w14:paraId="71AC9F15" w14:textId="77777777" w:rsidR="001F5C82" w:rsidRPr="003F009A" w:rsidRDefault="008961AD" w:rsidP="003F009A">
          <w:pPr>
            <w:pStyle w:val="TOC2"/>
            <w:spacing w:line="240" w:lineRule="auto"/>
            <w:rPr>
              <w:rFonts w:ascii="Calibri" w:hAnsi="Calibri" w:cs="Calibri"/>
              <w:sz w:val="22"/>
              <w:szCs w:val="22"/>
            </w:rPr>
          </w:pPr>
          <w:hyperlink w:anchor="_Toc444769423" w:history="1">
            <w:r w:rsidR="001F5C82" w:rsidRPr="003F009A">
              <w:rPr>
                <w:rStyle w:val="Hyperlink"/>
                <w:rFonts w:ascii="Calibri" w:hAnsi="Calibri" w:cs="Calibri"/>
                <w:sz w:val="22"/>
                <w:szCs w:val="22"/>
              </w:rPr>
              <w:t>7.9</w:t>
            </w:r>
            <w:r w:rsidR="001F5C82" w:rsidRPr="003F009A">
              <w:rPr>
                <w:rFonts w:ascii="Calibri" w:hAnsi="Calibri" w:cs="Calibri"/>
                <w:sz w:val="22"/>
                <w:szCs w:val="22"/>
              </w:rPr>
              <w:tab/>
            </w:r>
            <w:r w:rsidR="001F5C82" w:rsidRPr="003F009A">
              <w:rPr>
                <w:rStyle w:val="Hyperlink"/>
                <w:rFonts w:ascii="Calibri" w:hAnsi="Calibri" w:cs="Calibri"/>
                <w:sz w:val="22"/>
                <w:szCs w:val="22"/>
              </w:rPr>
              <w:t>Participant Access to Study Agent At Study Closure</w:t>
            </w:r>
            <w:r w:rsidR="001F5C82" w:rsidRPr="003F009A">
              <w:rPr>
                <w:rFonts w:ascii="Calibri" w:hAnsi="Calibri" w:cs="Calibri"/>
                <w:webHidden/>
                <w:sz w:val="22"/>
                <w:szCs w:val="22"/>
              </w:rPr>
              <w:tab/>
            </w:r>
            <w:r w:rsidR="001F5C82" w:rsidRPr="003F009A">
              <w:rPr>
                <w:rFonts w:ascii="Calibri" w:hAnsi="Calibri" w:cs="Calibri"/>
                <w:webHidden/>
                <w:sz w:val="22"/>
                <w:szCs w:val="22"/>
              </w:rPr>
              <w:fldChar w:fldCharType="begin"/>
            </w:r>
            <w:r w:rsidR="001F5C82" w:rsidRPr="003F009A">
              <w:rPr>
                <w:rFonts w:ascii="Calibri" w:hAnsi="Calibri" w:cs="Calibri"/>
                <w:webHidden/>
                <w:sz w:val="22"/>
                <w:szCs w:val="22"/>
              </w:rPr>
              <w:instrText xml:space="preserve"> PAGEREF _Toc444769423 \h </w:instrText>
            </w:r>
            <w:r w:rsidR="001F5C82" w:rsidRPr="003F009A">
              <w:rPr>
                <w:rFonts w:ascii="Calibri" w:hAnsi="Calibri" w:cs="Calibri"/>
                <w:webHidden/>
                <w:sz w:val="22"/>
                <w:szCs w:val="22"/>
              </w:rPr>
            </w:r>
            <w:r w:rsidR="001F5C82" w:rsidRPr="003F009A">
              <w:rPr>
                <w:rFonts w:ascii="Calibri" w:hAnsi="Calibri" w:cs="Calibri"/>
                <w:webHidden/>
                <w:sz w:val="22"/>
                <w:szCs w:val="22"/>
              </w:rPr>
              <w:fldChar w:fldCharType="separate"/>
            </w:r>
            <w:r w:rsidR="001F5C82" w:rsidRPr="003F009A">
              <w:rPr>
                <w:rFonts w:ascii="Calibri" w:hAnsi="Calibri" w:cs="Calibri"/>
                <w:webHidden/>
                <w:sz w:val="22"/>
                <w:szCs w:val="22"/>
              </w:rPr>
              <w:t>6</w:t>
            </w:r>
            <w:r w:rsidR="001F5C82" w:rsidRPr="003F009A">
              <w:rPr>
                <w:rFonts w:ascii="Calibri" w:hAnsi="Calibri" w:cs="Calibri"/>
                <w:webHidden/>
                <w:sz w:val="22"/>
                <w:szCs w:val="22"/>
              </w:rPr>
              <w:fldChar w:fldCharType="end"/>
            </w:r>
          </w:hyperlink>
        </w:p>
        <w:p w14:paraId="065FD7C0" w14:textId="77777777" w:rsidR="001F5C82" w:rsidRPr="003F009A" w:rsidRDefault="008961AD" w:rsidP="003F009A">
          <w:pPr>
            <w:pStyle w:val="TOC1"/>
            <w:rPr>
              <w:rFonts w:ascii="Calibri" w:hAnsi="Calibri" w:cs="Calibri"/>
              <w:noProof/>
              <w:sz w:val="22"/>
              <w:szCs w:val="22"/>
            </w:rPr>
          </w:pPr>
          <w:hyperlink w:anchor="_Toc444769424" w:history="1">
            <w:r w:rsidR="001F5C82" w:rsidRPr="003F009A">
              <w:rPr>
                <w:rStyle w:val="Hyperlink"/>
                <w:rFonts w:ascii="Calibri" w:hAnsi="Calibri" w:cs="Calibri"/>
                <w:noProof/>
                <w:sz w:val="22"/>
                <w:szCs w:val="22"/>
              </w:rPr>
              <w:t>8</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ASSESSMENT OF SAFETY</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_Toc444769424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6</w:t>
            </w:r>
            <w:r w:rsidR="001F5C82" w:rsidRPr="003F009A">
              <w:rPr>
                <w:rFonts w:ascii="Calibri" w:hAnsi="Calibri" w:cs="Calibri"/>
                <w:noProof/>
                <w:webHidden/>
                <w:sz w:val="22"/>
                <w:szCs w:val="22"/>
              </w:rPr>
              <w:fldChar w:fldCharType="end"/>
            </w:r>
          </w:hyperlink>
        </w:p>
        <w:p w14:paraId="25E4A29D" w14:textId="77777777" w:rsidR="001F5C82" w:rsidRPr="003F009A" w:rsidRDefault="008961AD" w:rsidP="003F009A">
          <w:pPr>
            <w:pStyle w:val="TOC2"/>
            <w:spacing w:line="240" w:lineRule="auto"/>
            <w:rPr>
              <w:rFonts w:ascii="Calibri" w:hAnsi="Calibri" w:cs="Calibri"/>
              <w:sz w:val="22"/>
              <w:szCs w:val="22"/>
            </w:rPr>
          </w:pPr>
          <w:hyperlink w:anchor="_Toc444769425" w:history="1">
            <w:r w:rsidR="001F5C82" w:rsidRPr="003F009A">
              <w:rPr>
                <w:rStyle w:val="Hyperlink"/>
                <w:rFonts w:ascii="Calibri" w:hAnsi="Calibri" w:cs="Calibri"/>
                <w:sz w:val="22"/>
                <w:szCs w:val="22"/>
              </w:rPr>
              <w:t>8.1</w:t>
            </w:r>
            <w:r w:rsidR="001F5C82" w:rsidRPr="003F009A">
              <w:rPr>
                <w:rFonts w:ascii="Calibri" w:hAnsi="Calibri" w:cs="Calibri"/>
                <w:sz w:val="22"/>
                <w:szCs w:val="22"/>
              </w:rPr>
              <w:tab/>
            </w:r>
            <w:r w:rsidR="001F5C82" w:rsidRPr="003F009A">
              <w:rPr>
                <w:rStyle w:val="Hyperlink"/>
                <w:rFonts w:ascii="Calibri" w:hAnsi="Calibri" w:cs="Calibri"/>
                <w:sz w:val="22"/>
                <w:szCs w:val="22"/>
              </w:rPr>
              <w:t>Specification of Safety Parameters</w:t>
            </w:r>
            <w:r w:rsidR="001F5C82" w:rsidRPr="003F009A">
              <w:rPr>
                <w:rFonts w:ascii="Calibri" w:hAnsi="Calibri" w:cs="Calibri"/>
                <w:webHidden/>
                <w:sz w:val="22"/>
                <w:szCs w:val="22"/>
              </w:rPr>
              <w:tab/>
            </w:r>
            <w:r w:rsidR="001F5C82" w:rsidRPr="003F009A">
              <w:rPr>
                <w:rFonts w:ascii="Calibri" w:hAnsi="Calibri" w:cs="Calibri"/>
                <w:webHidden/>
                <w:sz w:val="22"/>
                <w:szCs w:val="22"/>
              </w:rPr>
              <w:fldChar w:fldCharType="begin"/>
            </w:r>
            <w:r w:rsidR="001F5C82" w:rsidRPr="003F009A">
              <w:rPr>
                <w:rFonts w:ascii="Calibri" w:hAnsi="Calibri" w:cs="Calibri"/>
                <w:webHidden/>
                <w:sz w:val="22"/>
                <w:szCs w:val="22"/>
              </w:rPr>
              <w:instrText xml:space="preserve"> PAGEREF _Toc444769425 \h </w:instrText>
            </w:r>
            <w:r w:rsidR="001F5C82" w:rsidRPr="003F009A">
              <w:rPr>
                <w:rFonts w:ascii="Calibri" w:hAnsi="Calibri" w:cs="Calibri"/>
                <w:webHidden/>
                <w:sz w:val="22"/>
                <w:szCs w:val="22"/>
              </w:rPr>
            </w:r>
            <w:r w:rsidR="001F5C82" w:rsidRPr="003F009A">
              <w:rPr>
                <w:rFonts w:ascii="Calibri" w:hAnsi="Calibri" w:cs="Calibri"/>
                <w:webHidden/>
                <w:sz w:val="22"/>
                <w:szCs w:val="22"/>
              </w:rPr>
              <w:fldChar w:fldCharType="separate"/>
            </w:r>
            <w:r w:rsidR="001F5C82" w:rsidRPr="003F009A">
              <w:rPr>
                <w:rFonts w:ascii="Calibri" w:hAnsi="Calibri" w:cs="Calibri"/>
                <w:webHidden/>
                <w:sz w:val="22"/>
                <w:szCs w:val="22"/>
              </w:rPr>
              <w:t>6</w:t>
            </w:r>
            <w:r w:rsidR="001F5C82" w:rsidRPr="003F009A">
              <w:rPr>
                <w:rFonts w:ascii="Calibri" w:hAnsi="Calibri" w:cs="Calibri"/>
                <w:webHidden/>
                <w:sz w:val="22"/>
                <w:szCs w:val="22"/>
              </w:rPr>
              <w:fldChar w:fldCharType="end"/>
            </w:r>
          </w:hyperlink>
        </w:p>
        <w:p w14:paraId="4F3F2DE9" w14:textId="77777777" w:rsidR="001F5C82" w:rsidRPr="003F009A" w:rsidRDefault="008961AD" w:rsidP="003F009A">
          <w:pPr>
            <w:pStyle w:val="TOC3"/>
            <w:spacing w:line="240" w:lineRule="auto"/>
            <w:rPr>
              <w:rFonts w:ascii="Calibri" w:hAnsi="Calibri" w:cs="Calibri"/>
              <w:noProof/>
              <w:sz w:val="22"/>
              <w:szCs w:val="22"/>
            </w:rPr>
          </w:pPr>
          <w:hyperlink w:anchor="_Toc444769426" w:history="1">
            <w:r w:rsidR="001F5C82" w:rsidRPr="003F009A">
              <w:rPr>
                <w:rStyle w:val="Hyperlink"/>
                <w:rFonts w:ascii="Calibri" w:hAnsi="Calibri" w:cs="Calibri"/>
                <w:noProof/>
                <w:sz w:val="22"/>
                <w:szCs w:val="22"/>
              </w:rPr>
              <w:t>8.1.1</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Definition of Adverse Events (AE)</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_Toc444769426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6</w:t>
            </w:r>
            <w:r w:rsidR="001F5C82" w:rsidRPr="003F009A">
              <w:rPr>
                <w:rFonts w:ascii="Calibri" w:hAnsi="Calibri" w:cs="Calibri"/>
                <w:noProof/>
                <w:webHidden/>
                <w:sz w:val="22"/>
                <w:szCs w:val="22"/>
              </w:rPr>
              <w:fldChar w:fldCharType="end"/>
            </w:r>
          </w:hyperlink>
        </w:p>
        <w:p w14:paraId="45D12B6C" w14:textId="77777777" w:rsidR="001F5C82" w:rsidRPr="003F009A" w:rsidRDefault="008961AD" w:rsidP="003F009A">
          <w:pPr>
            <w:pStyle w:val="TOC3"/>
            <w:spacing w:line="240" w:lineRule="auto"/>
            <w:rPr>
              <w:rFonts w:ascii="Calibri" w:hAnsi="Calibri" w:cs="Calibri"/>
              <w:noProof/>
              <w:sz w:val="22"/>
              <w:szCs w:val="22"/>
            </w:rPr>
          </w:pPr>
          <w:hyperlink w:anchor="_Toc444769427" w:history="1">
            <w:r w:rsidR="001F5C82" w:rsidRPr="003F009A">
              <w:rPr>
                <w:rStyle w:val="Hyperlink"/>
                <w:rFonts w:ascii="Calibri" w:hAnsi="Calibri" w:cs="Calibri"/>
                <w:noProof/>
                <w:sz w:val="22"/>
                <w:szCs w:val="22"/>
              </w:rPr>
              <w:t>8.1.2</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Definition of Serious Adverse Events (SAE)</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_Toc444769427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6</w:t>
            </w:r>
            <w:r w:rsidR="001F5C82" w:rsidRPr="003F009A">
              <w:rPr>
                <w:rFonts w:ascii="Calibri" w:hAnsi="Calibri" w:cs="Calibri"/>
                <w:noProof/>
                <w:webHidden/>
                <w:sz w:val="22"/>
                <w:szCs w:val="22"/>
              </w:rPr>
              <w:fldChar w:fldCharType="end"/>
            </w:r>
          </w:hyperlink>
        </w:p>
        <w:p w14:paraId="047B97AB" w14:textId="77777777" w:rsidR="001F5C82" w:rsidRPr="003F009A" w:rsidRDefault="008961AD" w:rsidP="003F009A">
          <w:pPr>
            <w:pStyle w:val="TOC3"/>
            <w:spacing w:line="240" w:lineRule="auto"/>
            <w:rPr>
              <w:rFonts w:ascii="Calibri" w:hAnsi="Calibri" w:cs="Calibri"/>
              <w:noProof/>
              <w:sz w:val="22"/>
              <w:szCs w:val="22"/>
            </w:rPr>
          </w:pPr>
          <w:hyperlink w:anchor="_Toc444769428" w:history="1">
            <w:r w:rsidR="001F5C82" w:rsidRPr="003F009A">
              <w:rPr>
                <w:rStyle w:val="Hyperlink"/>
                <w:rFonts w:ascii="Calibri" w:hAnsi="Calibri" w:cs="Calibri"/>
                <w:noProof/>
                <w:sz w:val="22"/>
                <w:szCs w:val="22"/>
              </w:rPr>
              <w:t>8.1.3</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Definition of Unanticipated Problems (UP)</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_Toc444769428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6</w:t>
            </w:r>
            <w:r w:rsidR="001F5C82" w:rsidRPr="003F009A">
              <w:rPr>
                <w:rFonts w:ascii="Calibri" w:hAnsi="Calibri" w:cs="Calibri"/>
                <w:noProof/>
                <w:webHidden/>
                <w:sz w:val="22"/>
                <w:szCs w:val="22"/>
              </w:rPr>
              <w:fldChar w:fldCharType="end"/>
            </w:r>
          </w:hyperlink>
        </w:p>
        <w:p w14:paraId="14762EE6" w14:textId="77777777" w:rsidR="001F5C82" w:rsidRPr="003F009A" w:rsidRDefault="008961AD" w:rsidP="003F009A">
          <w:pPr>
            <w:pStyle w:val="TOC2"/>
            <w:spacing w:line="240" w:lineRule="auto"/>
            <w:rPr>
              <w:rFonts w:ascii="Calibri" w:hAnsi="Calibri" w:cs="Calibri"/>
              <w:sz w:val="22"/>
              <w:szCs w:val="22"/>
            </w:rPr>
          </w:pPr>
          <w:hyperlink w:anchor="_Toc444769429" w:history="1">
            <w:r w:rsidR="001F5C82" w:rsidRPr="003F009A">
              <w:rPr>
                <w:rStyle w:val="Hyperlink"/>
                <w:rFonts w:ascii="Calibri" w:hAnsi="Calibri" w:cs="Calibri"/>
                <w:sz w:val="22"/>
                <w:szCs w:val="22"/>
              </w:rPr>
              <w:t>8.2</w:t>
            </w:r>
            <w:r w:rsidR="001F5C82" w:rsidRPr="003F009A">
              <w:rPr>
                <w:rFonts w:ascii="Calibri" w:hAnsi="Calibri" w:cs="Calibri"/>
                <w:sz w:val="22"/>
                <w:szCs w:val="22"/>
              </w:rPr>
              <w:tab/>
            </w:r>
            <w:r w:rsidR="001F5C82" w:rsidRPr="003F009A">
              <w:rPr>
                <w:rStyle w:val="Hyperlink"/>
                <w:rFonts w:ascii="Calibri" w:hAnsi="Calibri" w:cs="Calibri"/>
                <w:sz w:val="22"/>
                <w:szCs w:val="22"/>
              </w:rPr>
              <w:t>Classification of an Adverse Event</w:t>
            </w:r>
            <w:r w:rsidR="001F5C82" w:rsidRPr="003F009A">
              <w:rPr>
                <w:rFonts w:ascii="Calibri" w:hAnsi="Calibri" w:cs="Calibri"/>
                <w:webHidden/>
                <w:sz w:val="22"/>
                <w:szCs w:val="22"/>
              </w:rPr>
              <w:tab/>
            </w:r>
            <w:r w:rsidR="001F5C82" w:rsidRPr="003F009A">
              <w:rPr>
                <w:rFonts w:ascii="Calibri" w:hAnsi="Calibri" w:cs="Calibri"/>
                <w:webHidden/>
                <w:sz w:val="22"/>
                <w:szCs w:val="22"/>
              </w:rPr>
              <w:fldChar w:fldCharType="begin"/>
            </w:r>
            <w:r w:rsidR="001F5C82" w:rsidRPr="003F009A">
              <w:rPr>
                <w:rFonts w:ascii="Calibri" w:hAnsi="Calibri" w:cs="Calibri"/>
                <w:webHidden/>
                <w:sz w:val="22"/>
                <w:szCs w:val="22"/>
              </w:rPr>
              <w:instrText xml:space="preserve"> PAGEREF _Toc444769429 \h </w:instrText>
            </w:r>
            <w:r w:rsidR="001F5C82" w:rsidRPr="003F009A">
              <w:rPr>
                <w:rFonts w:ascii="Calibri" w:hAnsi="Calibri" w:cs="Calibri"/>
                <w:webHidden/>
                <w:sz w:val="22"/>
                <w:szCs w:val="22"/>
              </w:rPr>
            </w:r>
            <w:r w:rsidR="001F5C82" w:rsidRPr="003F009A">
              <w:rPr>
                <w:rFonts w:ascii="Calibri" w:hAnsi="Calibri" w:cs="Calibri"/>
                <w:webHidden/>
                <w:sz w:val="22"/>
                <w:szCs w:val="22"/>
              </w:rPr>
              <w:fldChar w:fldCharType="separate"/>
            </w:r>
            <w:r w:rsidR="001F5C82" w:rsidRPr="003F009A">
              <w:rPr>
                <w:rFonts w:ascii="Calibri" w:hAnsi="Calibri" w:cs="Calibri"/>
                <w:webHidden/>
                <w:sz w:val="22"/>
                <w:szCs w:val="22"/>
              </w:rPr>
              <w:t>6</w:t>
            </w:r>
            <w:r w:rsidR="001F5C82" w:rsidRPr="003F009A">
              <w:rPr>
                <w:rFonts w:ascii="Calibri" w:hAnsi="Calibri" w:cs="Calibri"/>
                <w:webHidden/>
                <w:sz w:val="22"/>
                <w:szCs w:val="22"/>
              </w:rPr>
              <w:fldChar w:fldCharType="end"/>
            </w:r>
          </w:hyperlink>
        </w:p>
        <w:p w14:paraId="14F1F4BD" w14:textId="77777777" w:rsidR="001F5C82" w:rsidRPr="003F009A" w:rsidRDefault="008961AD" w:rsidP="003F009A">
          <w:pPr>
            <w:pStyle w:val="TOC3"/>
            <w:spacing w:line="240" w:lineRule="auto"/>
            <w:rPr>
              <w:rFonts w:ascii="Calibri" w:hAnsi="Calibri" w:cs="Calibri"/>
              <w:noProof/>
              <w:sz w:val="22"/>
              <w:szCs w:val="22"/>
            </w:rPr>
          </w:pPr>
          <w:hyperlink w:anchor="_Toc444769430" w:history="1">
            <w:r w:rsidR="001F5C82" w:rsidRPr="003F009A">
              <w:rPr>
                <w:rStyle w:val="Hyperlink"/>
                <w:rFonts w:ascii="Calibri" w:hAnsi="Calibri" w:cs="Calibri"/>
                <w:noProof/>
                <w:sz w:val="22"/>
                <w:szCs w:val="22"/>
              </w:rPr>
              <w:t>8.2.1</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Severity of Event</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_Toc444769430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6</w:t>
            </w:r>
            <w:r w:rsidR="001F5C82" w:rsidRPr="003F009A">
              <w:rPr>
                <w:rFonts w:ascii="Calibri" w:hAnsi="Calibri" w:cs="Calibri"/>
                <w:noProof/>
                <w:webHidden/>
                <w:sz w:val="22"/>
                <w:szCs w:val="22"/>
              </w:rPr>
              <w:fldChar w:fldCharType="end"/>
            </w:r>
          </w:hyperlink>
        </w:p>
        <w:p w14:paraId="2146BF91" w14:textId="77777777" w:rsidR="001F5C82" w:rsidRPr="003F009A" w:rsidRDefault="008961AD" w:rsidP="003F009A">
          <w:pPr>
            <w:pStyle w:val="TOC3"/>
            <w:spacing w:line="240" w:lineRule="auto"/>
            <w:rPr>
              <w:rFonts w:ascii="Calibri" w:hAnsi="Calibri" w:cs="Calibri"/>
              <w:noProof/>
              <w:sz w:val="22"/>
              <w:szCs w:val="22"/>
            </w:rPr>
          </w:pPr>
          <w:hyperlink w:anchor="_Toc444769431" w:history="1">
            <w:r w:rsidR="001F5C82" w:rsidRPr="003F009A">
              <w:rPr>
                <w:rStyle w:val="Hyperlink"/>
                <w:rFonts w:ascii="Calibri" w:hAnsi="Calibri" w:cs="Calibri"/>
                <w:noProof/>
                <w:sz w:val="22"/>
                <w:szCs w:val="22"/>
              </w:rPr>
              <w:t>8.2.2</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Relationship to Study Agent</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_Toc444769431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6</w:t>
            </w:r>
            <w:r w:rsidR="001F5C82" w:rsidRPr="003F009A">
              <w:rPr>
                <w:rFonts w:ascii="Calibri" w:hAnsi="Calibri" w:cs="Calibri"/>
                <w:noProof/>
                <w:webHidden/>
                <w:sz w:val="22"/>
                <w:szCs w:val="22"/>
              </w:rPr>
              <w:fldChar w:fldCharType="end"/>
            </w:r>
          </w:hyperlink>
        </w:p>
        <w:p w14:paraId="322FED67" w14:textId="77777777" w:rsidR="001F5C82" w:rsidRPr="003F009A" w:rsidRDefault="008961AD" w:rsidP="003F009A">
          <w:pPr>
            <w:pStyle w:val="TOC3"/>
            <w:spacing w:line="240" w:lineRule="auto"/>
            <w:rPr>
              <w:rFonts w:ascii="Calibri" w:hAnsi="Calibri" w:cs="Calibri"/>
              <w:noProof/>
              <w:sz w:val="22"/>
              <w:szCs w:val="22"/>
            </w:rPr>
          </w:pPr>
          <w:hyperlink w:anchor="_Toc444769432" w:history="1">
            <w:r w:rsidR="001F5C82" w:rsidRPr="003F009A">
              <w:rPr>
                <w:rStyle w:val="Hyperlink"/>
                <w:rFonts w:ascii="Calibri" w:hAnsi="Calibri" w:cs="Calibri"/>
                <w:noProof/>
                <w:sz w:val="22"/>
                <w:szCs w:val="22"/>
              </w:rPr>
              <w:t>8.2.3</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Expectedness</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_Toc444769432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6</w:t>
            </w:r>
            <w:r w:rsidR="001F5C82" w:rsidRPr="003F009A">
              <w:rPr>
                <w:rFonts w:ascii="Calibri" w:hAnsi="Calibri" w:cs="Calibri"/>
                <w:noProof/>
                <w:webHidden/>
                <w:sz w:val="22"/>
                <w:szCs w:val="22"/>
              </w:rPr>
              <w:fldChar w:fldCharType="end"/>
            </w:r>
          </w:hyperlink>
        </w:p>
        <w:p w14:paraId="73B34615" w14:textId="77777777" w:rsidR="001F5C82" w:rsidRPr="003F009A" w:rsidRDefault="008961AD" w:rsidP="003F009A">
          <w:pPr>
            <w:pStyle w:val="TOC2"/>
            <w:spacing w:line="240" w:lineRule="auto"/>
            <w:rPr>
              <w:rFonts w:ascii="Calibri" w:hAnsi="Calibri" w:cs="Calibri"/>
              <w:sz w:val="22"/>
              <w:szCs w:val="22"/>
            </w:rPr>
          </w:pPr>
          <w:hyperlink w:anchor="_Toc444769433" w:history="1">
            <w:r w:rsidR="001F5C82" w:rsidRPr="003F009A">
              <w:rPr>
                <w:rStyle w:val="Hyperlink"/>
                <w:rFonts w:ascii="Calibri" w:hAnsi="Calibri" w:cs="Calibri"/>
                <w:sz w:val="22"/>
                <w:szCs w:val="22"/>
              </w:rPr>
              <w:t>8.3</w:t>
            </w:r>
            <w:r w:rsidR="001F5C82" w:rsidRPr="003F009A">
              <w:rPr>
                <w:rFonts w:ascii="Calibri" w:hAnsi="Calibri" w:cs="Calibri"/>
                <w:sz w:val="22"/>
                <w:szCs w:val="22"/>
              </w:rPr>
              <w:tab/>
            </w:r>
            <w:r w:rsidR="001F5C82" w:rsidRPr="003F009A">
              <w:rPr>
                <w:rStyle w:val="Hyperlink"/>
                <w:rFonts w:ascii="Calibri" w:hAnsi="Calibri" w:cs="Calibri"/>
                <w:sz w:val="22"/>
                <w:szCs w:val="22"/>
              </w:rPr>
              <w:t>Time Period and Frequency for Event Assessment and Follow-Up</w:t>
            </w:r>
            <w:r w:rsidR="001F5C82" w:rsidRPr="003F009A">
              <w:rPr>
                <w:rFonts w:ascii="Calibri" w:hAnsi="Calibri" w:cs="Calibri"/>
                <w:webHidden/>
                <w:sz w:val="22"/>
                <w:szCs w:val="22"/>
              </w:rPr>
              <w:tab/>
            </w:r>
            <w:r w:rsidR="001F5C82" w:rsidRPr="003F009A">
              <w:rPr>
                <w:rFonts w:ascii="Calibri" w:hAnsi="Calibri" w:cs="Calibri"/>
                <w:webHidden/>
                <w:sz w:val="22"/>
                <w:szCs w:val="22"/>
              </w:rPr>
              <w:fldChar w:fldCharType="begin"/>
            </w:r>
            <w:r w:rsidR="001F5C82" w:rsidRPr="003F009A">
              <w:rPr>
                <w:rFonts w:ascii="Calibri" w:hAnsi="Calibri" w:cs="Calibri"/>
                <w:webHidden/>
                <w:sz w:val="22"/>
                <w:szCs w:val="22"/>
              </w:rPr>
              <w:instrText xml:space="preserve"> PAGEREF _Toc444769433 \h </w:instrText>
            </w:r>
            <w:r w:rsidR="001F5C82" w:rsidRPr="003F009A">
              <w:rPr>
                <w:rFonts w:ascii="Calibri" w:hAnsi="Calibri" w:cs="Calibri"/>
                <w:webHidden/>
                <w:sz w:val="22"/>
                <w:szCs w:val="22"/>
              </w:rPr>
            </w:r>
            <w:r w:rsidR="001F5C82" w:rsidRPr="003F009A">
              <w:rPr>
                <w:rFonts w:ascii="Calibri" w:hAnsi="Calibri" w:cs="Calibri"/>
                <w:webHidden/>
                <w:sz w:val="22"/>
                <w:szCs w:val="22"/>
              </w:rPr>
              <w:fldChar w:fldCharType="separate"/>
            </w:r>
            <w:r w:rsidR="001F5C82" w:rsidRPr="003F009A">
              <w:rPr>
                <w:rFonts w:ascii="Calibri" w:hAnsi="Calibri" w:cs="Calibri"/>
                <w:webHidden/>
                <w:sz w:val="22"/>
                <w:szCs w:val="22"/>
              </w:rPr>
              <w:t>6</w:t>
            </w:r>
            <w:r w:rsidR="001F5C82" w:rsidRPr="003F009A">
              <w:rPr>
                <w:rFonts w:ascii="Calibri" w:hAnsi="Calibri" w:cs="Calibri"/>
                <w:webHidden/>
                <w:sz w:val="22"/>
                <w:szCs w:val="22"/>
              </w:rPr>
              <w:fldChar w:fldCharType="end"/>
            </w:r>
          </w:hyperlink>
        </w:p>
        <w:p w14:paraId="3F948046" w14:textId="77777777" w:rsidR="001F5C82" w:rsidRPr="003F009A" w:rsidRDefault="008961AD" w:rsidP="003F009A">
          <w:pPr>
            <w:pStyle w:val="TOC2"/>
            <w:spacing w:line="240" w:lineRule="auto"/>
            <w:rPr>
              <w:rFonts w:ascii="Calibri" w:hAnsi="Calibri" w:cs="Calibri"/>
              <w:sz w:val="22"/>
              <w:szCs w:val="22"/>
            </w:rPr>
          </w:pPr>
          <w:hyperlink w:anchor="_Toc444769434" w:history="1">
            <w:r w:rsidR="001F5C82" w:rsidRPr="003F009A">
              <w:rPr>
                <w:rStyle w:val="Hyperlink"/>
                <w:rFonts w:ascii="Calibri" w:hAnsi="Calibri" w:cs="Calibri"/>
                <w:sz w:val="22"/>
                <w:szCs w:val="22"/>
              </w:rPr>
              <w:t>8.4</w:t>
            </w:r>
            <w:r w:rsidR="001F5C82" w:rsidRPr="003F009A">
              <w:rPr>
                <w:rFonts w:ascii="Calibri" w:hAnsi="Calibri" w:cs="Calibri"/>
                <w:sz w:val="22"/>
                <w:szCs w:val="22"/>
              </w:rPr>
              <w:tab/>
            </w:r>
            <w:r w:rsidR="001F5C82" w:rsidRPr="003F009A">
              <w:rPr>
                <w:rStyle w:val="Hyperlink"/>
                <w:rFonts w:ascii="Calibri" w:hAnsi="Calibri" w:cs="Calibri"/>
                <w:sz w:val="22"/>
                <w:szCs w:val="22"/>
              </w:rPr>
              <w:t>Reporting Procedures</w:t>
            </w:r>
            <w:r w:rsidR="001F5C82" w:rsidRPr="003F009A">
              <w:rPr>
                <w:rFonts w:ascii="Calibri" w:hAnsi="Calibri" w:cs="Calibri"/>
                <w:webHidden/>
                <w:sz w:val="22"/>
                <w:szCs w:val="22"/>
              </w:rPr>
              <w:tab/>
            </w:r>
            <w:r w:rsidR="001F5C82" w:rsidRPr="003F009A">
              <w:rPr>
                <w:rFonts w:ascii="Calibri" w:hAnsi="Calibri" w:cs="Calibri"/>
                <w:webHidden/>
                <w:sz w:val="22"/>
                <w:szCs w:val="22"/>
              </w:rPr>
              <w:fldChar w:fldCharType="begin"/>
            </w:r>
            <w:r w:rsidR="001F5C82" w:rsidRPr="003F009A">
              <w:rPr>
                <w:rFonts w:ascii="Calibri" w:hAnsi="Calibri" w:cs="Calibri"/>
                <w:webHidden/>
                <w:sz w:val="22"/>
                <w:szCs w:val="22"/>
              </w:rPr>
              <w:instrText xml:space="preserve"> PAGEREF _Toc444769434 \h </w:instrText>
            </w:r>
            <w:r w:rsidR="001F5C82" w:rsidRPr="003F009A">
              <w:rPr>
                <w:rFonts w:ascii="Calibri" w:hAnsi="Calibri" w:cs="Calibri"/>
                <w:webHidden/>
                <w:sz w:val="22"/>
                <w:szCs w:val="22"/>
              </w:rPr>
            </w:r>
            <w:r w:rsidR="001F5C82" w:rsidRPr="003F009A">
              <w:rPr>
                <w:rFonts w:ascii="Calibri" w:hAnsi="Calibri" w:cs="Calibri"/>
                <w:webHidden/>
                <w:sz w:val="22"/>
                <w:szCs w:val="22"/>
              </w:rPr>
              <w:fldChar w:fldCharType="separate"/>
            </w:r>
            <w:r w:rsidR="001F5C82" w:rsidRPr="003F009A">
              <w:rPr>
                <w:rFonts w:ascii="Calibri" w:hAnsi="Calibri" w:cs="Calibri"/>
                <w:webHidden/>
                <w:sz w:val="22"/>
                <w:szCs w:val="22"/>
              </w:rPr>
              <w:t>7</w:t>
            </w:r>
            <w:r w:rsidR="001F5C82" w:rsidRPr="003F009A">
              <w:rPr>
                <w:rFonts w:ascii="Calibri" w:hAnsi="Calibri" w:cs="Calibri"/>
                <w:webHidden/>
                <w:sz w:val="22"/>
                <w:szCs w:val="22"/>
              </w:rPr>
              <w:fldChar w:fldCharType="end"/>
            </w:r>
          </w:hyperlink>
        </w:p>
        <w:p w14:paraId="3F09E5F4" w14:textId="77777777" w:rsidR="001F5C82" w:rsidRPr="003F009A" w:rsidRDefault="008961AD" w:rsidP="003F009A">
          <w:pPr>
            <w:pStyle w:val="TOC3"/>
            <w:spacing w:line="240" w:lineRule="auto"/>
            <w:rPr>
              <w:rFonts w:ascii="Calibri" w:hAnsi="Calibri" w:cs="Calibri"/>
              <w:noProof/>
              <w:sz w:val="22"/>
              <w:szCs w:val="22"/>
            </w:rPr>
          </w:pPr>
          <w:hyperlink w:anchor="_Toc444769435" w:history="1">
            <w:r w:rsidR="001F5C82" w:rsidRPr="003F009A">
              <w:rPr>
                <w:rStyle w:val="Hyperlink"/>
                <w:rFonts w:ascii="Calibri" w:hAnsi="Calibri" w:cs="Calibri"/>
                <w:noProof/>
                <w:sz w:val="22"/>
                <w:szCs w:val="22"/>
              </w:rPr>
              <w:t>8.4.1</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Adverse Event Reporting</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_Toc444769435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7</w:t>
            </w:r>
            <w:r w:rsidR="001F5C82" w:rsidRPr="003F009A">
              <w:rPr>
                <w:rFonts w:ascii="Calibri" w:hAnsi="Calibri" w:cs="Calibri"/>
                <w:noProof/>
                <w:webHidden/>
                <w:sz w:val="22"/>
                <w:szCs w:val="22"/>
              </w:rPr>
              <w:fldChar w:fldCharType="end"/>
            </w:r>
          </w:hyperlink>
        </w:p>
        <w:p w14:paraId="79C7AA63" w14:textId="77777777" w:rsidR="001F5C82" w:rsidRPr="003F009A" w:rsidRDefault="008961AD" w:rsidP="003F009A">
          <w:pPr>
            <w:pStyle w:val="TOC3"/>
            <w:spacing w:line="240" w:lineRule="auto"/>
            <w:rPr>
              <w:rFonts w:ascii="Calibri" w:hAnsi="Calibri" w:cs="Calibri"/>
              <w:noProof/>
              <w:sz w:val="22"/>
              <w:szCs w:val="22"/>
            </w:rPr>
          </w:pPr>
          <w:hyperlink w:anchor="_Toc444769436" w:history="1">
            <w:r w:rsidR="001F5C82" w:rsidRPr="003F009A">
              <w:rPr>
                <w:rStyle w:val="Hyperlink"/>
                <w:rFonts w:ascii="Calibri" w:hAnsi="Calibri" w:cs="Calibri"/>
                <w:noProof/>
                <w:sz w:val="22"/>
                <w:szCs w:val="22"/>
              </w:rPr>
              <w:t>8.4.2</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Serious Adverse Event Reporting</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_Toc444769436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7</w:t>
            </w:r>
            <w:r w:rsidR="001F5C82" w:rsidRPr="003F009A">
              <w:rPr>
                <w:rFonts w:ascii="Calibri" w:hAnsi="Calibri" w:cs="Calibri"/>
                <w:noProof/>
                <w:webHidden/>
                <w:sz w:val="22"/>
                <w:szCs w:val="22"/>
              </w:rPr>
              <w:fldChar w:fldCharType="end"/>
            </w:r>
          </w:hyperlink>
        </w:p>
        <w:p w14:paraId="7BE0959E" w14:textId="77777777" w:rsidR="001F5C82" w:rsidRPr="003F009A" w:rsidRDefault="008961AD" w:rsidP="003F009A">
          <w:pPr>
            <w:pStyle w:val="TOC3"/>
            <w:spacing w:line="240" w:lineRule="auto"/>
            <w:rPr>
              <w:rFonts w:ascii="Calibri" w:hAnsi="Calibri" w:cs="Calibri"/>
              <w:noProof/>
              <w:sz w:val="22"/>
              <w:szCs w:val="22"/>
            </w:rPr>
          </w:pPr>
          <w:hyperlink w:anchor="_Toc444769437" w:history="1">
            <w:r w:rsidR="001F5C82" w:rsidRPr="003F009A">
              <w:rPr>
                <w:rStyle w:val="Hyperlink"/>
                <w:rFonts w:ascii="Calibri" w:hAnsi="Calibri" w:cs="Calibri"/>
                <w:noProof/>
                <w:sz w:val="22"/>
                <w:szCs w:val="22"/>
              </w:rPr>
              <w:t>8.4.3</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Unanticipated Problem Reporting</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_Toc444769437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7</w:t>
            </w:r>
            <w:r w:rsidR="001F5C82" w:rsidRPr="003F009A">
              <w:rPr>
                <w:rFonts w:ascii="Calibri" w:hAnsi="Calibri" w:cs="Calibri"/>
                <w:noProof/>
                <w:webHidden/>
                <w:sz w:val="22"/>
                <w:szCs w:val="22"/>
              </w:rPr>
              <w:fldChar w:fldCharType="end"/>
            </w:r>
          </w:hyperlink>
        </w:p>
        <w:p w14:paraId="71D8BFC3" w14:textId="77777777" w:rsidR="001F5C82" w:rsidRPr="003F009A" w:rsidRDefault="008961AD" w:rsidP="003F009A">
          <w:pPr>
            <w:pStyle w:val="TOC3"/>
            <w:spacing w:line="240" w:lineRule="auto"/>
            <w:rPr>
              <w:rFonts w:ascii="Calibri" w:hAnsi="Calibri" w:cs="Calibri"/>
              <w:noProof/>
              <w:sz w:val="22"/>
              <w:szCs w:val="22"/>
            </w:rPr>
          </w:pPr>
          <w:hyperlink w:anchor="_Toc444769438" w:history="1">
            <w:r w:rsidR="001F5C82" w:rsidRPr="003F009A">
              <w:rPr>
                <w:rStyle w:val="Hyperlink"/>
                <w:rFonts w:ascii="Calibri" w:hAnsi="Calibri" w:cs="Calibri"/>
                <w:noProof/>
                <w:sz w:val="22"/>
                <w:szCs w:val="22"/>
              </w:rPr>
              <w:t>8.4.4</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Events of Special Interest</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_Toc444769438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7</w:t>
            </w:r>
            <w:r w:rsidR="001F5C82" w:rsidRPr="003F009A">
              <w:rPr>
                <w:rFonts w:ascii="Calibri" w:hAnsi="Calibri" w:cs="Calibri"/>
                <w:noProof/>
                <w:webHidden/>
                <w:sz w:val="22"/>
                <w:szCs w:val="22"/>
              </w:rPr>
              <w:fldChar w:fldCharType="end"/>
            </w:r>
          </w:hyperlink>
        </w:p>
        <w:p w14:paraId="2341954D" w14:textId="77777777" w:rsidR="001F5C82" w:rsidRPr="003F009A" w:rsidRDefault="008961AD" w:rsidP="003F009A">
          <w:pPr>
            <w:pStyle w:val="TOC3"/>
            <w:spacing w:line="240" w:lineRule="auto"/>
            <w:rPr>
              <w:rFonts w:ascii="Calibri" w:hAnsi="Calibri" w:cs="Calibri"/>
              <w:noProof/>
              <w:sz w:val="22"/>
              <w:szCs w:val="22"/>
            </w:rPr>
          </w:pPr>
          <w:hyperlink w:anchor="_Toc444769439" w:history="1">
            <w:r w:rsidR="001F5C82" w:rsidRPr="003F009A">
              <w:rPr>
                <w:rStyle w:val="Hyperlink"/>
                <w:rFonts w:ascii="Calibri" w:hAnsi="Calibri" w:cs="Calibri"/>
                <w:noProof/>
                <w:sz w:val="22"/>
                <w:szCs w:val="22"/>
              </w:rPr>
              <w:t>8.4.5</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Reporting of Pregnancy</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_Toc444769439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7</w:t>
            </w:r>
            <w:r w:rsidR="001F5C82" w:rsidRPr="003F009A">
              <w:rPr>
                <w:rFonts w:ascii="Calibri" w:hAnsi="Calibri" w:cs="Calibri"/>
                <w:noProof/>
                <w:webHidden/>
                <w:sz w:val="22"/>
                <w:szCs w:val="22"/>
              </w:rPr>
              <w:fldChar w:fldCharType="end"/>
            </w:r>
          </w:hyperlink>
        </w:p>
        <w:p w14:paraId="26096F62" w14:textId="77777777" w:rsidR="001F5C82" w:rsidRPr="003F009A" w:rsidRDefault="008961AD" w:rsidP="003F009A">
          <w:pPr>
            <w:pStyle w:val="TOC2"/>
            <w:spacing w:line="240" w:lineRule="auto"/>
            <w:rPr>
              <w:rFonts w:ascii="Calibri" w:hAnsi="Calibri" w:cs="Calibri"/>
              <w:sz w:val="22"/>
              <w:szCs w:val="22"/>
            </w:rPr>
          </w:pPr>
          <w:hyperlink w:anchor="_Toc444769440" w:history="1">
            <w:r w:rsidR="001F5C82" w:rsidRPr="003F009A">
              <w:rPr>
                <w:rStyle w:val="Hyperlink"/>
                <w:rFonts w:ascii="Calibri" w:hAnsi="Calibri" w:cs="Calibri"/>
                <w:sz w:val="22"/>
                <w:szCs w:val="22"/>
              </w:rPr>
              <w:t>8.5</w:t>
            </w:r>
            <w:r w:rsidR="001F5C82" w:rsidRPr="003F009A">
              <w:rPr>
                <w:rFonts w:ascii="Calibri" w:hAnsi="Calibri" w:cs="Calibri"/>
                <w:sz w:val="22"/>
                <w:szCs w:val="22"/>
              </w:rPr>
              <w:tab/>
            </w:r>
            <w:r w:rsidR="001F5C82" w:rsidRPr="003F009A">
              <w:rPr>
                <w:rStyle w:val="Hyperlink"/>
                <w:rFonts w:ascii="Calibri" w:hAnsi="Calibri" w:cs="Calibri"/>
                <w:sz w:val="22"/>
                <w:szCs w:val="22"/>
              </w:rPr>
              <w:t>Study Halting Rules</w:t>
            </w:r>
            <w:r w:rsidR="001F5C82" w:rsidRPr="003F009A">
              <w:rPr>
                <w:rFonts w:ascii="Calibri" w:hAnsi="Calibri" w:cs="Calibri"/>
                <w:webHidden/>
                <w:sz w:val="22"/>
                <w:szCs w:val="22"/>
              </w:rPr>
              <w:tab/>
            </w:r>
            <w:r w:rsidR="001F5C82" w:rsidRPr="003F009A">
              <w:rPr>
                <w:rFonts w:ascii="Calibri" w:hAnsi="Calibri" w:cs="Calibri"/>
                <w:webHidden/>
                <w:sz w:val="22"/>
                <w:szCs w:val="22"/>
              </w:rPr>
              <w:fldChar w:fldCharType="begin"/>
            </w:r>
            <w:r w:rsidR="001F5C82" w:rsidRPr="003F009A">
              <w:rPr>
                <w:rFonts w:ascii="Calibri" w:hAnsi="Calibri" w:cs="Calibri"/>
                <w:webHidden/>
                <w:sz w:val="22"/>
                <w:szCs w:val="22"/>
              </w:rPr>
              <w:instrText xml:space="preserve"> PAGEREF _Toc444769440 \h </w:instrText>
            </w:r>
            <w:r w:rsidR="001F5C82" w:rsidRPr="003F009A">
              <w:rPr>
                <w:rFonts w:ascii="Calibri" w:hAnsi="Calibri" w:cs="Calibri"/>
                <w:webHidden/>
                <w:sz w:val="22"/>
                <w:szCs w:val="22"/>
              </w:rPr>
            </w:r>
            <w:r w:rsidR="001F5C82" w:rsidRPr="003F009A">
              <w:rPr>
                <w:rFonts w:ascii="Calibri" w:hAnsi="Calibri" w:cs="Calibri"/>
                <w:webHidden/>
                <w:sz w:val="22"/>
                <w:szCs w:val="22"/>
              </w:rPr>
              <w:fldChar w:fldCharType="separate"/>
            </w:r>
            <w:r w:rsidR="001F5C82" w:rsidRPr="003F009A">
              <w:rPr>
                <w:rFonts w:ascii="Calibri" w:hAnsi="Calibri" w:cs="Calibri"/>
                <w:webHidden/>
                <w:sz w:val="22"/>
                <w:szCs w:val="22"/>
              </w:rPr>
              <w:t>7</w:t>
            </w:r>
            <w:r w:rsidR="001F5C82" w:rsidRPr="003F009A">
              <w:rPr>
                <w:rFonts w:ascii="Calibri" w:hAnsi="Calibri" w:cs="Calibri"/>
                <w:webHidden/>
                <w:sz w:val="22"/>
                <w:szCs w:val="22"/>
              </w:rPr>
              <w:fldChar w:fldCharType="end"/>
            </w:r>
          </w:hyperlink>
        </w:p>
        <w:p w14:paraId="5302D638" w14:textId="77777777" w:rsidR="001F5C82" w:rsidRPr="003F009A" w:rsidRDefault="008961AD" w:rsidP="003F009A">
          <w:pPr>
            <w:pStyle w:val="TOC2"/>
            <w:spacing w:line="240" w:lineRule="auto"/>
            <w:rPr>
              <w:rFonts w:ascii="Calibri" w:hAnsi="Calibri" w:cs="Calibri"/>
              <w:sz w:val="22"/>
              <w:szCs w:val="22"/>
            </w:rPr>
          </w:pPr>
          <w:hyperlink w:anchor="_Toc444769441" w:history="1">
            <w:r w:rsidR="001F5C82" w:rsidRPr="003F009A">
              <w:rPr>
                <w:rStyle w:val="Hyperlink"/>
                <w:rFonts w:ascii="Calibri" w:hAnsi="Calibri" w:cs="Calibri"/>
                <w:sz w:val="22"/>
                <w:szCs w:val="22"/>
              </w:rPr>
              <w:t>8.6</w:t>
            </w:r>
            <w:r w:rsidR="001F5C82" w:rsidRPr="003F009A">
              <w:rPr>
                <w:rFonts w:ascii="Calibri" w:hAnsi="Calibri" w:cs="Calibri"/>
                <w:sz w:val="22"/>
                <w:szCs w:val="22"/>
              </w:rPr>
              <w:tab/>
            </w:r>
            <w:r w:rsidR="001F5C82" w:rsidRPr="003F009A">
              <w:rPr>
                <w:rStyle w:val="Hyperlink"/>
                <w:rFonts w:ascii="Calibri" w:hAnsi="Calibri" w:cs="Calibri"/>
                <w:sz w:val="22"/>
                <w:szCs w:val="22"/>
              </w:rPr>
              <w:t>Safety Oversight</w:t>
            </w:r>
            <w:r w:rsidR="001F5C82" w:rsidRPr="003F009A">
              <w:rPr>
                <w:rFonts w:ascii="Calibri" w:hAnsi="Calibri" w:cs="Calibri"/>
                <w:webHidden/>
                <w:sz w:val="22"/>
                <w:szCs w:val="22"/>
              </w:rPr>
              <w:tab/>
            </w:r>
            <w:r w:rsidR="001F5C82" w:rsidRPr="003F009A">
              <w:rPr>
                <w:rFonts w:ascii="Calibri" w:hAnsi="Calibri" w:cs="Calibri"/>
                <w:webHidden/>
                <w:sz w:val="22"/>
                <w:szCs w:val="22"/>
              </w:rPr>
              <w:fldChar w:fldCharType="begin"/>
            </w:r>
            <w:r w:rsidR="001F5C82" w:rsidRPr="003F009A">
              <w:rPr>
                <w:rFonts w:ascii="Calibri" w:hAnsi="Calibri" w:cs="Calibri"/>
                <w:webHidden/>
                <w:sz w:val="22"/>
                <w:szCs w:val="22"/>
              </w:rPr>
              <w:instrText xml:space="preserve"> PAGEREF _Toc444769441 \h </w:instrText>
            </w:r>
            <w:r w:rsidR="001F5C82" w:rsidRPr="003F009A">
              <w:rPr>
                <w:rFonts w:ascii="Calibri" w:hAnsi="Calibri" w:cs="Calibri"/>
                <w:webHidden/>
                <w:sz w:val="22"/>
                <w:szCs w:val="22"/>
              </w:rPr>
            </w:r>
            <w:r w:rsidR="001F5C82" w:rsidRPr="003F009A">
              <w:rPr>
                <w:rFonts w:ascii="Calibri" w:hAnsi="Calibri" w:cs="Calibri"/>
                <w:webHidden/>
                <w:sz w:val="22"/>
                <w:szCs w:val="22"/>
              </w:rPr>
              <w:fldChar w:fldCharType="separate"/>
            </w:r>
            <w:r w:rsidR="001F5C82" w:rsidRPr="003F009A">
              <w:rPr>
                <w:rFonts w:ascii="Calibri" w:hAnsi="Calibri" w:cs="Calibri"/>
                <w:webHidden/>
                <w:sz w:val="22"/>
                <w:szCs w:val="22"/>
              </w:rPr>
              <w:t>7</w:t>
            </w:r>
            <w:r w:rsidR="001F5C82" w:rsidRPr="003F009A">
              <w:rPr>
                <w:rFonts w:ascii="Calibri" w:hAnsi="Calibri" w:cs="Calibri"/>
                <w:webHidden/>
                <w:sz w:val="22"/>
                <w:szCs w:val="22"/>
              </w:rPr>
              <w:fldChar w:fldCharType="end"/>
            </w:r>
          </w:hyperlink>
        </w:p>
        <w:p w14:paraId="2EE11775" w14:textId="77777777" w:rsidR="001F5C82" w:rsidRPr="003F009A" w:rsidRDefault="008961AD" w:rsidP="003F009A">
          <w:pPr>
            <w:pStyle w:val="TOC1"/>
            <w:rPr>
              <w:rFonts w:ascii="Calibri" w:hAnsi="Calibri" w:cs="Calibri"/>
              <w:noProof/>
              <w:sz w:val="22"/>
              <w:szCs w:val="22"/>
            </w:rPr>
          </w:pPr>
          <w:hyperlink w:anchor="_Toc444769442" w:history="1">
            <w:r w:rsidR="001F5C82" w:rsidRPr="003F009A">
              <w:rPr>
                <w:rStyle w:val="Hyperlink"/>
                <w:rFonts w:ascii="Calibri" w:hAnsi="Calibri" w:cs="Calibri"/>
                <w:noProof/>
                <w:sz w:val="22"/>
                <w:szCs w:val="22"/>
              </w:rPr>
              <w:t>9</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C</w:t>
            </w:r>
            <w:r w:rsidR="001F5C82" w:rsidRPr="003F009A">
              <w:rPr>
                <w:rStyle w:val="Hyperlink"/>
                <w:rFonts w:ascii="Calibri" w:hAnsi="Calibri" w:cs="Calibri"/>
                <w:noProof/>
                <w:spacing w:val="-1"/>
                <w:sz w:val="22"/>
                <w:szCs w:val="22"/>
              </w:rPr>
              <w:t>L</w:t>
            </w:r>
            <w:r w:rsidR="001F5C82" w:rsidRPr="003F009A">
              <w:rPr>
                <w:rStyle w:val="Hyperlink"/>
                <w:rFonts w:ascii="Calibri" w:hAnsi="Calibri" w:cs="Calibri"/>
                <w:noProof/>
                <w:sz w:val="22"/>
                <w:szCs w:val="22"/>
              </w:rPr>
              <w:t>INI</w:t>
            </w:r>
            <w:r w:rsidR="001F5C82" w:rsidRPr="003F009A">
              <w:rPr>
                <w:rStyle w:val="Hyperlink"/>
                <w:rFonts w:ascii="Calibri" w:hAnsi="Calibri" w:cs="Calibri"/>
                <w:noProof/>
                <w:spacing w:val="7"/>
                <w:sz w:val="22"/>
                <w:szCs w:val="22"/>
              </w:rPr>
              <w:t>C</w:t>
            </w:r>
            <w:r w:rsidR="001F5C82" w:rsidRPr="003F009A">
              <w:rPr>
                <w:rStyle w:val="Hyperlink"/>
                <w:rFonts w:ascii="Calibri" w:hAnsi="Calibri" w:cs="Calibri"/>
                <w:noProof/>
                <w:spacing w:val="-7"/>
                <w:sz w:val="22"/>
                <w:szCs w:val="22"/>
              </w:rPr>
              <w:t>A</w:t>
            </w:r>
            <w:r w:rsidR="001F5C82" w:rsidRPr="003F009A">
              <w:rPr>
                <w:rStyle w:val="Hyperlink"/>
                <w:rFonts w:ascii="Calibri" w:hAnsi="Calibri" w:cs="Calibri"/>
                <w:noProof/>
                <w:sz w:val="22"/>
                <w:szCs w:val="22"/>
              </w:rPr>
              <w:t>L</w:t>
            </w:r>
            <w:r w:rsidR="001F5C82" w:rsidRPr="003F009A">
              <w:rPr>
                <w:rStyle w:val="Hyperlink"/>
                <w:rFonts w:ascii="Calibri" w:hAnsi="Calibri" w:cs="Calibri"/>
                <w:noProof/>
                <w:spacing w:val="-13"/>
                <w:sz w:val="22"/>
                <w:szCs w:val="22"/>
              </w:rPr>
              <w:t xml:space="preserve"> </w:t>
            </w:r>
            <w:r w:rsidR="001F5C82" w:rsidRPr="003F009A">
              <w:rPr>
                <w:rStyle w:val="Hyperlink"/>
                <w:rFonts w:ascii="Calibri" w:hAnsi="Calibri" w:cs="Calibri"/>
                <w:noProof/>
                <w:spacing w:val="3"/>
                <w:sz w:val="22"/>
                <w:szCs w:val="22"/>
              </w:rPr>
              <w:t>M</w:t>
            </w:r>
            <w:r w:rsidR="001F5C82" w:rsidRPr="003F009A">
              <w:rPr>
                <w:rStyle w:val="Hyperlink"/>
                <w:rFonts w:ascii="Calibri" w:hAnsi="Calibri" w:cs="Calibri"/>
                <w:noProof/>
                <w:spacing w:val="-1"/>
                <w:sz w:val="22"/>
                <w:szCs w:val="22"/>
              </w:rPr>
              <w:t>O</w:t>
            </w:r>
            <w:r w:rsidR="001F5C82" w:rsidRPr="003F009A">
              <w:rPr>
                <w:rStyle w:val="Hyperlink"/>
                <w:rFonts w:ascii="Calibri" w:hAnsi="Calibri" w:cs="Calibri"/>
                <w:noProof/>
                <w:sz w:val="22"/>
                <w:szCs w:val="22"/>
              </w:rPr>
              <w:t>N</w:t>
            </w:r>
            <w:r w:rsidR="001F5C82" w:rsidRPr="003F009A">
              <w:rPr>
                <w:rStyle w:val="Hyperlink"/>
                <w:rFonts w:ascii="Calibri" w:hAnsi="Calibri" w:cs="Calibri"/>
                <w:noProof/>
                <w:spacing w:val="2"/>
                <w:sz w:val="22"/>
                <w:szCs w:val="22"/>
              </w:rPr>
              <w:t>I</w:t>
            </w:r>
            <w:r w:rsidR="001F5C82" w:rsidRPr="003F009A">
              <w:rPr>
                <w:rStyle w:val="Hyperlink"/>
                <w:rFonts w:ascii="Calibri" w:hAnsi="Calibri" w:cs="Calibri"/>
                <w:noProof/>
                <w:spacing w:val="-1"/>
                <w:sz w:val="22"/>
                <w:szCs w:val="22"/>
              </w:rPr>
              <w:t>TO</w:t>
            </w:r>
            <w:r w:rsidR="001F5C82" w:rsidRPr="003F009A">
              <w:rPr>
                <w:rStyle w:val="Hyperlink"/>
                <w:rFonts w:ascii="Calibri" w:hAnsi="Calibri" w:cs="Calibri"/>
                <w:noProof/>
                <w:spacing w:val="2"/>
                <w:sz w:val="22"/>
                <w:szCs w:val="22"/>
              </w:rPr>
              <w:t>R</w:t>
            </w:r>
            <w:r w:rsidR="001F5C82" w:rsidRPr="003F009A">
              <w:rPr>
                <w:rStyle w:val="Hyperlink"/>
                <w:rFonts w:ascii="Calibri" w:hAnsi="Calibri" w:cs="Calibri"/>
                <w:noProof/>
                <w:sz w:val="22"/>
                <w:szCs w:val="22"/>
              </w:rPr>
              <w:t>I</w:t>
            </w:r>
            <w:r w:rsidR="001F5C82" w:rsidRPr="003F009A">
              <w:rPr>
                <w:rStyle w:val="Hyperlink"/>
                <w:rFonts w:ascii="Calibri" w:hAnsi="Calibri" w:cs="Calibri"/>
                <w:noProof/>
                <w:spacing w:val="2"/>
                <w:sz w:val="22"/>
                <w:szCs w:val="22"/>
              </w:rPr>
              <w:t>N</w:t>
            </w:r>
            <w:r w:rsidR="001F5C82" w:rsidRPr="003F009A">
              <w:rPr>
                <w:rStyle w:val="Hyperlink"/>
                <w:rFonts w:ascii="Calibri" w:hAnsi="Calibri" w:cs="Calibri"/>
                <w:noProof/>
                <w:sz w:val="22"/>
                <w:szCs w:val="22"/>
              </w:rPr>
              <w:t>G</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_Toc444769442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7</w:t>
            </w:r>
            <w:r w:rsidR="001F5C82" w:rsidRPr="003F009A">
              <w:rPr>
                <w:rFonts w:ascii="Calibri" w:hAnsi="Calibri" w:cs="Calibri"/>
                <w:noProof/>
                <w:webHidden/>
                <w:sz w:val="22"/>
                <w:szCs w:val="22"/>
              </w:rPr>
              <w:fldChar w:fldCharType="end"/>
            </w:r>
          </w:hyperlink>
        </w:p>
        <w:p w14:paraId="0C4DB9AD" w14:textId="77777777" w:rsidR="001F5C82" w:rsidRPr="003F009A" w:rsidRDefault="008961AD" w:rsidP="003F009A">
          <w:pPr>
            <w:pStyle w:val="TOC1"/>
            <w:rPr>
              <w:rFonts w:ascii="Calibri" w:hAnsi="Calibri" w:cs="Calibri"/>
              <w:noProof/>
              <w:sz w:val="22"/>
              <w:szCs w:val="22"/>
            </w:rPr>
          </w:pPr>
          <w:hyperlink w:anchor="_Toc444769443" w:history="1">
            <w:r w:rsidR="001F5C82" w:rsidRPr="003F009A">
              <w:rPr>
                <w:rStyle w:val="Hyperlink"/>
                <w:rFonts w:ascii="Calibri" w:hAnsi="Calibri" w:cs="Calibri"/>
                <w:noProof/>
                <w:sz w:val="22"/>
                <w:szCs w:val="22"/>
              </w:rPr>
              <w:t>10</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STATISTICAL CONSIDERATIONS</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_Toc444769443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7</w:t>
            </w:r>
            <w:r w:rsidR="001F5C82" w:rsidRPr="003F009A">
              <w:rPr>
                <w:rFonts w:ascii="Calibri" w:hAnsi="Calibri" w:cs="Calibri"/>
                <w:noProof/>
                <w:webHidden/>
                <w:sz w:val="22"/>
                <w:szCs w:val="22"/>
              </w:rPr>
              <w:fldChar w:fldCharType="end"/>
            </w:r>
          </w:hyperlink>
        </w:p>
        <w:p w14:paraId="1CD8D0FB" w14:textId="77777777" w:rsidR="001F5C82" w:rsidRPr="003F009A" w:rsidRDefault="008961AD" w:rsidP="003F009A">
          <w:pPr>
            <w:pStyle w:val="TOC2"/>
            <w:spacing w:line="240" w:lineRule="auto"/>
            <w:rPr>
              <w:rFonts w:ascii="Calibri" w:hAnsi="Calibri" w:cs="Calibri"/>
              <w:sz w:val="22"/>
              <w:szCs w:val="22"/>
            </w:rPr>
          </w:pPr>
          <w:hyperlink w:anchor="_Toc444769444" w:history="1">
            <w:r w:rsidR="001F5C82" w:rsidRPr="003F009A">
              <w:rPr>
                <w:rStyle w:val="Hyperlink"/>
                <w:rFonts w:ascii="Calibri" w:hAnsi="Calibri" w:cs="Calibri"/>
                <w:sz w:val="22"/>
                <w:szCs w:val="22"/>
              </w:rPr>
              <w:t>10.1</w:t>
            </w:r>
            <w:r w:rsidR="001F5C82" w:rsidRPr="003F009A">
              <w:rPr>
                <w:rFonts w:ascii="Calibri" w:hAnsi="Calibri" w:cs="Calibri"/>
                <w:sz w:val="22"/>
                <w:szCs w:val="22"/>
              </w:rPr>
              <w:tab/>
            </w:r>
            <w:r w:rsidR="001F5C82" w:rsidRPr="003F009A">
              <w:rPr>
                <w:rStyle w:val="Hyperlink"/>
                <w:rFonts w:ascii="Calibri" w:hAnsi="Calibri" w:cs="Calibri"/>
                <w:sz w:val="22"/>
                <w:szCs w:val="22"/>
              </w:rPr>
              <w:t>Statistical and Analytical Plans</w:t>
            </w:r>
            <w:r w:rsidR="001F5C82" w:rsidRPr="003F009A">
              <w:rPr>
                <w:rFonts w:ascii="Calibri" w:hAnsi="Calibri" w:cs="Calibri"/>
                <w:webHidden/>
                <w:sz w:val="22"/>
                <w:szCs w:val="22"/>
              </w:rPr>
              <w:tab/>
            </w:r>
            <w:r w:rsidR="001F5C82" w:rsidRPr="003F009A">
              <w:rPr>
                <w:rFonts w:ascii="Calibri" w:hAnsi="Calibri" w:cs="Calibri"/>
                <w:webHidden/>
                <w:sz w:val="22"/>
                <w:szCs w:val="22"/>
              </w:rPr>
              <w:fldChar w:fldCharType="begin"/>
            </w:r>
            <w:r w:rsidR="001F5C82" w:rsidRPr="003F009A">
              <w:rPr>
                <w:rFonts w:ascii="Calibri" w:hAnsi="Calibri" w:cs="Calibri"/>
                <w:webHidden/>
                <w:sz w:val="22"/>
                <w:szCs w:val="22"/>
              </w:rPr>
              <w:instrText xml:space="preserve"> PAGEREF _Toc444769444 \h </w:instrText>
            </w:r>
            <w:r w:rsidR="001F5C82" w:rsidRPr="003F009A">
              <w:rPr>
                <w:rFonts w:ascii="Calibri" w:hAnsi="Calibri" w:cs="Calibri"/>
                <w:webHidden/>
                <w:sz w:val="22"/>
                <w:szCs w:val="22"/>
              </w:rPr>
            </w:r>
            <w:r w:rsidR="001F5C82" w:rsidRPr="003F009A">
              <w:rPr>
                <w:rFonts w:ascii="Calibri" w:hAnsi="Calibri" w:cs="Calibri"/>
                <w:webHidden/>
                <w:sz w:val="22"/>
                <w:szCs w:val="22"/>
              </w:rPr>
              <w:fldChar w:fldCharType="separate"/>
            </w:r>
            <w:r w:rsidR="001F5C82" w:rsidRPr="003F009A">
              <w:rPr>
                <w:rFonts w:ascii="Calibri" w:hAnsi="Calibri" w:cs="Calibri"/>
                <w:webHidden/>
                <w:sz w:val="22"/>
                <w:szCs w:val="22"/>
              </w:rPr>
              <w:t>7</w:t>
            </w:r>
            <w:r w:rsidR="001F5C82" w:rsidRPr="003F009A">
              <w:rPr>
                <w:rFonts w:ascii="Calibri" w:hAnsi="Calibri" w:cs="Calibri"/>
                <w:webHidden/>
                <w:sz w:val="22"/>
                <w:szCs w:val="22"/>
              </w:rPr>
              <w:fldChar w:fldCharType="end"/>
            </w:r>
          </w:hyperlink>
        </w:p>
        <w:p w14:paraId="44D5EA53" w14:textId="77777777" w:rsidR="001F5C82" w:rsidRPr="003F009A" w:rsidRDefault="008961AD" w:rsidP="003F009A">
          <w:pPr>
            <w:pStyle w:val="TOC2"/>
            <w:spacing w:line="240" w:lineRule="auto"/>
            <w:rPr>
              <w:rFonts w:ascii="Calibri" w:hAnsi="Calibri" w:cs="Calibri"/>
              <w:sz w:val="22"/>
              <w:szCs w:val="22"/>
            </w:rPr>
          </w:pPr>
          <w:hyperlink w:anchor="_Toc444769445" w:history="1">
            <w:r w:rsidR="001F5C82" w:rsidRPr="003F009A">
              <w:rPr>
                <w:rStyle w:val="Hyperlink"/>
                <w:rFonts w:ascii="Calibri" w:hAnsi="Calibri" w:cs="Calibri"/>
                <w:sz w:val="22"/>
                <w:szCs w:val="22"/>
              </w:rPr>
              <w:t>10.2</w:t>
            </w:r>
            <w:r w:rsidR="001F5C82" w:rsidRPr="003F009A">
              <w:rPr>
                <w:rFonts w:ascii="Calibri" w:hAnsi="Calibri" w:cs="Calibri"/>
                <w:sz w:val="22"/>
                <w:szCs w:val="22"/>
              </w:rPr>
              <w:tab/>
            </w:r>
            <w:r w:rsidR="001F5C82" w:rsidRPr="003F009A">
              <w:rPr>
                <w:rStyle w:val="Hyperlink"/>
                <w:rFonts w:ascii="Calibri" w:hAnsi="Calibri" w:cs="Calibri"/>
                <w:sz w:val="22"/>
                <w:szCs w:val="22"/>
              </w:rPr>
              <w:t>Statistical Hypotheses</w:t>
            </w:r>
            <w:r w:rsidR="001F5C82" w:rsidRPr="003F009A">
              <w:rPr>
                <w:rFonts w:ascii="Calibri" w:hAnsi="Calibri" w:cs="Calibri"/>
                <w:webHidden/>
                <w:sz w:val="22"/>
                <w:szCs w:val="22"/>
              </w:rPr>
              <w:tab/>
            </w:r>
            <w:r w:rsidR="001F5C82" w:rsidRPr="003F009A">
              <w:rPr>
                <w:rFonts w:ascii="Calibri" w:hAnsi="Calibri" w:cs="Calibri"/>
                <w:webHidden/>
                <w:sz w:val="22"/>
                <w:szCs w:val="22"/>
              </w:rPr>
              <w:fldChar w:fldCharType="begin"/>
            </w:r>
            <w:r w:rsidR="001F5C82" w:rsidRPr="003F009A">
              <w:rPr>
                <w:rFonts w:ascii="Calibri" w:hAnsi="Calibri" w:cs="Calibri"/>
                <w:webHidden/>
                <w:sz w:val="22"/>
                <w:szCs w:val="22"/>
              </w:rPr>
              <w:instrText xml:space="preserve"> PAGEREF _Toc444769445 \h </w:instrText>
            </w:r>
            <w:r w:rsidR="001F5C82" w:rsidRPr="003F009A">
              <w:rPr>
                <w:rFonts w:ascii="Calibri" w:hAnsi="Calibri" w:cs="Calibri"/>
                <w:webHidden/>
                <w:sz w:val="22"/>
                <w:szCs w:val="22"/>
              </w:rPr>
            </w:r>
            <w:r w:rsidR="001F5C82" w:rsidRPr="003F009A">
              <w:rPr>
                <w:rFonts w:ascii="Calibri" w:hAnsi="Calibri" w:cs="Calibri"/>
                <w:webHidden/>
                <w:sz w:val="22"/>
                <w:szCs w:val="22"/>
              </w:rPr>
              <w:fldChar w:fldCharType="separate"/>
            </w:r>
            <w:r w:rsidR="001F5C82" w:rsidRPr="003F009A">
              <w:rPr>
                <w:rFonts w:ascii="Calibri" w:hAnsi="Calibri" w:cs="Calibri"/>
                <w:webHidden/>
                <w:sz w:val="22"/>
                <w:szCs w:val="22"/>
              </w:rPr>
              <w:t>7</w:t>
            </w:r>
            <w:r w:rsidR="001F5C82" w:rsidRPr="003F009A">
              <w:rPr>
                <w:rFonts w:ascii="Calibri" w:hAnsi="Calibri" w:cs="Calibri"/>
                <w:webHidden/>
                <w:sz w:val="22"/>
                <w:szCs w:val="22"/>
              </w:rPr>
              <w:fldChar w:fldCharType="end"/>
            </w:r>
          </w:hyperlink>
        </w:p>
        <w:p w14:paraId="5D8B5462" w14:textId="77777777" w:rsidR="001F5C82" w:rsidRPr="003F009A" w:rsidRDefault="008961AD" w:rsidP="003F009A">
          <w:pPr>
            <w:pStyle w:val="TOC2"/>
            <w:spacing w:line="240" w:lineRule="auto"/>
            <w:rPr>
              <w:rFonts w:ascii="Calibri" w:hAnsi="Calibri" w:cs="Calibri"/>
              <w:sz w:val="22"/>
              <w:szCs w:val="22"/>
            </w:rPr>
          </w:pPr>
          <w:hyperlink w:anchor="_Toc444769446" w:history="1">
            <w:r w:rsidR="001F5C82" w:rsidRPr="003F009A">
              <w:rPr>
                <w:rStyle w:val="Hyperlink"/>
                <w:rFonts w:ascii="Calibri" w:hAnsi="Calibri" w:cs="Calibri"/>
                <w:sz w:val="22"/>
                <w:szCs w:val="22"/>
              </w:rPr>
              <w:t>10.3</w:t>
            </w:r>
            <w:r w:rsidR="001F5C82" w:rsidRPr="003F009A">
              <w:rPr>
                <w:rFonts w:ascii="Calibri" w:hAnsi="Calibri" w:cs="Calibri"/>
                <w:sz w:val="22"/>
                <w:szCs w:val="22"/>
              </w:rPr>
              <w:tab/>
            </w:r>
            <w:r w:rsidR="001F5C82" w:rsidRPr="003F009A">
              <w:rPr>
                <w:rStyle w:val="Hyperlink"/>
                <w:rFonts w:ascii="Calibri" w:hAnsi="Calibri" w:cs="Calibri"/>
                <w:sz w:val="22"/>
                <w:szCs w:val="22"/>
              </w:rPr>
              <w:t>Analysis Datasets</w:t>
            </w:r>
            <w:r w:rsidR="001F5C82" w:rsidRPr="003F009A">
              <w:rPr>
                <w:rFonts w:ascii="Calibri" w:hAnsi="Calibri" w:cs="Calibri"/>
                <w:webHidden/>
                <w:sz w:val="22"/>
                <w:szCs w:val="22"/>
              </w:rPr>
              <w:tab/>
            </w:r>
            <w:r w:rsidR="001F5C82" w:rsidRPr="003F009A">
              <w:rPr>
                <w:rFonts w:ascii="Calibri" w:hAnsi="Calibri" w:cs="Calibri"/>
                <w:webHidden/>
                <w:sz w:val="22"/>
                <w:szCs w:val="22"/>
              </w:rPr>
              <w:fldChar w:fldCharType="begin"/>
            </w:r>
            <w:r w:rsidR="001F5C82" w:rsidRPr="003F009A">
              <w:rPr>
                <w:rFonts w:ascii="Calibri" w:hAnsi="Calibri" w:cs="Calibri"/>
                <w:webHidden/>
                <w:sz w:val="22"/>
                <w:szCs w:val="22"/>
              </w:rPr>
              <w:instrText xml:space="preserve"> PAGEREF _Toc444769446 \h </w:instrText>
            </w:r>
            <w:r w:rsidR="001F5C82" w:rsidRPr="003F009A">
              <w:rPr>
                <w:rFonts w:ascii="Calibri" w:hAnsi="Calibri" w:cs="Calibri"/>
                <w:webHidden/>
                <w:sz w:val="22"/>
                <w:szCs w:val="22"/>
              </w:rPr>
            </w:r>
            <w:r w:rsidR="001F5C82" w:rsidRPr="003F009A">
              <w:rPr>
                <w:rFonts w:ascii="Calibri" w:hAnsi="Calibri" w:cs="Calibri"/>
                <w:webHidden/>
                <w:sz w:val="22"/>
                <w:szCs w:val="22"/>
              </w:rPr>
              <w:fldChar w:fldCharType="separate"/>
            </w:r>
            <w:r w:rsidR="001F5C82" w:rsidRPr="003F009A">
              <w:rPr>
                <w:rFonts w:ascii="Calibri" w:hAnsi="Calibri" w:cs="Calibri"/>
                <w:webHidden/>
                <w:sz w:val="22"/>
                <w:szCs w:val="22"/>
              </w:rPr>
              <w:t>7</w:t>
            </w:r>
            <w:r w:rsidR="001F5C82" w:rsidRPr="003F009A">
              <w:rPr>
                <w:rFonts w:ascii="Calibri" w:hAnsi="Calibri" w:cs="Calibri"/>
                <w:webHidden/>
                <w:sz w:val="22"/>
                <w:szCs w:val="22"/>
              </w:rPr>
              <w:fldChar w:fldCharType="end"/>
            </w:r>
          </w:hyperlink>
        </w:p>
        <w:p w14:paraId="45311276" w14:textId="77777777" w:rsidR="001F5C82" w:rsidRPr="003F009A" w:rsidRDefault="008961AD" w:rsidP="003F009A">
          <w:pPr>
            <w:pStyle w:val="TOC2"/>
            <w:spacing w:line="240" w:lineRule="auto"/>
            <w:rPr>
              <w:rFonts w:ascii="Calibri" w:hAnsi="Calibri" w:cs="Calibri"/>
              <w:sz w:val="22"/>
              <w:szCs w:val="22"/>
            </w:rPr>
          </w:pPr>
          <w:hyperlink w:anchor="_Toc444769447" w:history="1">
            <w:r w:rsidR="001F5C82" w:rsidRPr="003F009A">
              <w:rPr>
                <w:rStyle w:val="Hyperlink"/>
                <w:rFonts w:ascii="Calibri" w:hAnsi="Calibri" w:cs="Calibri"/>
                <w:sz w:val="22"/>
                <w:szCs w:val="22"/>
              </w:rPr>
              <w:t>10.4</w:t>
            </w:r>
            <w:r w:rsidR="001F5C82" w:rsidRPr="003F009A">
              <w:rPr>
                <w:rFonts w:ascii="Calibri" w:hAnsi="Calibri" w:cs="Calibri"/>
                <w:sz w:val="22"/>
                <w:szCs w:val="22"/>
              </w:rPr>
              <w:tab/>
            </w:r>
            <w:r w:rsidR="001F5C82" w:rsidRPr="003F009A">
              <w:rPr>
                <w:rStyle w:val="Hyperlink"/>
                <w:rFonts w:ascii="Calibri" w:hAnsi="Calibri" w:cs="Calibri"/>
                <w:sz w:val="22"/>
                <w:szCs w:val="22"/>
              </w:rPr>
              <w:t>Description of Statistical Methods</w:t>
            </w:r>
            <w:r w:rsidR="001F5C82" w:rsidRPr="003F009A">
              <w:rPr>
                <w:rFonts w:ascii="Calibri" w:hAnsi="Calibri" w:cs="Calibri"/>
                <w:webHidden/>
                <w:sz w:val="22"/>
                <w:szCs w:val="22"/>
              </w:rPr>
              <w:tab/>
            </w:r>
            <w:r w:rsidR="001F5C82" w:rsidRPr="003F009A">
              <w:rPr>
                <w:rFonts w:ascii="Calibri" w:hAnsi="Calibri" w:cs="Calibri"/>
                <w:webHidden/>
                <w:sz w:val="22"/>
                <w:szCs w:val="22"/>
              </w:rPr>
              <w:fldChar w:fldCharType="begin"/>
            </w:r>
            <w:r w:rsidR="001F5C82" w:rsidRPr="003F009A">
              <w:rPr>
                <w:rFonts w:ascii="Calibri" w:hAnsi="Calibri" w:cs="Calibri"/>
                <w:webHidden/>
                <w:sz w:val="22"/>
                <w:szCs w:val="22"/>
              </w:rPr>
              <w:instrText xml:space="preserve"> PAGEREF _Toc444769447 \h </w:instrText>
            </w:r>
            <w:r w:rsidR="001F5C82" w:rsidRPr="003F009A">
              <w:rPr>
                <w:rFonts w:ascii="Calibri" w:hAnsi="Calibri" w:cs="Calibri"/>
                <w:webHidden/>
                <w:sz w:val="22"/>
                <w:szCs w:val="22"/>
              </w:rPr>
            </w:r>
            <w:r w:rsidR="001F5C82" w:rsidRPr="003F009A">
              <w:rPr>
                <w:rFonts w:ascii="Calibri" w:hAnsi="Calibri" w:cs="Calibri"/>
                <w:webHidden/>
                <w:sz w:val="22"/>
                <w:szCs w:val="22"/>
              </w:rPr>
              <w:fldChar w:fldCharType="separate"/>
            </w:r>
            <w:r w:rsidR="001F5C82" w:rsidRPr="003F009A">
              <w:rPr>
                <w:rFonts w:ascii="Calibri" w:hAnsi="Calibri" w:cs="Calibri"/>
                <w:webHidden/>
                <w:sz w:val="22"/>
                <w:szCs w:val="22"/>
              </w:rPr>
              <w:t>8</w:t>
            </w:r>
            <w:r w:rsidR="001F5C82" w:rsidRPr="003F009A">
              <w:rPr>
                <w:rFonts w:ascii="Calibri" w:hAnsi="Calibri" w:cs="Calibri"/>
                <w:webHidden/>
                <w:sz w:val="22"/>
                <w:szCs w:val="22"/>
              </w:rPr>
              <w:fldChar w:fldCharType="end"/>
            </w:r>
          </w:hyperlink>
        </w:p>
        <w:p w14:paraId="069E1110" w14:textId="77777777" w:rsidR="001F5C82" w:rsidRPr="003F009A" w:rsidRDefault="008961AD" w:rsidP="003F009A">
          <w:pPr>
            <w:pStyle w:val="TOC3"/>
            <w:spacing w:line="240" w:lineRule="auto"/>
            <w:rPr>
              <w:rFonts w:ascii="Calibri" w:hAnsi="Calibri" w:cs="Calibri"/>
              <w:noProof/>
              <w:sz w:val="22"/>
              <w:szCs w:val="22"/>
            </w:rPr>
          </w:pPr>
          <w:hyperlink w:anchor="_Toc444769448" w:history="1">
            <w:r w:rsidR="001F5C82" w:rsidRPr="003F009A">
              <w:rPr>
                <w:rStyle w:val="Hyperlink"/>
                <w:rFonts w:ascii="Calibri" w:hAnsi="Calibri" w:cs="Calibri"/>
                <w:noProof/>
                <w:sz w:val="22"/>
                <w:szCs w:val="22"/>
              </w:rPr>
              <w:t>10.4.1</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General Approach</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_Toc444769448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8</w:t>
            </w:r>
            <w:r w:rsidR="001F5C82" w:rsidRPr="003F009A">
              <w:rPr>
                <w:rFonts w:ascii="Calibri" w:hAnsi="Calibri" w:cs="Calibri"/>
                <w:noProof/>
                <w:webHidden/>
                <w:sz w:val="22"/>
                <w:szCs w:val="22"/>
              </w:rPr>
              <w:fldChar w:fldCharType="end"/>
            </w:r>
          </w:hyperlink>
        </w:p>
        <w:p w14:paraId="79013E45" w14:textId="77777777" w:rsidR="001F5C82" w:rsidRPr="003F009A" w:rsidRDefault="008961AD" w:rsidP="003F009A">
          <w:pPr>
            <w:pStyle w:val="TOC3"/>
            <w:spacing w:line="240" w:lineRule="auto"/>
            <w:rPr>
              <w:rFonts w:ascii="Calibri" w:hAnsi="Calibri" w:cs="Calibri"/>
              <w:noProof/>
              <w:sz w:val="22"/>
              <w:szCs w:val="22"/>
            </w:rPr>
          </w:pPr>
          <w:hyperlink w:anchor="_Toc444769449" w:history="1">
            <w:r w:rsidR="001F5C82" w:rsidRPr="003F009A">
              <w:rPr>
                <w:rStyle w:val="Hyperlink"/>
                <w:rFonts w:ascii="Calibri" w:hAnsi="Calibri" w:cs="Calibri"/>
                <w:noProof/>
                <w:sz w:val="22"/>
                <w:szCs w:val="22"/>
              </w:rPr>
              <w:t>10.4.2</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Analysis of the Primary Efficacy Endpoint(s)</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_Toc444769449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8</w:t>
            </w:r>
            <w:r w:rsidR="001F5C82" w:rsidRPr="003F009A">
              <w:rPr>
                <w:rFonts w:ascii="Calibri" w:hAnsi="Calibri" w:cs="Calibri"/>
                <w:noProof/>
                <w:webHidden/>
                <w:sz w:val="22"/>
                <w:szCs w:val="22"/>
              </w:rPr>
              <w:fldChar w:fldCharType="end"/>
            </w:r>
          </w:hyperlink>
        </w:p>
        <w:p w14:paraId="3FBEC465" w14:textId="77777777" w:rsidR="001F5C82" w:rsidRPr="003F009A" w:rsidRDefault="008961AD" w:rsidP="003F009A">
          <w:pPr>
            <w:pStyle w:val="TOC3"/>
            <w:spacing w:line="240" w:lineRule="auto"/>
            <w:rPr>
              <w:rFonts w:ascii="Calibri" w:hAnsi="Calibri" w:cs="Calibri"/>
              <w:noProof/>
              <w:sz w:val="22"/>
              <w:szCs w:val="22"/>
            </w:rPr>
          </w:pPr>
          <w:hyperlink w:anchor="_Toc444769450" w:history="1">
            <w:r w:rsidR="001F5C82" w:rsidRPr="003F009A">
              <w:rPr>
                <w:rStyle w:val="Hyperlink"/>
                <w:rFonts w:ascii="Calibri" w:hAnsi="Calibri" w:cs="Calibri"/>
                <w:noProof/>
                <w:sz w:val="22"/>
                <w:szCs w:val="22"/>
              </w:rPr>
              <w:t>10.4.3</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Analysis of the Secondary Endpoint(s)</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_Toc444769450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8</w:t>
            </w:r>
            <w:r w:rsidR="001F5C82" w:rsidRPr="003F009A">
              <w:rPr>
                <w:rFonts w:ascii="Calibri" w:hAnsi="Calibri" w:cs="Calibri"/>
                <w:noProof/>
                <w:webHidden/>
                <w:sz w:val="22"/>
                <w:szCs w:val="22"/>
              </w:rPr>
              <w:fldChar w:fldCharType="end"/>
            </w:r>
          </w:hyperlink>
        </w:p>
        <w:p w14:paraId="14811CC1" w14:textId="77777777" w:rsidR="001F5C82" w:rsidRPr="003F009A" w:rsidRDefault="008961AD" w:rsidP="003F009A">
          <w:pPr>
            <w:pStyle w:val="TOC3"/>
            <w:spacing w:line="240" w:lineRule="auto"/>
            <w:rPr>
              <w:rFonts w:ascii="Calibri" w:hAnsi="Calibri" w:cs="Calibri"/>
              <w:noProof/>
              <w:sz w:val="22"/>
              <w:szCs w:val="22"/>
            </w:rPr>
          </w:pPr>
          <w:hyperlink w:anchor="_Toc444769451" w:history="1">
            <w:r w:rsidR="001F5C82" w:rsidRPr="003F009A">
              <w:rPr>
                <w:rStyle w:val="Hyperlink"/>
                <w:rFonts w:ascii="Calibri" w:hAnsi="Calibri" w:cs="Calibri"/>
                <w:noProof/>
                <w:sz w:val="22"/>
                <w:szCs w:val="22"/>
              </w:rPr>
              <w:t>10.4.4</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Safety Analyses</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_Toc444769451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8</w:t>
            </w:r>
            <w:r w:rsidR="001F5C82" w:rsidRPr="003F009A">
              <w:rPr>
                <w:rFonts w:ascii="Calibri" w:hAnsi="Calibri" w:cs="Calibri"/>
                <w:noProof/>
                <w:webHidden/>
                <w:sz w:val="22"/>
                <w:szCs w:val="22"/>
              </w:rPr>
              <w:fldChar w:fldCharType="end"/>
            </w:r>
          </w:hyperlink>
        </w:p>
        <w:p w14:paraId="3838C539" w14:textId="77777777" w:rsidR="001F5C82" w:rsidRPr="003F009A" w:rsidRDefault="008961AD" w:rsidP="003F009A">
          <w:pPr>
            <w:pStyle w:val="TOC3"/>
            <w:spacing w:line="240" w:lineRule="auto"/>
            <w:rPr>
              <w:rFonts w:ascii="Calibri" w:hAnsi="Calibri" w:cs="Calibri"/>
              <w:noProof/>
              <w:sz w:val="22"/>
              <w:szCs w:val="22"/>
            </w:rPr>
          </w:pPr>
          <w:hyperlink w:anchor="_Toc444769452" w:history="1">
            <w:r w:rsidR="001F5C82" w:rsidRPr="003F009A">
              <w:rPr>
                <w:rStyle w:val="Hyperlink"/>
                <w:rFonts w:ascii="Calibri" w:hAnsi="Calibri" w:cs="Calibri"/>
                <w:noProof/>
                <w:sz w:val="22"/>
                <w:szCs w:val="22"/>
              </w:rPr>
              <w:t>10.4.5</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Adherence and Retention Analyses</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_Toc444769452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8</w:t>
            </w:r>
            <w:r w:rsidR="001F5C82" w:rsidRPr="003F009A">
              <w:rPr>
                <w:rFonts w:ascii="Calibri" w:hAnsi="Calibri" w:cs="Calibri"/>
                <w:noProof/>
                <w:webHidden/>
                <w:sz w:val="22"/>
                <w:szCs w:val="22"/>
              </w:rPr>
              <w:fldChar w:fldCharType="end"/>
            </w:r>
          </w:hyperlink>
        </w:p>
        <w:p w14:paraId="74F2DC84" w14:textId="77777777" w:rsidR="001F5C82" w:rsidRPr="003F009A" w:rsidRDefault="008961AD" w:rsidP="003F009A">
          <w:pPr>
            <w:pStyle w:val="TOC3"/>
            <w:spacing w:line="240" w:lineRule="auto"/>
            <w:rPr>
              <w:rFonts w:ascii="Calibri" w:hAnsi="Calibri" w:cs="Calibri"/>
              <w:noProof/>
              <w:sz w:val="22"/>
              <w:szCs w:val="22"/>
            </w:rPr>
          </w:pPr>
          <w:hyperlink w:anchor="_Toc444769453" w:history="1">
            <w:r w:rsidR="001F5C82" w:rsidRPr="003F009A">
              <w:rPr>
                <w:rStyle w:val="Hyperlink"/>
                <w:rFonts w:ascii="Calibri" w:hAnsi="Calibri" w:cs="Calibri"/>
                <w:noProof/>
                <w:sz w:val="22"/>
                <w:szCs w:val="22"/>
              </w:rPr>
              <w:t xml:space="preserve">10.4.6 </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Baseline Descriptive Statistics</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_Toc444769453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8</w:t>
            </w:r>
            <w:r w:rsidR="001F5C82" w:rsidRPr="003F009A">
              <w:rPr>
                <w:rFonts w:ascii="Calibri" w:hAnsi="Calibri" w:cs="Calibri"/>
                <w:noProof/>
                <w:webHidden/>
                <w:sz w:val="22"/>
                <w:szCs w:val="22"/>
              </w:rPr>
              <w:fldChar w:fldCharType="end"/>
            </w:r>
          </w:hyperlink>
        </w:p>
        <w:p w14:paraId="2402B8BA" w14:textId="77777777" w:rsidR="001F5C82" w:rsidRPr="003F009A" w:rsidRDefault="008961AD" w:rsidP="003F009A">
          <w:pPr>
            <w:pStyle w:val="TOC3"/>
            <w:spacing w:line="240" w:lineRule="auto"/>
            <w:rPr>
              <w:rFonts w:ascii="Calibri" w:hAnsi="Calibri" w:cs="Calibri"/>
              <w:noProof/>
              <w:sz w:val="22"/>
              <w:szCs w:val="22"/>
            </w:rPr>
          </w:pPr>
          <w:hyperlink w:anchor="_Toc444769454" w:history="1">
            <w:r w:rsidR="001F5C82" w:rsidRPr="003F009A">
              <w:rPr>
                <w:rStyle w:val="Hyperlink"/>
                <w:rFonts w:ascii="Calibri" w:hAnsi="Calibri" w:cs="Calibri"/>
                <w:noProof/>
                <w:sz w:val="22"/>
                <w:szCs w:val="22"/>
              </w:rPr>
              <w:t>10.4.7</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Planned Interim Analyses</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_Toc444769454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8</w:t>
            </w:r>
            <w:r w:rsidR="001F5C82" w:rsidRPr="003F009A">
              <w:rPr>
                <w:rFonts w:ascii="Calibri" w:hAnsi="Calibri" w:cs="Calibri"/>
                <w:noProof/>
                <w:webHidden/>
                <w:sz w:val="22"/>
                <w:szCs w:val="22"/>
              </w:rPr>
              <w:fldChar w:fldCharType="end"/>
            </w:r>
          </w:hyperlink>
        </w:p>
        <w:p w14:paraId="17758C51" w14:textId="77777777" w:rsidR="001F5C82" w:rsidRPr="003F009A" w:rsidRDefault="008961AD" w:rsidP="003F009A">
          <w:pPr>
            <w:pStyle w:val="TOC3"/>
            <w:spacing w:line="240" w:lineRule="auto"/>
            <w:rPr>
              <w:rFonts w:ascii="Calibri" w:hAnsi="Calibri" w:cs="Calibri"/>
              <w:noProof/>
              <w:sz w:val="22"/>
              <w:szCs w:val="22"/>
            </w:rPr>
          </w:pPr>
          <w:hyperlink w:anchor="_Toc444769455" w:history="1">
            <w:r w:rsidR="001F5C82" w:rsidRPr="003F009A">
              <w:rPr>
                <w:rStyle w:val="Hyperlink"/>
                <w:rFonts w:ascii="Calibri" w:hAnsi="Calibri" w:cs="Calibri"/>
                <w:noProof/>
                <w:sz w:val="22"/>
                <w:szCs w:val="22"/>
              </w:rPr>
              <w:t>10.4.9</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Multiple Comparison/Multiplicity</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_Toc444769455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8</w:t>
            </w:r>
            <w:r w:rsidR="001F5C82" w:rsidRPr="003F009A">
              <w:rPr>
                <w:rFonts w:ascii="Calibri" w:hAnsi="Calibri" w:cs="Calibri"/>
                <w:noProof/>
                <w:webHidden/>
                <w:sz w:val="22"/>
                <w:szCs w:val="22"/>
              </w:rPr>
              <w:fldChar w:fldCharType="end"/>
            </w:r>
          </w:hyperlink>
        </w:p>
        <w:p w14:paraId="1394C39D" w14:textId="77777777" w:rsidR="001F5C82" w:rsidRPr="003F009A" w:rsidRDefault="008961AD" w:rsidP="003F009A">
          <w:pPr>
            <w:pStyle w:val="TOC3"/>
            <w:spacing w:line="240" w:lineRule="auto"/>
            <w:rPr>
              <w:rFonts w:ascii="Calibri" w:hAnsi="Calibri" w:cs="Calibri"/>
              <w:noProof/>
              <w:sz w:val="22"/>
              <w:szCs w:val="22"/>
            </w:rPr>
          </w:pPr>
          <w:hyperlink w:anchor="_Toc444769456" w:history="1">
            <w:r w:rsidR="001F5C82" w:rsidRPr="003F009A">
              <w:rPr>
                <w:rStyle w:val="Hyperlink"/>
                <w:rFonts w:ascii="Calibri" w:hAnsi="Calibri" w:cs="Calibri"/>
                <w:noProof/>
                <w:sz w:val="22"/>
                <w:szCs w:val="22"/>
              </w:rPr>
              <w:t>10.4.10</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Tabulation of Individual Response Data</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_Toc444769456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8</w:t>
            </w:r>
            <w:r w:rsidR="001F5C82" w:rsidRPr="003F009A">
              <w:rPr>
                <w:rFonts w:ascii="Calibri" w:hAnsi="Calibri" w:cs="Calibri"/>
                <w:noProof/>
                <w:webHidden/>
                <w:sz w:val="22"/>
                <w:szCs w:val="22"/>
              </w:rPr>
              <w:fldChar w:fldCharType="end"/>
            </w:r>
          </w:hyperlink>
        </w:p>
        <w:p w14:paraId="4D211CC0" w14:textId="77777777" w:rsidR="001F5C82" w:rsidRPr="003F009A" w:rsidRDefault="008961AD" w:rsidP="003F009A">
          <w:pPr>
            <w:pStyle w:val="TOC3"/>
            <w:spacing w:line="240" w:lineRule="auto"/>
            <w:rPr>
              <w:rFonts w:ascii="Calibri" w:hAnsi="Calibri" w:cs="Calibri"/>
              <w:noProof/>
              <w:sz w:val="22"/>
              <w:szCs w:val="22"/>
            </w:rPr>
          </w:pPr>
          <w:hyperlink w:anchor="_Toc444769457" w:history="1">
            <w:r w:rsidR="001F5C82" w:rsidRPr="003F009A">
              <w:rPr>
                <w:rStyle w:val="Hyperlink"/>
                <w:rFonts w:ascii="Calibri" w:hAnsi="Calibri" w:cs="Calibri"/>
                <w:noProof/>
                <w:sz w:val="22"/>
                <w:szCs w:val="22"/>
              </w:rPr>
              <w:t>10.4.11</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Exploratory Analyses</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_Toc444769457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8</w:t>
            </w:r>
            <w:r w:rsidR="001F5C82" w:rsidRPr="003F009A">
              <w:rPr>
                <w:rFonts w:ascii="Calibri" w:hAnsi="Calibri" w:cs="Calibri"/>
                <w:noProof/>
                <w:webHidden/>
                <w:sz w:val="22"/>
                <w:szCs w:val="22"/>
              </w:rPr>
              <w:fldChar w:fldCharType="end"/>
            </w:r>
          </w:hyperlink>
        </w:p>
        <w:p w14:paraId="0A58CCDE" w14:textId="77777777" w:rsidR="001F5C82" w:rsidRPr="003F009A" w:rsidRDefault="008961AD" w:rsidP="003F009A">
          <w:pPr>
            <w:pStyle w:val="TOC2"/>
            <w:spacing w:line="240" w:lineRule="auto"/>
            <w:rPr>
              <w:rFonts w:ascii="Calibri" w:hAnsi="Calibri" w:cs="Calibri"/>
              <w:sz w:val="22"/>
              <w:szCs w:val="22"/>
            </w:rPr>
          </w:pPr>
          <w:hyperlink w:anchor="_Toc444769458" w:history="1">
            <w:r w:rsidR="001F5C82" w:rsidRPr="003F009A">
              <w:rPr>
                <w:rStyle w:val="Hyperlink"/>
                <w:rFonts w:ascii="Calibri" w:hAnsi="Calibri" w:cs="Calibri"/>
                <w:sz w:val="22"/>
                <w:szCs w:val="22"/>
              </w:rPr>
              <w:t>10.5</w:t>
            </w:r>
            <w:r w:rsidR="001F5C82" w:rsidRPr="003F009A">
              <w:rPr>
                <w:rFonts w:ascii="Calibri" w:hAnsi="Calibri" w:cs="Calibri"/>
                <w:sz w:val="22"/>
                <w:szCs w:val="22"/>
              </w:rPr>
              <w:tab/>
            </w:r>
            <w:r w:rsidR="001F5C82" w:rsidRPr="003F009A">
              <w:rPr>
                <w:rStyle w:val="Hyperlink"/>
                <w:rFonts w:ascii="Calibri" w:hAnsi="Calibri" w:cs="Calibri"/>
                <w:sz w:val="22"/>
                <w:szCs w:val="22"/>
              </w:rPr>
              <w:t>Sample Size</w:t>
            </w:r>
            <w:r w:rsidR="001F5C82" w:rsidRPr="003F009A">
              <w:rPr>
                <w:rFonts w:ascii="Calibri" w:hAnsi="Calibri" w:cs="Calibri"/>
                <w:webHidden/>
                <w:sz w:val="22"/>
                <w:szCs w:val="22"/>
              </w:rPr>
              <w:tab/>
            </w:r>
            <w:r w:rsidR="001F5C82" w:rsidRPr="003F009A">
              <w:rPr>
                <w:rFonts w:ascii="Calibri" w:hAnsi="Calibri" w:cs="Calibri"/>
                <w:webHidden/>
                <w:sz w:val="22"/>
                <w:szCs w:val="22"/>
              </w:rPr>
              <w:fldChar w:fldCharType="begin"/>
            </w:r>
            <w:r w:rsidR="001F5C82" w:rsidRPr="003F009A">
              <w:rPr>
                <w:rFonts w:ascii="Calibri" w:hAnsi="Calibri" w:cs="Calibri"/>
                <w:webHidden/>
                <w:sz w:val="22"/>
                <w:szCs w:val="22"/>
              </w:rPr>
              <w:instrText xml:space="preserve"> PAGEREF _Toc444769458 \h </w:instrText>
            </w:r>
            <w:r w:rsidR="001F5C82" w:rsidRPr="003F009A">
              <w:rPr>
                <w:rFonts w:ascii="Calibri" w:hAnsi="Calibri" w:cs="Calibri"/>
                <w:webHidden/>
                <w:sz w:val="22"/>
                <w:szCs w:val="22"/>
              </w:rPr>
            </w:r>
            <w:r w:rsidR="001F5C82" w:rsidRPr="003F009A">
              <w:rPr>
                <w:rFonts w:ascii="Calibri" w:hAnsi="Calibri" w:cs="Calibri"/>
                <w:webHidden/>
                <w:sz w:val="22"/>
                <w:szCs w:val="22"/>
              </w:rPr>
              <w:fldChar w:fldCharType="separate"/>
            </w:r>
            <w:r w:rsidR="001F5C82" w:rsidRPr="003F009A">
              <w:rPr>
                <w:rFonts w:ascii="Calibri" w:hAnsi="Calibri" w:cs="Calibri"/>
                <w:webHidden/>
                <w:sz w:val="22"/>
                <w:szCs w:val="22"/>
              </w:rPr>
              <w:t>9</w:t>
            </w:r>
            <w:r w:rsidR="001F5C82" w:rsidRPr="003F009A">
              <w:rPr>
                <w:rFonts w:ascii="Calibri" w:hAnsi="Calibri" w:cs="Calibri"/>
                <w:webHidden/>
                <w:sz w:val="22"/>
                <w:szCs w:val="22"/>
              </w:rPr>
              <w:fldChar w:fldCharType="end"/>
            </w:r>
          </w:hyperlink>
        </w:p>
        <w:p w14:paraId="0BB80F55" w14:textId="77777777" w:rsidR="001F5C82" w:rsidRPr="003F009A" w:rsidRDefault="008961AD" w:rsidP="003F009A">
          <w:pPr>
            <w:pStyle w:val="TOC2"/>
            <w:spacing w:line="240" w:lineRule="auto"/>
            <w:rPr>
              <w:rFonts w:ascii="Calibri" w:hAnsi="Calibri" w:cs="Calibri"/>
              <w:sz w:val="22"/>
              <w:szCs w:val="22"/>
            </w:rPr>
          </w:pPr>
          <w:hyperlink w:anchor="_Toc444769459" w:history="1">
            <w:r w:rsidR="001F5C82" w:rsidRPr="003F009A">
              <w:rPr>
                <w:rStyle w:val="Hyperlink"/>
                <w:rFonts w:ascii="Calibri" w:hAnsi="Calibri" w:cs="Calibri"/>
                <w:sz w:val="22"/>
                <w:szCs w:val="22"/>
              </w:rPr>
              <w:t>10.6</w:t>
            </w:r>
            <w:r w:rsidR="001F5C82" w:rsidRPr="003F009A">
              <w:rPr>
                <w:rFonts w:ascii="Calibri" w:hAnsi="Calibri" w:cs="Calibri"/>
                <w:sz w:val="22"/>
                <w:szCs w:val="22"/>
              </w:rPr>
              <w:tab/>
            </w:r>
            <w:r w:rsidR="001F5C82" w:rsidRPr="003F009A">
              <w:rPr>
                <w:rStyle w:val="Hyperlink"/>
                <w:rFonts w:ascii="Calibri" w:hAnsi="Calibri" w:cs="Calibri"/>
                <w:sz w:val="22"/>
                <w:szCs w:val="22"/>
              </w:rPr>
              <w:t>Measures to Minimize Bias</w:t>
            </w:r>
            <w:r w:rsidR="001F5C82" w:rsidRPr="003F009A">
              <w:rPr>
                <w:rFonts w:ascii="Calibri" w:hAnsi="Calibri" w:cs="Calibri"/>
                <w:webHidden/>
                <w:sz w:val="22"/>
                <w:szCs w:val="22"/>
              </w:rPr>
              <w:tab/>
            </w:r>
            <w:r w:rsidR="001F5C82" w:rsidRPr="003F009A">
              <w:rPr>
                <w:rFonts w:ascii="Calibri" w:hAnsi="Calibri" w:cs="Calibri"/>
                <w:webHidden/>
                <w:sz w:val="22"/>
                <w:szCs w:val="22"/>
              </w:rPr>
              <w:fldChar w:fldCharType="begin"/>
            </w:r>
            <w:r w:rsidR="001F5C82" w:rsidRPr="003F009A">
              <w:rPr>
                <w:rFonts w:ascii="Calibri" w:hAnsi="Calibri" w:cs="Calibri"/>
                <w:webHidden/>
                <w:sz w:val="22"/>
                <w:szCs w:val="22"/>
              </w:rPr>
              <w:instrText xml:space="preserve"> PAGEREF _Toc444769459 \h </w:instrText>
            </w:r>
            <w:r w:rsidR="001F5C82" w:rsidRPr="003F009A">
              <w:rPr>
                <w:rFonts w:ascii="Calibri" w:hAnsi="Calibri" w:cs="Calibri"/>
                <w:webHidden/>
                <w:sz w:val="22"/>
                <w:szCs w:val="22"/>
              </w:rPr>
            </w:r>
            <w:r w:rsidR="001F5C82" w:rsidRPr="003F009A">
              <w:rPr>
                <w:rFonts w:ascii="Calibri" w:hAnsi="Calibri" w:cs="Calibri"/>
                <w:webHidden/>
                <w:sz w:val="22"/>
                <w:szCs w:val="22"/>
              </w:rPr>
              <w:fldChar w:fldCharType="separate"/>
            </w:r>
            <w:r w:rsidR="001F5C82" w:rsidRPr="003F009A">
              <w:rPr>
                <w:rFonts w:ascii="Calibri" w:hAnsi="Calibri" w:cs="Calibri"/>
                <w:webHidden/>
                <w:sz w:val="22"/>
                <w:szCs w:val="22"/>
              </w:rPr>
              <w:t>9</w:t>
            </w:r>
            <w:r w:rsidR="001F5C82" w:rsidRPr="003F009A">
              <w:rPr>
                <w:rFonts w:ascii="Calibri" w:hAnsi="Calibri" w:cs="Calibri"/>
                <w:webHidden/>
                <w:sz w:val="22"/>
                <w:szCs w:val="22"/>
              </w:rPr>
              <w:fldChar w:fldCharType="end"/>
            </w:r>
          </w:hyperlink>
        </w:p>
        <w:p w14:paraId="2F30E993" w14:textId="77777777" w:rsidR="001F5C82" w:rsidRPr="003F009A" w:rsidRDefault="008961AD" w:rsidP="003F009A">
          <w:pPr>
            <w:pStyle w:val="TOC3"/>
            <w:spacing w:line="240" w:lineRule="auto"/>
            <w:rPr>
              <w:rFonts w:ascii="Calibri" w:hAnsi="Calibri" w:cs="Calibri"/>
              <w:noProof/>
              <w:sz w:val="22"/>
              <w:szCs w:val="22"/>
            </w:rPr>
          </w:pPr>
          <w:hyperlink w:anchor="_Toc444769460" w:history="1">
            <w:r w:rsidR="001F5C82" w:rsidRPr="003F009A">
              <w:rPr>
                <w:rStyle w:val="Hyperlink"/>
                <w:rFonts w:ascii="Calibri" w:hAnsi="Calibri" w:cs="Calibri"/>
                <w:noProof/>
                <w:sz w:val="22"/>
                <w:szCs w:val="22"/>
              </w:rPr>
              <w:t>10.6.1</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Enrollment/ Randomization/ Masking Procedures</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_Toc444769460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9</w:t>
            </w:r>
            <w:r w:rsidR="001F5C82" w:rsidRPr="003F009A">
              <w:rPr>
                <w:rFonts w:ascii="Calibri" w:hAnsi="Calibri" w:cs="Calibri"/>
                <w:noProof/>
                <w:webHidden/>
                <w:sz w:val="22"/>
                <w:szCs w:val="22"/>
              </w:rPr>
              <w:fldChar w:fldCharType="end"/>
            </w:r>
          </w:hyperlink>
        </w:p>
        <w:p w14:paraId="027D8100" w14:textId="77777777" w:rsidR="001F5C82" w:rsidRPr="003F009A" w:rsidRDefault="008961AD" w:rsidP="003F009A">
          <w:pPr>
            <w:pStyle w:val="TOC3"/>
            <w:spacing w:line="240" w:lineRule="auto"/>
            <w:rPr>
              <w:rFonts w:ascii="Calibri" w:hAnsi="Calibri" w:cs="Calibri"/>
              <w:noProof/>
              <w:sz w:val="22"/>
              <w:szCs w:val="22"/>
            </w:rPr>
          </w:pPr>
          <w:hyperlink w:anchor="_Toc444769461" w:history="1">
            <w:r w:rsidR="001F5C82" w:rsidRPr="003F009A">
              <w:rPr>
                <w:rStyle w:val="Hyperlink"/>
                <w:rFonts w:ascii="Calibri" w:hAnsi="Calibri" w:cs="Calibri"/>
                <w:noProof/>
                <w:sz w:val="22"/>
                <w:szCs w:val="22"/>
              </w:rPr>
              <w:t>10.6.2</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Evaluation of Success of Blinding</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_Toc444769461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9</w:t>
            </w:r>
            <w:r w:rsidR="001F5C82" w:rsidRPr="003F009A">
              <w:rPr>
                <w:rFonts w:ascii="Calibri" w:hAnsi="Calibri" w:cs="Calibri"/>
                <w:noProof/>
                <w:webHidden/>
                <w:sz w:val="22"/>
                <w:szCs w:val="22"/>
              </w:rPr>
              <w:fldChar w:fldCharType="end"/>
            </w:r>
          </w:hyperlink>
        </w:p>
        <w:p w14:paraId="23CA9340" w14:textId="77777777" w:rsidR="001F5C82" w:rsidRPr="003F009A" w:rsidRDefault="008961AD" w:rsidP="003F009A">
          <w:pPr>
            <w:pStyle w:val="TOC3"/>
            <w:spacing w:line="240" w:lineRule="auto"/>
            <w:rPr>
              <w:rFonts w:ascii="Calibri" w:hAnsi="Calibri" w:cs="Calibri"/>
              <w:noProof/>
              <w:sz w:val="22"/>
              <w:szCs w:val="22"/>
            </w:rPr>
          </w:pPr>
          <w:hyperlink w:anchor="_Toc444769462" w:history="1">
            <w:r w:rsidR="001F5C82" w:rsidRPr="003F009A">
              <w:rPr>
                <w:rStyle w:val="Hyperlink"/>
                <w:rFonts w:ascii="Calibri" w:hAnsi="Calibri" w:cs="Calibri"/>
                <w:noProof/>
                <w:sz w:val="22"/>
                <w:szCs w:val="22"/>
              </w:rPr>
              <w:t>10.6.3</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Breaking the Study Blind/Participant Code</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_Toc444769462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9</w:t>
            </w:r>
            <w:r w:rsidR="001F5C82" w:rsidRPr="003F009A">
              <w:rPr>
                <w:rFonts w:ascii="Calibri" w:hAnsi="Calibri" w:cs="Calibri"/>
                <w:noProof/>
                <w:webHidden/>
                <w:sz w:val="22"/>
                <w:szCs w:val="22"/>
              </w:rPr>
              <w:fldChar w:fldCharType="end"/>
            </w:r>
          </w:hyperlink>
        </w:p>
        <w:p w14:paraId="2D7FC536" w14:textId="77777777" w:rsidR="001F5C82" w:rsidRPr="003F009A" w:rsidRDefault="008961AD" w:rsidP="003F009A">
          <w:pPr>
            <w:pStyle w:val="TOC1"/>
            <w:rPr>
              <w:rFonts w:ascii="Calibri" w:hAnsi="Calibri" w:cs="Calibri"/>
              <w:noProof/>
              <w:sz w:val="22"/>
              <w:szCs w:val="22"/>
            </w:rPr>
          </w:pPr>
          <w:hyperlink w:anchor="_Toc444769463" w:history="1">
            <w:r w:rsidR="001F5C82" w:rsidRPr="003F009A">
              <w:rPr>
                <w:rStyle w:val="Hyperlink"/>
                <w:rFonts w:ascii="Calibri" w:hAnsi="Calibri" w:cs="Calibri"/>
                <w:noProof/>
                <w:sz w:val="22"/>
                <w:szCs w:val="22"/>
              </w:rPr>
              <w:t>11</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SOURCE DOCUMENTS AND ACCESS TO SOURCE DATA/DOCUMENTS</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_Toc444769463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9</w:t>
            </w:r>
            <w:r w:rsidR="001F5C82" w:rsidRPr="003F009A">
              <w:rPr>
                <w:rFonts w:ascii="Calibri" w:hAnsi="Calibri" w:cs="Calibri"/>
                <w:noProof/>
                <w:webHidden/>
                <w:sz w:val="22"/>
                <w:szCs w:val="22"/>
              </w:rPr>
              <w:fldChar w:fldCharType="end"/>
            </w:r>
          </w:hyperlink>
        </w:p>
        <w:p w14:paraId="19BD73A0" w14:textId="77777777" w:rsidR="001F5C82" w:rsidRPr="003F009A" w:rsidRDefault="008961AD" w:rsidP="003F009A">
          <w:pPr>
            <w:pStyle w:val="TOC1"/>
            <w:rPr>
              <w:rFonts w:ascii="Calibri" w:hAnsi="Calibri" w:cs="Calibri"/>
              <w:noProof/>
              <w:sz w:val="22"/>
              <w:szCs w:val="22"/>
            </w:rPr>
          </w:pPr>
          <w:hyperlink w:anchor="_Toc444769464" w:history="1">
            <w:r w:rsidR="001F5C82" w:rsidRPr="003F009A">
              <w:rPr>
                <w:rStyle w:val="Hyperlink"/>
                <w:rFonts w:ascii="Calibri" w:hAnsi="Calibri" w:cs="Calibri"/>
                <w:noProof/>
                <w:sz w:val="22"/>
                <w:szCs w:val="22"/>
              </w:rPr>
              <w:t>12</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QUALITY ASSURANCE AND QUALITY CONTROL</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_Toc444769464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9</w:t>
            </w:r>
            <w:r w:rsidR="001F5C82" w:rsidRPr="003F009A">
              <w:rPr>
                <w:rFonts w:ascii="Calibri" w:hAnsi="Calibri" w:cs="Calibri"/>
                <w:noProof/>
                <w:webHidden/>
                <w:sz w:val="22"/>
                <w:szCs w:val="22"/>
              </w:rPr>
              <w:fldChar w:fldCharType="end"/>
            </w:r>
          </w:hyperlink>
        </w:p>
        <w:p w14:paraId="14096DC9" w14:textId="77777777" w:rsidR="001F5C82" w:rsidRPr="003F009A" w:rsidRDefault="008961AD" w:rsidP="003F009A">
          <w:pPr>
            <w:pStyle w:val="TOC1"/>
            <w:rPr>
              <w:rFonts w:ascii="Calibri" w:hAnsi="Calibri" w:cs="Calibri"/>
              <w:noProof/>
              <w:sz w:val="22"/>
              <w:szCs w:val="22"/>
            </w:rPr>
          </w:pPr>
          <w:hyperlink w:anchor="_Toc444769465" w:history="1">
            <w:r w:rsidR="001F5C82" w:rsidRPr="003F009A">
              <w:rPr>
                <w:rStyle w:val="Hyperlink"/>
                <w:rFonts w:ascii="Calibri" w:hAnsi="Calibri" w:cs="Calibri"/>
                <w:noProof/>
                <w:sz w:val="22"/>
                <w:szCs w:val="22"/>
              </w:rPr>
              <w:t>13</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ETHICS/PROTECTION OF HUMAN SUBJECTS</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_Toc444769465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9</w:t>
            </w:r>
            <w:r w:rsidR="001F5C82" w:rsidRPr="003F009A">
              <w:rPr>
                <w:rFonts w:ascii="Calibri" w:hAnsi="Calibri" w:cs="Calibri"/>
                <w:noProof/>
                <w:webHidden/>
                <w:sz w:val="22"/>
                <w:szCs w:val="22"/>
              </w:rPr>
              <w:fldChar w:fldCharType="end"/>
            </w:r>
          </w:hyperlink>
        </w:p>
        <w:p w14:paraId="48C57563" w14:textId="77777777" w:rsidR="001F5C82" w:rsidRPr="003F009A" w:rsidRDefault="008961AD" w:rsidP="003F009A">
          <w:pPr>
            <w:pStyle w:val="TOC2"/>
            <w:spacing w:line="240" w:lineRule="auto"/>
            <w:rPr>
              <w:rFonts w:ascii="Calibri" w:hAnsi="Calibri" w:cs="Calibri"/>
              <w:sz w:val="22"/>
              <w:szCs w:val="22"/>
            </w:rPr>
          </w:pPr>
          <w:hyperlink w:anchor="_Toc444769466" w:history="1">
            <w:r w:rsidR="001F5C82" w:rsidRPr="003F009A">
              <w:rPr>
                <w:rStyle w:val="Hyperlink"/>
                <w:rFonts w:ascii="Calibri" w:hAnsi="Calibri" w:cs="Calibri"/>
                <w:sz w:val="22"/>
                <w:szCs w:val="22"/>
              </w:rPr>
              <w:t>13.1</w:t>
            </w:r>
            <w:r w:rsidR="001F5C82" w:rsidRPr="003F009A">
              <w:rPr>
                <w:rFonts w:ascii="Calibri" w:hAnsi="Calibri" w:cs="Calibri"/>
                <w:sz w:val="22"/>
                <w:szCs w:val="22"/>
              </w:rPr>
              <w:tab/>
            </w:r>
            <w:r w:rsidR="001F5C82" w:rsidRPr="003F009A">
              <w:rPr>
                <w:rStyle w:val="Hyperlink"/>
                <w:rFonts w:ascii="Calibri" w:hAnsi="Calibri" w:cs="Calibri"/>
                <w:sz w:val="22"/>
                <w:szCs w:val="22"/>
              </w:rPr>
              <w:t>Ethical Standard</w:t>
            </w:r>
            <w:r w:rsidR="001F5C82" w:rsidRPr="003F009A">
              <w:rPr>
                <w:rFonts w:ascii="Calibri" w:hAnsi="Calibri" w:cs="Calibri"/>
                <w:webHidden/>
                <w:sz w:val="22"/>
                <w:szCs w:val="22"/>
              </w:rPr>
              <w:tab/>
            </w:r>
            <w:r w:rsidR="001F5C82" w:rsidRPr="003F009A">
              <w:rPr>
                <w:rFonts w:ascii="Calibri" w:hAnsi="Calibri" w:cs="Calibri"/>
                <w:webHidden/>
                <w:sz w:val="22"/>
                <w:szCs w:val="22"/>
              </w:rPr>
              <w:fldChar w:fldCharType="begin"/>
            </w:r>
            <w:r w:rsidR="001F5C82" w:rsidRPr="003F009A">
              <w:rPr>
                <w:rFonts w:ascii="Calibri" w:hAnsi="Calibri" w:cs="Calibri"/>
                <w:webHidden/>
                <w:sz w:val="22"/>
                <w:szCs w:val="22"/>
              </w:rPr>
              <w:instrText xml:space="preserve"> PAGEREF _Toc444769466 \h </w:instrText>
            </w:r>
            <w:r w:rsidR="001F5C82" w:rsidRPr="003F009A">
              <w:rPr>
                <w:rFonts w:ascii="Calibri" w:hAnsi="Calibri" w:cs="Calibri"/>
                <w:webHidden/>
                <w:sz w:val="22"/>
                <w:szCs w:val="22"/>
              </w:rPr>
            </w:r>
            <w:r w:rsidR="001F5C82" w:rsidRPr="003F009A">
              <w:rPr>
                <w:rFonts w:ascii="Calibri" w:hAnsi="Calibri" w:cs="Calibri"/>
                <w:webHidden/>
                <w:sz w:val="22"/>
                <w:szCs w:val="22"/>
              </w:rPr>
              <w:fldChar w:fldCharType="separate"/>
            </w:r>
            <w:r w:rsidR="001F5C82" w:rsidRPr="003F009A">
              <w:rPr>
                <w:rFonts w:ascii="Calibri" w:hAnsi="Calibri" w:cs="Calibri"/>
                <w:webHidden/>
                <w:sz w:val="22"/>
                <w:szCs w:val="22"/>
              </w:rPr>
              <w:t>9</w:t>
            </w:r>
            <w:r w:rsidR="001F5C82" w:rsidRPr="003F009A">
              <w:rPr>
                <w:rFonts w:ascii="Calibri" w:hAnsi="Calibri" w:cs="Calibri"/>
                <w:webHidden/>
                <w:sz w:val="22"/>
                <w:szCs w:val="22"/>
              </w:rPr>
              <w:fldChar w:fldCharType="end"/>
            </w:r>
          </w:hyperlink>
        </w:p>
        <w:p w14:paraId="5A3527BC" w14:textId="77777777" w:rsidR="001F5C82" w:rsidRPr="003F009A" w:rsidRDefault="008961AD" w:rsidP="003F009A">
          <w:pPr>
            <w:pStyle w:val="TOC2"/>
            <w:spacing w:line="240" w:lineRule="auto"/>
            <w:rPr>
              <w:rFonts w:ascii="Calibri" w:hAnsi="Calibri" w:cs="Calibri"/>
              <w:sz w:val="22"/>
              <w:szCs w:val="22"/>
            </w:rPr>
          </w:pPr>
          <w:hyperlink w:anchor="_Toc444769467" w:history="1">
            <w:r w:rsidR="001F5C82" w:rsidRPr="003F009A">
              <w:rPr>
                <w:rStyle w:val="Hyperlink"/>
                <w:rFonts w:ascii="Calibri" w:hAnsi="Calibri" w:cs="Calibri"/>
                <w:sz w:val="22"/>
                <w:szCs w:val="22"/>
              </w:rPr>
              <w:t>13.2</w:t>
            </w:r>
            <w:r w:rsidR="001F5C82" w:rsidRPr="003F009A">
              <w:rPr>
                <w:rFonts w:ascii="Calibri" w:hAnsi="Calibri" w:cs="Calibri"/>
                <w:sz w:val="22"/>
                <w:szCs w:val="22"/>
              </w:rPr>
              <w:tab/>
            </w:r>
            <w:r w:rsidR="001F5C82" w:rsidRPr="003F009A">
              <w:rPr>
                <w:rStyle w:val="Hyperlink"/>
                <w:rFonts w:ascii="Calibri" w:hAnsi="Calibri" w:cs="Calibri"/>
                <w:sz w:val="22"/>
                <w:szCs w:val="22"/>
              </w:rPr>
              <w:t>Institutional Review Board</w:t>
            </w:r>
            <w:r w:rsidR="001F5C82" w:rsidRPr="003F009A">
              <w:rPr>
                <w:rFonts w:ascii="Calibri" w:hAnsi="Calibri" w:cs="Calibri"/>
                <w:webHidden/>
                <w:sz w:val="22"/>
                <w:szCs w:val="22"/>
              </w:rPr>
              <w:tab/>
            </w:r>
            <w:r w:rsidR="001F5C82" w:rsidRPr="003F009A">
              <w:rPr>
                <w:rFonts w:ascii="Calibri" w:hAnsi="Calibri" w:cs="Calibri"/>
                <w:webHidden/>
                <w:sz w:val="22"/>
                <w:szCs w:val="22"/>
              </w:rPr>
              <w:fldChar w:fldCharType="begin"/>
            </w:r>
            <w:r w:rsidR="001F5C82" w:rsidRPr="003F009A">
              <w:rPr>
                <w:rFonts w:ascii="Calibri" w:hAnsi="Calibri" w:cs="Calibri"/>
                <w:webHidden/>
                <w:sz w:val="22"/>
                <w:szCs w:val="22"/>
              </w:rPr>
              <w:instrText xml:space="preserve"> PAGEREF _Toc444769467 \h </w:instrText>
            </w:r>
            <w:r w:rsidR="001F5C82" w:rsidRPr="003F009A">
              <w:rPr>
                <w:rFonts w:ascii="Calibri" w:hAnsi="Calibri" w:cs="Calibri"/>
                <w:webHidden/>
                <w:sz w:val="22"/>
                <w:szCs w:val="22"/>
              </w:rPr>
            </w:r>
            <w:r w:rsidR="001F5C82" w:rsidRPr="003F009A">
              <w:rPr>
                <w:rFonts w:ascii="Calibri" w:hAnsi="Calibri" w:cs="Calibri"/>
                <w:webHidden/>
                <w:sz w:val="22"/>
                <w:szCs w:val="22"/>
              </w:rPr>
              <w:fldChar w:fldCharType="separate"/>
            </w:r>
            <w:r w:rsidR="001F5C82" w:rsidRPr="003F009A">
              <w:rPr>
                <w:rFonts w:ascii="Calibri" w:hAnsi="Calibri" w:cs="Calibri"/>
                <w:webHidden/>
                <w:sz w:val="22"/>
                <w:szCs w:val="22"/>
              </w:rPr>
              <w:t>9</w:t>
            </w:r>
            <w:r w:rsidR="001F5C82" w:rsidRPr="003F009A">
              <w:rPr>
                <w:rFonts w:ascii="Calibri" w:hAnsi="Calibri" w:cs="Calibri"/>
                <w:webHidden/>
                <w:sz w:val="22"/>
                <w:szCs w:val="22"/>
              </w:rPr>
              <w:fldChar w:fldCharType="end"/>
            </w:r>
          </w:hyperlink>
        </w:p>
        <w:p w14:paraId="44425028" w14:textId="77777777" w:rsidR="001F5C82" w:rsidRPr="003F009A" w:rsidRDefault="008961AD" w:rsidP="003F009A">
          <w:pPr>
            <w:pStyle w:val="TOC2"/>
            <w:spacing w:line="240" w:lineRule="auto"/>
            <w:rPr>
              <w:rFonts w:ascii="Calibri" w:hAnsi="Calibri" w:cs="Calibri"/>
              <w:sz w:val="22"/>
              <w:szCs w:val="22"/>
            </w:rPr>
          </w:pPr>
          <w:hyperlink w:anchor="_Toc444769468" w:history="1">
            <w:r w:rsidR="001F5C82" w:rsidRPr="003F009A">
              <w:rPr>
                <w:rStyle w:val="Hyperlink"/>
                <w:rFonts w:ascii="Calibri" w:hAnsi="Calibri" w:cs="Calibri"/>
                <w:sz w:val="22"/>
                <w:szCs w:val="22"/>
              </w:rPr>
              <w:t>13.3</w:t>
            </w:r>
            <w:r w:rsidR="001F5C82" w:rsidRPr="003F009A">
              <w:rPr>
                <w:rFonts w:ascii="Calibri" w:hAnsi="Calibri" w:cs="Calibri"/>
                <w:sz w:val="22"/>
                <w:szCs w:val="22"/>
              </w:rPr>
              <w:tab/>
            </w:r>
            <w:r w:rsidR="001F5C82" w:rsidRPr="003F009A">
              <w:rPr>
                <w:rStyle w:val="Hyperlink"/>
                <w:rFonts w:ascii="Calibri" w:hAnsi="Calibri" w:cs="Calibri"/>
                <w:sz w:val="22"/>
                <w:szCs w:val="22"/>
              </w:rPr>
              <w:t>Informed Consent Process</w:t>
            </w:r>
            <w:r w:rsidR="001F5C82" w:rsidRPr="003F009A">
              <w:rPr>
                <w:rFonts w:ascii="Calibri" w:hAnsi="Calibri" w:cs="Calibri"/>
                <w:webHidden/>
                <w:sz w:val="22"/>
                <w:szCs w:val="22"/>
              </w:rPr>
              <w:tab/>
            </w:r>
            <w:r w:rsidR="001F5C82" w:rsidRPr="003F009A">
              <w:rPr>
                <w:rFonts w:ascii="Calibri" w:hAnsi="Calibri" w:cs="Calibri"/>
                <w:webHidden/>
                <w:sz w:val="22"/>
                <w:szCs w:val="22"/>
              </w:rPr>
              <w:fldChar w:fldCharType="begin"/>
            </w:r>
            <w:r w:rsidR="001F5C82" w:rsidRPr="003F009A">
              <w:rPr>
                <w:rFonts w:ascii="Calibri" w:hAnsi="Calibri" w:cs="Calibri"/>
                <w:webHidden/>
                <w:sz w:val="22"/>
                <w:szCs w:val="22"/>
              </w:rPr>
              <w:instrText xml:space="preserve"> PAGEREF _Toc444769468 \h </w:instrText>
            </w:r>
            <w:r w:rsidR="001F5C82" w:rsidRPr="003F009A">
              <w:rPr>
                <w:rFonts w:ascii="Calibri" w:hAnsi="Calibri" w:cs="Calibri"/>
                <w:webHidden/>
                <w:sz w:val="22"/>
                <w:szCs w:val="22"/>
              </w:rPr>
            </w:r>
            <w:r w:rsidR="001F5C82" w:rsidRPr="003F009A">
              <w:rPr>
                <w:rFonts w:ascii="Calibri" w:hAnsi="Calibri" w:cs="Calibri"/>
                <w:webHidden/>
                <w:sz w:val="22"/>
                <w:szCs w:val="22"/>
              </w:rPr>
              <w:fldChar w:fldCharType="separate"/>
            </w:r>
            <w:r w:rsidR="001F5C82" w:rsidRPr="003F009A">
              <w:rPr>
                <w:rFonts w:ascii="Calibri" w:hAnsi="Calibri" w:cs="Calibri"/>
                <w:webHidden/>
                <w:sz w:val="22"/>
                <w:szCs w:val="22"/>
              </w:rPr>
              <w:t>9</w:t>
            </w:r>
            <w:r w:rsidR="001F5C82" w:rsidRPr="003F009A">
              <w:rPr>
                <w:rFonts w:ascii="Calibri" w:hAnsi="Calibri" w:cs="Calibri"/>
                <w:webHidden/>
                <w:sz w:val="22"/>
                <w:szCs w:val="22"/>
              </w:rPr>
              <w:fldChar w:fldCharType="end"/>
            </w:r>
          </w:hyperlink>
        </w:p>
        <w:p w14:paraId="3F09E7D9" w14:textId="77777777" w:rsidR="001F5C82" w:rsidRPr="003F009A" w:rsidRDefault="008961AD" w:rsidP="003F009A">
          <w:pPr>
            <w:pStyle w:val="TOC3"/>
            <w:spacing w:line="240" w:lineRule="auto"/>
            <w:rPr>
              <w:rFonts w:ascii="Calibri" w:hAnsi="Calibri" w:cs="Calibri"/>
              <w:noProof/>
              <w:sz w:val="22"/>
              <w:szCs w:val="22"/>
            </w:rPr>
          </w:pPr>
          <w:hyperlink w:anchor="_Toc444769469" w:history="1">
            <w:r w:rsidR="001F5C82" w:rsidRPr="003F009A">
              <w:rPr>
                <w:rStyle w:val="Hyperlink"/>
                <w:rFonts w:ascii="Calibri" w:hAnsi="Calibri" w:cs="Calibri"/>
                <w:noProof/>
                <w:sz w:val="22"/>
                <w:szCs w:val="22"/>
              </w:rPr>
              <w:t>13.3.1</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Consent/assent and Other Informational Documents Provided to Participants</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_Toc444769469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9</w:t>
            </w:r>
            <w:r w:rsidR="001F5C82" w:rsidRPr="003F009A">
              <w:rPr>
                <w:rFonts w:ascii="Calibri" w:hAnsi="Calibri" w:cs="Calibri"/>
                <w:noProof/>
                <w:webHidden/>
                <w:sz w:val="22"/>
                <w:szCs w:val="22"/>
              </w:rPr>
              <w:fldChar w:fldCharType="end"/>
            </w:r>
          </w:hyperlink>
        </w:p>
        <w:p w14:paraId="7A103716" w14:textId="77777777" w:rsidR="001F5C82" w:rsidRPr="003F009A" w:rsidRDefault="008961AD" w:rsidP="003F009A">
          <w:pPr>
            <w:pStyle w:val="TOC3"/>
            <w:spacing w:line="240" w:lineRule="auto"/>
            <w:rPr>
              <w:rFonts w:ascii="Calibri" w:hAnsi="Calibri" w:cs="Calibri"/>
              <w:noProof/>
              <w:sz w:val="22"/>
              <w:szCs w:val="22"/>
            </w:rPr>
          </w:pPr>
          <w:hyperlink w:anchor="_Toc444769470" w:history="1">
            <w:r w:rsidR="001F5C82" w:rsidRPr="003F009A">
              <w:rPr>
                <w:rStyle w:val="Hyperlink"/>
                <w:rFonts w:ascii="Calibri" w:hAnsi="Calibri" w:cs="Calibri"/>
                <w:noProof/>
                <w:sz w:val="22"/>
                <w:szCs w:val="22"/>
              </w:rPr>
              <w:t>13.3.2</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Consent Procedures and Documentation</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_Toc444769470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9</w:t>
            </w:r>
            <w:r w:rsidR="001F5C82" w:rsidRPr="003F009A">
              <w:rPr>
                <w:rFonts w:ascii="Calibri" w:hAnsi="Calibri" w:cs="Calibri"/>
                <w:noProof/>
                <w:webHidden/>
                <w:sz w:val="22"/>
                <w:szCs w:val="22"/>
              </w:rPr>
              <w:fldChar w:fldCharType="end"/>
            </w:r>
          </w:hyperlink>
        </w:p>
        <w:p w14:paraId="5B1E3D3A" w14:textId="77777777" w:rsidR="001F5C82" w:rsidRPr="003F009A" w:rsidRDefault="008961AD" w:rsidP="003F009A">
          <w:pPr>
            <w:pStyle w:val="TOC2"/>
            <w:spacing w:line="240" w:lineRule="auto"/>
            <w:rPr>
              <w:rFonts w:ascii="Calibri" w:hAnsi="Calibri" w:cs="Calibri"/>
              <w:sz w:val="22"/>
              <w:szCs w:val="22"/>
            </w:rPr>
          </w:pPr>
          <w:hyperlink w:anchor="_Toc444769471" w:history="1">
            <w:r w:rsidR="001F5C82" w:rsidRPr="003F009A">
              <w:rPr>
                <w:rStyle w:val="Hyperlink"/>
                <w:rFonts w:ascii="Calibri" w:hAnsi="Calibri" w:cs="Calibri"/>
                <w:sz w:val="22"/>
                <w:szCs w:val="22"/>
              </w:rPr>
              <w:t>13.4</w:t>
            </w:r>
            <w:r w:rsidR="001F5C82" w:rsidRPr="003F009A">
              <w:rPr>
                <w:rFonts w:ascii="Calibri" w:hAnsi="Calibri" w:cs="Calibri"/>
                <w:sz w:val="22"/>
                <w:szCs w:val="22"/>
              </w:rPr>
              <w:tab/>
            </w:r>
            <w:r w:rsidR="001F5C82" w:rsidRPr="003F009A">
              <w:rPr>
                <w:rStyle w:val="Hyperlink"/>
                <w:rFonts w:ascii="Calibri" w:hAnsi="Calibri" w:cs="Calibri"/>
                <w:sz w:val="22"/>
                <w:szCs w:val="22"/>
              </w:rPr>
              <w:t>Participant and data Confidentiality</w:t>
            </w:r>
            <w:r w:rsidR="001F5C82" w:rsidRPr="003F009A">
              <w:rPr>
                <w:rFonts w:ascii="Calibri" w:hAnsi="Calibri" w:cs="Calibri"/>
                <w:webHidden/>
                <w:sz w:val="22"/>
                <w:szCs w:val="22"/>
              </w:rPr>
              <w:tab/>
            </w:r>
            <w:r w:rsidR="001F5C82" w:rsidRPr="003F009A">
              <w:rPr>
                <w:rFonts w:ascii="Calibri" w:hAnsi="Calibri" w:cs="Calibri"/>
                <w:webHidden/>
                <w:sz w:val="22"/>
                <w:szCs w:val="22"/>
              </w:rPr>
              <w:fldChar w:fldCharType="begin"/>
            </w:r>
            <w:r w:rsidR="001F5C82" w:rsidRPr="003F009A">
              <w:rPr>
                <w:rFonts w:ascii="Calibri" w:hAnsi="Calibri" w:cs="Calibri"/>
                <w:webHidden/>
                <w:sz w:val="22"/>
                <w:szCs w:val="22"/>
              </w:rPr>
              <w:instrText xml:space="preserve"> PAGEREF _Toc444769471 \h </w:instrText>
            </w:r>
            <w:r w:rsidR="001F5C82" w:rsidRPr="003F009A">
              <w:rPr>
                <w:rFonts w:ascii="Calibri" w:hAnsi="Calibri" w:cs="Calibri"/>
                <w:webHidden/>
                <w:sz w:val="22"/>
                <w:szCs w:val="22"/>
              </w:rPr>
            </w:r>
            <w:r w:rsidR="001F5C82" w:rsidRPr="003F009A">
              <w:rPr>
                <w:rFonts w:ascii="Calibri" w:hAnsi="Calibri" w:cs="Calibri"/>
                <w:webHidden/>
                <w:sz w:val="22"/>
                <w:szCs w:val="22"/>
              </w:rPr>
              <w:fldChar w:fldCharType="separate"/>
            </w:r>
            <w:r w:rsidR="001F5C82" w:rsidRPr="003F009A">
              <w:rPr>
                <w:rFonts w:ascii="Calibri" w:hAnsi="Calibri" w:cs="Calibri"/>
                <w:webHidden/>
                <w:sz w:val="22"/>
                <w:szCs w:val="22"/>
              </w:rPr>
              <w:t>10</w:t>
            </w:r>
            <w:r w:rsidR="001F5C82" w:rsidRPr="003F009A">
              <w:rPr>
                <w:rFonts w:ascii="Calibri" w:hAnsi="Calibri" w:cs="Calibri"/>
                <w:webHidden/>
                <w:sz w:val="22"/>
                <w:szCs w:val="22"/>
              </w:rPr>
              <w:fldChar w:fldCharType="end"/>
            </w:r>
          </w:hyperlink>
        </w:p>
        <w:p w14:paraId="321FCC30" w14:textId="77777777" w:rsidR="001F5C82" w:rsidRPr="003F009A" w:rsidRDefault="008961AD" w:rsidP="003F009A">
          <w:pPr>
            <w:pStyle w:val="TOC3"/>
            <w:spacing w:line="240" w:lineRule="auto"/>
            <w:rPr>
              <w:rFonts w:ascii="Calibri" w:hAnsi="Calibri" w:cs="Calibri"/>
              <w:noProof/>
              <w:sz w:val="22"/>
              <w:szCs w:val="22"/>
            </w:rPr>
          </w:pPr>
          <w:hyperlink w:anchor="_Toc444769472" w:history="1">
            <w:r w:rsidR="001F5C82" w:rsidRPr="003F009A">
              <w:rPr>
                <w:rStyle w:val="Hyperlink"/>
                <w:rFonts w:ascii="Calibri" w:hAnsi="Calibri" w:cs="Calibri"/>
                <w:noProof/>
                <w:sz w:val="22"/>
                <w:szCs w:val="22"/>
              </w:rPr>
              <w:t>13.4.1</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Research Use of Stored Human Samples,Specimens or Data</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_Toc444769472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10</w:t>
            </w:r>
            <w:r w:rsidR="001F5C82" w:rsidRPr="003F009A">
              <w:rPr>
                <w:rFonts w:ascii="Calibri" w:hAnsi="Calibri" w:cs="Calibri"/>
                <w:noProof/>
                <w:webHidden/>
                <w:sz w:val="22"/>
                <w:szCs w:val="22"/>
              </w:rPr>
              <w:fldChar w:fldCharType="end"/>
            </w:r>
          </w:hyperlink>
        </w:p>
        <w:p w14:paraId="08E9196B" w14:textId="77777777" w:rsidR="001F5C82" w:rsidRPr="003F009A" w:rsidRDefault="008961AD" w:rsidP="003F009A">
          <w:pPr>
            <w:pStyle w:val="TOC2"/>
            <w:spacing w:line="240" w:lineRule="auto"/>
            <w:rPr>
              <w:rFonts w:ascii="Calibri" w:hAnsi="Calibri" w:cs="Calibri"/>
              <w:sz w:val="22"/>
              <w:szCs w:val="22"/>
            </w:rPr>
          </w:pPr>
          <w:hyperlink w:anchor="_Toc444769473" w:history="1">
            <w:r w:rsidR="001F5C82" w:rsidRPr="003F009A">
              <w:rPr>
                <w:rStyle w:val="Hyperlink"/>
                <w:rFonts w:ascii="Calibri" w:hAnsi="Calibri" w:cs="Calibri"/>
                <w:sz w:val="22"/>
                <w:szCs w:val="22"/>
              </w:rPr>
              <w:t>13.5</w:t>
            </w:r>
            <w:r w:rsidR="001F5C82" w:rsidRPr="003F009A">
              <w:rPr>
                <w:rFonts w:ascii="Calibri" w:hAnsi="Calibri" w:cs="Calibri"/>
                <w:sz w:val="22"/>
                <w:szCs w:val="22"/>
              </w:rPr>
              <w:tab/>
            </w:r>
            <w:r w:rsidR="001F5C82" w:rsidRPr="003F009A">
              <w:rPr>
                <w:rStyle w:val="Hyperlink"/>
                <w:rFonts w:ascii="Calibri" w:hAnsi="Calibri" w:cs="Calibri"/>
                <w:sz w:val="22"/>
                <w:szCs w:val="22"/>
              </w:rPr>
              <w:t>Future Use of Stored Specimens</w:t>
            </w:r>
            <w:r w:rsidR="001F5C82" w:rsidRPr="003F009A">
              <w:rPr>
                <w:rFonts w:ascii="Calibri" w:hAnsi="Calibri" w:cs="Calibri"/>
                <w:webHidden/>
                <w:sz w:val="22"/>
                <w:szCs w:val="22"/>
              </w:rPr>
              <w:tab/>
            </w:r>
            <w:r w:rsidR="001F5C82" w:rsidRPr="003F009A">
              <w:rPr>
                <w:rFonts w:ascii="Calibri" w:hAnsi="Calibri" w:cs="Calibri"/>
                <w:webHidden/>
                <w:sz w:val="22"/>
                <w:szCs w:val="22"/>
              </w:rPr>
              <w:fldChar w:fldCharType="begin"/>
            </w:r>
            <w:r w:rsidR="001F5C82" w:rsidRPr="003F009A">
              <w:rPr>
                <w:rFonts w:ascii="Calibri" w:hAnsi="Calibri" w:cs="Calibri"/>
                <w:webHidden/>
                <w:sz w:val="22"/>
                <w:szCs w:val="22"/>
              </w:rPr>
              <w:instrText xml:space="preserve"> PAGEREF _Toc444769473 \h </w:instrText>
            </w:r>
            <w:r w:rsidR="001F5C82" w:rsidRPr="003F009A">
              <w:rPr>
                <w:rFonts w:ascii="Calibri" w:hAnsi="Calibri" w:cs="Calibri"/>
                <w:webHidden/>
                <w:sz w:val="22"/>
                <w:szCs w:val="22"/>
              </w:rPr>
            </w:r>
            <w:r w:rsidR="001F5C82" w:rsidRPr="003F009A">
              <w:rPr>
                <w:rFonts w:ascii="Calibri" w:hAnsi="Calibri" w:cs="Calibri"/>
                <w:webHidden/>
                <w:sz w:val="22"/>
                <w:szCs w:val="22"/>
              </w:rPr>
              <w:fldChar w:fldCharType="separate"/>
            </w:r>
            <w:r w:rsidR="001F5C82" w:rsidRPr="003F009A">
              <w:rPr>
                <w:rFonts w:ascii="Calibri" w:hAnsi="Calibri" w:cs="Calibri"/>
                <w:webHidden/>
                <w:sz w:val="22"/>
                <w:szCs w:val="22"/>
              </w:rPr>
              <w:t>10</w:t>
            </w:r>
            <w:r w:rsidR="001F5C82" w:rsidRPr="003F009A">
              <w:rPr>
                <w:rFonts w:ascii="Calibri" w:hAnsi="Calibri" w:cs="Calibri"/>
                <w:webHidden/>
                <w:sz w:val="22"/>
                <w:szCs w:val="22"/>
              </w:rPr>
              <w:fldChar w:fldCharType="end"/>
            </w:r>
          </w:hyperlink>
        </w:p>
        <w:p w14:paraId="7180D863" w14:textId="77777777" w:rsidR="001F5C82" w:rsidRPr="003F009A" w:rsidRDefault="008961AD" w:rsidP="003F009A">
          <w:pPr>
            <w:pStyle w:val="TOC1"/>
            <w:rPr>
              <w:rFonts w:ascii="Calibri" w:hAnsi="Calibri" w:cs="Calibri"/>
              <w:noProof/>
              <w:sz w:val="22"/>
              <w:szCs w:val="22"/>
            </w:rPr>
          </w:pPr>
          <w:hyperlink w:anchor="_Toc444769474" w:history="1">
            <w:r w:rsidR="001F5C82" w:rsidRPr="003F009A">
              <w:rPr>
                <w:rStyle w:val="Hyperlink"/>
                <w:rFonts w:ascii="Calibri" w:hAnsi="Calibri" w:cs="Calibri"/>
                <w:noProof/>
                <w:sz w:val="22"/>
                <w:szCs w:val="22"/>
              </w:rPr>
              <w:t>14</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DATA HANDLING AND RECORD KEEPING</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_Toc444769474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10</w:t>
            </w:r>
            <w:r w:rsidR="001F5C82" w:rsidRPr="003F009A">
              <w:rPr>
                <w:rFonts w:ascii="Calibri" w:hAnsi="Calibri" w:cs="Calibri"/>
                <w:noProof/>
                <w:webHidden/>
                <w:sz w:val="22"/>
                <w:szCs w:val="22"/>
              </w:rPr>
              <w:fldChar w:fldCharType="end"/>
            </w:r>
          </w:hyperlink>
        </w:p>
        <w:p w14:paraId="76FA48D8" w14:textId="77777777" w:rsidR="001F5C82" w:rsidRPr="003F009A" w:rsidRDefault="008961AD" w:rsidP="003F009A">
          <w:pPr>
            <w:pStyle w:val="TOC2"/>
            <w:spacing w:line="240" w:lineRule="auto"/>
            <w:rPr>
              <w:rFonts w:ascii="Calibri" w:hAnsi="Calibri" w:cs="Calibri"/>
              <w:sz w:val="22"/>
              <w:szCs w:val="22"/>
            </w:rPr>
          </w:pPr>
          <w:hyperlink w:anchor="_Toc444769475" w:history="1">
            <w:r w:rsidR="001F5C82" w:rsidRPr="003F009A">
              <w:rPr>
                <w:rStyle w:val="Hyperlink"/>
                <w:rFonts w:ascii="Calibri" w:hAnsi="Calibri" w:cs="Calibri"/>
                <w:sz w:val="22"/>
                <w:szCs w:val="22"/>
              </w:rPr>
              <w:t>14.1</w:t>
            </w:r>
            <w:r w:rsidR="001F5C82" w:rsidRPr="003F009A">
              <w:rPr>
                <w:rFonts w:ascii="Calibri" w:hAnsi="Calibri" w:cs="Calibri"/>
                <w:sz w:val="22"/>
                <w:szCs w:val="22"/>
              </w:rPr>
              <w:tab/>
            </w:r>
            <w:r w:rsidR="001F5C82" w:rsidRPr="003F009A">
              <w:rPr>
                <w:rStyle w:val="Hyperlink"/>
                <w:rFonts w:ascii="Calibri" w:hAnsi="Calibri" w:cs="Calibri"/>
                <w:sz w:val="22"/>
                <w:szCs w:val="22"/>
              </w:rPr>
              <w:t>Data Collection and Management Responsibilities</w:t>
            </w:r>
            <w:r w:rsidR="001F5C82" w:rsidRPr="003F009A">
              <w:rPr>
                <w:rFonts w:ascii="Calibri" w:hAnsi="Calibri" w:cs="Calibri"/>
                <w:webHidden/>
                <w:sz w:val="22"/>
                <w:szCs w:val="22"/>
              </w:rPr>
              <w:tab/>
            </w:r>
            <w:r w:rsidR="001F5C82" w:rsidRPr="003F009A">
              <w:rPr>
                <w:rFonts w:ascii="Calibri" w:hAnsi="Calibri" w:cs="Calibri"/>
                <w:webHidden/>
                <w:sz w:val="22"/>
                <w:szCs w:val="22"/>
              </w:rPr>
              <w:fldChar w:fldCharType="begin"/>
            </w:r>
            <w:r w:rsidR="001F5C82" w:rsidRPr="003F009A">
              <w:rPr>
                <w:rFonts w:ascii="Calibri" w:hAnsi="Calibri" w:cs="Calibri"/>
                <w:webHidden/>
                <w:sz w:val="22"/>
                <w:szCs w:val="22"/>
              </w:rPr>
              <w:instrText xml:space="preserve"> PAGEREF _Toc444769475 \h </w:instrText>
            </w:r>
            <w:r w:rsidR="001F5C82" w:rsidRPr="003F009A">
              <w:rPr>
                <w:rFonts w:ascii="Calibri" w:hAnsi="Calibri" w:cs="Calibri"/>
                <w:webHidden/>
                <w:sz w:val="22"/>
                <w:szCs w:val="22"/>
              </w:rPr>
            </w:r>
            <w:r w:rsidR="001F5C82" w:rsidRPr="003F009A">
              <w:rPr>
                <w:rFonts w:ascii="Calibri" w:hAnsi="Calibri" w:cs="Calibri"/>
                <w:webHidden/>
                <w:sz w:val="22"/>
                <w:szCs w:val="22"/>
              </w:rPr>
              <w:fldChar w:fldCharType="separate"/>
            </w:r>
            <w:r w:rsidR="001F5C82" w:rsidRPr="003F009A">
              <w:rPr>
                <w:rFonts w:ascii="Calibri" w:hAnsi="Calibri" w:cs="Calibri"/>
                <w:webHidden/>
                <w:sz w:val="22"/>
                <w:szCs w:val="22"/>
              </w:rPr>
              <w:t>10</w:t>
            </w:r>
            <w:r w:rsidR="001F5C82" w:rsidRPr="003F009A">
              <w:rPr>
                <w:rFonts w:ascii="Calibri" w:hAnsi="Calibri" w:cs="Calibri"/>
                <w:webHidden/>
                <w:sz w:val="22"/>
                <w:szCs w:val="22"/>
              </w:rPr>
              <w:fldChar w:fldCharType="end"/>
            </w:r>
          </w:hyperlink>
        </w:p>
        <w:p w14:paraId="7AC98279" w14:textId="77777777" w:rsidR="001F5C82" w:rsidRPr="003F009A" w:rsidRDefault="008961AD" w:rsidP="003F009A">
          <w:pPr>
            <w:pStyle w:val="TOC2"/>
            <w:spacing w:line="240" w:lineRule="auto"/>
            <w:rPr>
              <w:rFonts w:ascii="Calibri" w:hAnsi="Calibri" w:cs="Calibri"/>
              <w:sz w:val="22"/>
              <w:szCs w:val="22"/>
            </w:rPr>
          </w:pPr>
          <w:hyperlink w:anchor="_Toc444769476" w:history="1">
            <w:r w:rsidR="001F5C82" w:rsidRPr="003F009A">
              <w:rPr>
                <w:rStyle w:val="Hyperlink"/>
                <w:rFonts w:ascii="Calibri" w:hAnsi="Calibri" w:cs="Calibri"/>
                <w:sz w:val="22"/>
                <w:szCs w:val="22"/>
              </w:rPr>
              <w:t>14.2</w:t>
            </w:r>
            <w:r w:rsidR="001F5C82" w:rsidRPr="003F009A">
              <w:rPr>
                <w:rFonts w:ascii="Calibri" w:hAnsi="Calibri" w:cs="Calibri"/>
                <w:sz w:val="22"/>
                <w:szCs w:val="22"/>
              </w:rPr>
              <w:tab/>
            </w:r>
            <w:r w:rsidR="001F5C82" w:rsidRPr="003F009A">
              <w:rPr>
                <w:rStyle w:val="Hyperlink"/>
                <w:rFonts w:ascii="Calibri" w:hAnsi="Calibri" w:cs="Calibri"/>
                <w:sz w:val="22"/>
                <w:szCs w:val="22"/>
              </w:rPr>
              <w:t>Study Records Retention</w:t>
            </w:r>
            <w:r w:rsidR="001F5C82" w:rsidRPr="003F009A">
              <w:rPr>
                <w:rFonts w:ascii="Calibri" w:hAnsi="Calibri" w:cs="Calibri"/>
                <w:webHidden/>
                <w:sz w:val="22"/>
                <w:szCs w:val="22"/>
              </w:rPr>
              <w:tab/>
            </w:r>
            <w:r w:rsidR="001F5C82" w:rsidRPr="003F009A">
              <w:rPr>
                <w:rFonts w:ascii="Calibri" w:hAnsi="Calibri" w:cs="Calibri"/>
                <w:webHidden/>
                <w:sz w:val="22"/>
                <w:szCs w:val="22"/>
              </w:rPr>
              <w:fldChar w:fldCharType="begin"/>
            </w:r>
            <w:r w:rsidR="001F5C82" w:rsidRPr="003F009A">
              <w:rPr>
                <w:rFonts w:ascii="Calibri" w:hAnsi="Calibri" w:cs="Calibri"/>
                <w:webHidden/>
                <w:sz w:val="22"/>
                <w:szCs w:val="22"/>
              </w:rPr>
              <w:instrText xml:space="preserve"> PAGEREF _Toc444769476 \h </w:instrText>
            </w:r>
            <w:r w:rsidR="001F5C82" w:rsidRPr="003F009A">
              <w:rPr>
                <w:rFonts w:ascii="Calibri" w:hAnsi="Calibri" w:cs="Calibri"/>
                <w:webHidden/>
                <w:sz w:val="22"/>
                <w:szCs w:val="22"/>
              </w:rPr>
            </w:r>
            <w:r w:rsidR="001F5C82" w:rsidRPr="003F009A">
              <w:rPr>
                <w:rFonts w:ascii="Calibri" w:hAnsi="Calibri" w:cs="Calibri"/>
                <w:webHidden/>
                <w:sz w:val="22"/>
                <w:szCs w:val="22"/>
              </w:rPr>
              <w:fldChar w:fldCharType="separate"/>
            </w:r>
            <w:r w:rsidR="001F5C82" w:rsidRPr="003F009A">
              <w:rPr>
                <w:rFonts w:ascii="Calibri" w:hAnsi="Calibri" w:cs="Calibri"/>
                <w:webHidden/>
                <w:sz w:val="22"/>
                <w:szCs w:val="22"/>
              </w:rPr>
              <w:t>10</w:t>
            </w:r>
            <w:r w:rsidR="001F5C82" w:rsidRPr="003F009A">
              <w:rPr>
                <w:rFonts w:ascii="Calibri" w:hAnsi="Calibri" w:cs="Calibri"/>
                <w:webHidden/>
                <w:sz w:val="22"/>
                <w:szCs w:val="22"/>
              </w:rPr>
              <w:fldChar w:fldCharType="end"/>
            </w:r>
          </w:hyperlink>
        </w:p>
        <w:p w14:paraId="1F9F4D7A" w14:textId="77777777" w:rsidR="001F5C82" w:rsidRPr="003F009A" w:rsidRDefault="008961AD" w:rsidP="003F009A">
          <w:pPr>
            <w:pStyle w:val="TOC2"/>
            <w:spacing w:line="240" w:lineRule="auto"/>
            <w:rPr>
              <w:rFonts w:ascii="Calibri" w:hAnsi="Calibri" w:cs="Calibri"/>
              <w:sz w:val="22"/>
              <w:szCs w:val="22"/>
            </w:rPr>
          </w:pPr>
          <w:hyperlink w:anchor="_Toc444769477" w:history="1">
            <w:r w:rsidR="001F5C82" w:rsidRPr="003F009A">
              <w:rPr>
                <w:rStyle w:val="Hyperlink"/>
                <w:rFonts w:ascii="Calibri" w:hAnsi="Calibri" w:cs="Calibri"/>
                <w:sz w:val="22"/>
                <w:szCs w:val="22"/>
              </w:rPr>
              <w:t>14.3</w:t>
            </w:r>
            <w:r w:rsidR="001F5C82" w:rsidRPr="003F009A">
              <w:rPr>
                <w:rFonts w:ascii="Calibri" w:hAnsi="Calibri" w:cs="Calibri"/>
                <w:sz w:val="22"/>
                <w:szCs w:val="22"/>
              </w:rPr>
              <w:tab/>
            </w:r>
            <w:r w:rsidR="001F5C82" w:rsidRPr="003F009A">
              <w:rPr>
                <w:rStyle w:val="Hyperlink"/>
                <w:rFonts w:ascii="Calibri" w:hAnsi="Calibri" w:cs="Calibri"/>
                <w:sz w:val="22"/>
                <w:szCs w:val="22"/>
              </w:rPr>
              <w:t>Protocol Deviations</w:t>
            </w:r>
            <w:r w:rsidR="001F5C82" w:rsidRPr="003F009A">
              <w:rPr>
                <w:rFonts w:ascii="Calibri" w:hAnsi="Calibri" w:cs="Calibri"/>
                <w:webHidden/>
                <w:sz w:val="22"/>
                <w:szCs w:val="22"/>
              </w:rPr>
              <w:tab/>
            </w:r>
            <w:r w:rsidR="001F5C82" w:rsidRPr="003F009A">
              <w:rPr>
                <w:rFonts w:ascii="Calibri" w:hAnsi="Calibri" w:cs="Calibri"/>
                <w:webHidden/>
                <w:sz w:val="22"/>
                <w:szCs w:val="22"/>
              </w:rPr>
              <w:fldChar w:fldCharType="begin"/>
            </w:r>
            <w:r w:rsidR="001F5C82" w:rsidRPr="003F009A">
              <w:rPr>
                <w:rFonts w:ascii="Calibri" w:hAnsi="Calibri" w:cs="Calibri"/>
                <w:webHidden/>
                <w:sz w:val="22"/>
                <w:szCs w:val="22"/>
              </w:rPr>
              <w:instrText xml:space="preserve"> PAGEREF _Toc444769477 \h </w:instrText>
            </w:r>
            <w:r w:rsidR="001F5C82" w:rsidRPr="003F009A">
              <w:rPr>
                <w:rFonts w:ascii="Calibri" w:hAnsi="Calibri" w:cs="Calibri"/>
                <w:webHidden/>
                <w:sz w:val="22"/>
                <w:szCs w:val="22"/>
              </w:rPr>
            </w:r>
            <w:r w:rsidR="001F5C82" w:rsidRPr="003F009A">
              <w:rPr>
                <w:rFonts w:ascii="Calibri" w:hAnsi="Calibri" w:cs="Calibri"/>
                <w:webHidden/>
                <w:sz w:val="22"/>
                <w:szCs w:val="22"/>
              </w:rPr>
              <w:fldChar w:fldCharType="separate"/>
            </w:r>
            <w:r w:rsidR="001F5C82" w:rsidRPr="003F009A">
              <w:rPr>
                <w:rFonts w:ascii="Calibri" w:hAnsi="Calibri" w:cs="Calibri"/>
                <w:webHidden/>
                <w:sz w:val="22"/>
                <w:szCs w:val="22"/>
              </w:rPr>
              <w:t>10</w:t>
            </w:r>
            <w:r w:rsidR="001F5C82" w:rsidRPr="003F009A">
              <w:rPr>
                <w:rFonts w:ascii="Calibri" w:hAnsi="Calibri" w:cs="Calibri"/>
                <w:webHidden/>
                <w:sz w:val="22"/>
                <w:szCs w:val="22"/>
              </w:rPr>
              <w:fldChar w:fldCharType="end"/>
            </w:r>
          </w:hyperlink>
        </w:p>
        <w:p w14:paraId="3D6BFBFD" w14:textId="77777777" w:rsidR="001F5C82" w:rsidRPr="003F009A" w:rsidRDefault="008961AD" w:rsidP="003F009A">
          <w:pPr>
            <w:pStyle w:val="TOC2"/>
            <w:spacing w:line="240" w:lineRule="auto"/>
            <w:rPr>
              <w:rFonts w:ascii="Calibri" w:hAnsi="Calibri" w:cs="Calibri"/>
              <w:sz w:val="22"/>
              <w:szCs w:val="22"/>
            </w:rPr>
          </w:pPr>
          <w:hyperlink w:anchor="_Toc444769478" w:history="1">
            <w:r w:rsidR="001F5C82" w:rsidRPr="003F009A">
              <w:rPr>
                <w:rStyle w:val="Hyperlink"/>
                <w:rFonts w:ascii="Calibri" w:hAnsi="Calibri" w:cs="Calibri"/>
                <w:sz w:val="22"/>
                <w:szCs w:val="22"/>
              </w:rPr>
              <w:t>14.4</w:t>
            </w:r>
            <w:r w:rsidR="001F5C82" w:rsidRPr="003F009A">
              <w:rPr>
                <w:rFonts w:ascii="Calibri" w:hAnsi="Calibri" w:cs="Calibri"/>
                <w:sz w:val="22"/>
                <w:szCs w:val="22"/>
              </w:rPr>
              <w:tab/>
            </w:r>
            <w:r w:rsidR="001F5C82" w:rsidRPr="003F009A">
              <w:rPr>
                <w:rStyle w:val="Hyperlink"/>
                <w:rFonts w:ascii="Calibri" w:hAnsi="Calibri" w:cs="Calibri"/>
                <w:sz w:val="22"/>
                <w:szCs w:val="22"/>
              </w:rPr>
              <w:t>Publication and Data Sharing Policy</w:t>
            </w:r>
            <w:r w:rsidR="001F5C82" w:rsidRPr="003F009A">
              <w:rPr>
                <w:rFonts w:ascii="Calibri" w:hAnsi="Calibri" w:cs="Calibri"/>
                <w:webHidden/>
                <w:sz w:val="22"/>
                <w:szCs w:val="22"/>
              </w:rPr>
              <w:tab/>
            </w:r>
            <w:r w:rsidR="001F5C82" w:rsidRPr="003F009A">
              <w:rPr>
                <w:rFonts w:ascii="Calibri" w:hAnsi="Calibri" w:cs="Calibri"/>
                <w:webHidden/>
                <w:sz w:val="22"/>
                <w:szCs w:val="22"/>
              </w:rPr>
              <w:fldChar w:fldCharType="begin"/>
            </w:r>
            <w:r w:rsidR="001F5C82" w:rsidRPr="003F009A">
              <w:rPr>
                <w:rFonts w:ascii="Calibri" w:hAnsi="Calibri" w:cs="Calibri"/>
                <w:webHidden/>
                <w:sz w:val="22"/>
                <w:szCs w:val="22"/>
              </w:rPr>
              <w:instrText xml:space="preserve"> PAGEREF _Toc444769478 \h </w:instrText>
            </w:r>
            <w:r w:rsidR="001F5C82" w:rsidRPr="003F009A">
              <w:rPr>
                <w:rFonts w:ascii="Calibri" w:hAnsi="Calibri" w:cs="Calibri"/>
                <w:webHidden/>
                <w:sz w:val="22"/>
                <w:szCs w:val="22"/>
              </w:rPr>
            </w:r>
            <w:r w:rsidR="001F5C82" w:rsidRPr="003F009A">
              <w:rPr>
                <w:rFonts w:ascii="Calibri" w:hAnsi="Calibri" w:cs="Calibri"/>
                <w:webHidden/>
                <w:sz w:val="22"/>
                <w:szCs w:val="22"/>
              </w:rPr>
              <w:fldChar w:fldCharType="separate"/>
            </w:r>
            <w:r w:rsidR="001F5C82" w:rsidRPr="003F009A">
              <w:rPr>
                <w:rFonts w:ascii="Calibri" w:hAnsi="Calibri" w:cs="Calibri"/>
                <w:webHidden/>
                <w:sz w:val="22"/>
                <w:szCs w:val="22"/>
              </w:rPr>
              <w:t>10</w:t>
            </w:r>
            <w:r w:rsidR="001F5C82" w:rsidRPr="003F009A">
              <w:rPr>
                <w:rFonts w:ascii="Calibri" w:hAnsi="Calibri" w:cs="Calibri"/>
                <w:webHidden/>
                <w:sz w:val="22"/>
                <w:szCs w:val="22"/>
              </w:rPr>
              <w:fldChar w:fldCharType="end"/>
            </w:r>
          </w:hyperlink>
        </w:p>
        <w:p w14:paraId="72AEFB5D" w14:textId="77777777" w:rsidR="001F5C82" w:rsidRPr="003F009A" w:rsidRDefault="008961AD" w:rsidP="003F009A">
          <w:pPr>
            <w:pStyle w:val="TOC1"/>
            <w:rPr>
              <w:rFonts w:ascii="Calibri" w:hAnsi="Calibri" w:cs="Calibri"/>
              <w:noProof/>
              <w:sz w:val="22"/>
              <w:szCs w:val="22"/>
            </w:rPr>
          </w:pPr>
          <w:hyperlink w:anchor="_Toc444769479" w:history="1">
            <w:r w:rsidR="001F5C82" w:rsidRPr="003F009A">
              <w:rPr>
                <w:rStyle w:val="Hyperlink"/>
                <w:rFonts w:ascii="Calibri" w:hAnsi="Calibri" w:cs="Calibri"/>
                <w:noProof/>
                <w:sz w:val="22"/>
                <w:szCs w:val="22"/>
              </w:rPr>
              <w:t>15</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STUDY ADMINISTRATION</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_Toc444769479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10</w:t>
            </w:r>
            <w:r w:rsidR="001F5C82" w:rsidRPr="003F009A">
              <w:rPr>
                <w:rFonts w:ascii="Calibri" w:hAnsi="Calibri" w:cs="Calibri"/>
                <w:noProof/>
                <w:webHidden/>
                <w:sz w:val="22"/>
                <w:szCs w:val="22"/>
              </w:rPr>
              <w:fldChar w:fldCharType="end"/>
            </w:r>
          </w:hyperlink>
        </w:p>
        <w:p w14:paraId="3DEE128D" w14:textId="77777777" w:rsidR="001F5C82" w:rsidRPr="003F009A" w:rsidRDefault="008961AD" w:rsidP="003F009A">
          <w:pPr>
            <w:pStyle w:val="TOC2"/>
            <w:spacing w:line="240" w:lineRule="auto"/>
            <w:rPr>
              <w:rFonts w:ascii="Calibri" w:hAnsi="Calibri" w:cs="Calibri"/>
              <w:sz w:val="22"/>
              <w:szCs w:val="22"/>
            </w:rPr>
          </w:pPr>
          <w:hyperlink w:anchor="_Toc444769480" w:history="1">
            <w:r w:rsidR="001F5C82" w:rsidRPr="003F009A">
              <w:rPr>
                <w:rStyle w:val="Hyperlink"/>
                <w:rFonts w:ascii="Calibri" w:hAnsi="Calibri" w:cs="Calibri"/>
                <w:sz w:val="22"/>
                <w:szCs w:val="22"/>
              </w:rPr>
              <w:t>15.1</w:t>
            </w:r>
            <w:r w:rsidR="001F5C82" w:rsidRPr="003F009A">
              <w:rPr>
                <w:rFonts w:ascii="Calibri" w:hAnsi="Calibri" w:cs="Calibri"/>
                <w:sz w:val="22"/>
                <w:szCs w:val="22"/>
              </w:rPr>
              <w:tab/>
            </w:r>
            <w:r w:rsidR="001F5C82" w:rsidRPr="003F009A">
              <w:rPr>
                <w:rStyle w:val="Hyperlink"/>
                <w:rFonts w:ascii="Calibri" w:hAnsi="Calibri" w:cs="Calibri"/>
                <w:sz w:val="22"/>
                <w:szCs w:val="22"/>
              </w:rPr>
              <w:t>Study Leadership</w:t>
            </w:r>
            <w:r w:rsidR="001F5C82" w:rsidRPr="003F009A">
              <w:rPr>
                <w:rFonts w:ascii="Calibri" w:hAnsi="Calibri" w:cs="Calibri"/>
                <w:webHidden/>
                <w:sz w:val="22"/>
                <w:szCs w:val="22"/>
              </w:rPr>
              <w:tab/>
            </w:r>
            <w:r w:rsidR="001F5C82" w:rsidRPr="003F009A">
              <w:rPr>
                <w:rFonts w:ascii="Calibri" w:hAnsi="Calibri" w:cs="Calibri"/>
                <w:webHidden/>
                <w:sz w:val="22"/>
                <w:szCs w:val="22"/>
              </w:rPr>
              <w:fldChar w:fldCharType="begin"/>
            </w:r>
            <w:r w:rsidR="001F5C82" w:rsidRPr="003F009A">
              <w:rPr>
                <w:rFonts w:ascii="Calibri" w:hAnsi="Calibri" w:cs="Calibri"/>
                <w:webHidden/>
                <w:sz w:val="22"/>
                <w:szCs w:val="22"/>
              </w:rPr>
              <w:instrText xml:space="preserve"> PAGEREF _Toc444769480 \h </w:instrText>
            </w:r>
            <w:r w:rsidR="001F5C82" w:rsidRPr="003F009A">
              <w:rPr>
                <w:rFonts w:ascii="Calibri" w:hAnsi="Calibri" w:cs="Calibri"/>
                <w:webHidden/>
                <w:sz w:val="22"/>
                <w:szCs w:val="22"/>
              </w:rPr>
            </w:r>
            <w:r w:rsidR="001F5C82" w:rsidRPr="003F009A">
              <w:rPr>
                <w:rFonts w:ascii="Calibri" w:hAnsi="Calibri" w:cs="Calibri"/>
                <w:webHidden/>
                <w:sz w:val="22"/>
                <w:szCs w:val="22"/>
              </w:rPr>
              <w:fldChar w:fldCharType="separate"/>
            </w:r>
            <w:r w:rsidR="001F5C82" w:rsidRPr="003F009A">
              <w:rPr>
                <w:rFonts w:ascii="Calibri" w:hAnsi="Calibri" w:cs="Calibri"/>
                <w:webHidden/>
                <w:sz w:val="22"/>
                <w:szCs w:val="22"/>
              </w:rPr>
              <w:t>10</w:t>
            </w:r>
            <w:r w:rsidR="001F5C82" w:rsidRPr="003F009A">
              <w:rPr>
                <w:rFonts w:ascii="Calibri" w:hAnsi="Calibri" w:cs="Calibri"/>
                <w:webHidden/>
                <w:sz w:val="22"/>
                <w:szCs w:val="22"/>
              </w:rPr>
              <w:fldChar w:fldCharType="end"/>
            </w:r>
          </w:hyperlink>
        </w:p>
        <w:p w14:paraId="714A771F" w14:textId="77777777" w:rsidR="001F5C82" w:rsidRPr="003F009A" w:rsidRDefault="008961AD" w:rsidP="003F009A">
          <w:pPr>
            <w:pStyle w:val="TOC1"/>
            <w:rPr>
              <w:rFonts w:ascii="Calibri" w:hAnsi="Calibri" w:cs="Calibri"/>
              <w:noProof/>
              <w:sz w:val="22"/>
              <w:szCs w:val="22"/>
            </w:rPr>
          </w:pPr>
          <w:hyperlink w:anchor="_Toc444769481" w:history="1">
            <w:r w:rsidR="001F5C82" w:rsidRPr="003F009A">
              <w:rPr>
                <w:rStyle w:val="Hyperlink"/>
                <w:rFonts w:ascii="Calibri" w:hAnsi="Calibri" w:cs="Calibri"/>
                <w:noProof/>
                <w:sz w:val="22"/>
                <w:szCs w:val="22"/>
              </w:rPr>
              <w:t>16</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CONFLICT OF INTEREST POLICY</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_Toc444769481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10</w:t>
            </w:r>
            <w:r w:rsidR="001F5C82" w:rsidRPr="003F009A">
              <w:rPr>
                <w:rFonts w:ascii="Calibri" w:hAnsi="Calibri" w:cs="Calibri"/>
                <w:noProof/>
                <w:webHidden/>
                <w:sz w:val="22"/>
                <w:szCs w:val="22"/>
              </w:rPr>
              <w:fldChar w:fldCharType="end"/>
            </w:r>
          </w:hyperlink>
        </w:p>
        <w:p w14:paraId="50C8E08A" w14:textId="77777777" w:rsidR="001F5C82" w:rsidRPr="003F009A" w:rsidRDefault="008961AD" w:rsidP="003F009A">
          <w:pPr>
            <w:pStyle w:val="TOC1"/>
            <w:rPr>
              <w:rFonts w:ascii="Calibri" w:hAnsi="Calibri" w:cs="Calibri"/>
              <w:noProof/>
              <w:sz w:val="22"/>
              <w:szCs w:val="22"/>
            </w:rPr>
          </w:pPr>
          <w:hyperlink w:anchor="_Toc444769482" w:history="1">
            <w:r w:rsidR="001F5C82" w:rsidRPr="003F009A">
              <w:rPr>
                <w:rStyle w:val="Hyperlink"/>
                <w:rFonts w:ascii="Calibri" w:hAnsi="Calibri" w:cs="Calibri"/>
                <w:noProof/>
                <w:sz w:val="22"/>
                <w:szCs w:val="22"/>
              </w:rPr>
              <w:t xml:space="preserve">17 </w:t>
            </w:r>
            <w:r w:rsidR="001F5C82" w:rsidRPr="003F009A">
              <w:rPr>
                <w:rFonts w:ascii="Calibri" w:hAnsi="Calibri" w:cs="Calibri"/>
                <w:noProof/>
                <w:sz w:val="22"/>
                <w:szCs w:val="22"/>
              </w:rPr>
              <w:tab/>
            </w:r>
            <w:r w:rsidR="001F5C82" w:rsidRPr="003F009A">
              <w:rPr>
                <w:rStyle w:val="Hyperlink"/>
                <w:rFonts w:ascii="Calibri" w:hAnsi="Calibri" w:cs="Calibri"/>
                <w:noProof/>
                <w:sz w:val="22"/>
                <w:szCs w:val="22"/>
              </w:rPr>
              <w:t>LITERATURE REFERENCES</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_Toc444769482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10</w:t>
            </w:r>
            <w:r w:rsidR="001F5C82" w:rsidRPr="003F009A">
              <w:rPr>
                <w:rFonts w:ascii="Calibri" w:hAnsi="Calibri" w:cs="Calibri"/>
                <w:noProof/>
                <w:webHidden/>
                <w:sz w:val="22"/>
                <w:szCs w:val="22"/>
              </w:rPr>
              <w:fldChar w:fldCharType="end"/>
            </w:r>
          </w:hyperlink>
        </w:p>
        <w:p w14:paraId="455AE6C6" w14:textId="77777777" w:rsidR="001F5C82" w:rsidRPr="003F009A" w:rsidRDefault="008961AD" w:rsidP="003F009A">
          <w:pPr>
            <w:pStyle w:val="TOC1"/>
            <w:rPr>
              <w:rFonts w:ascii="Calibri" w:hAnsi="Calibri" w:cs="Calibri"/>
              <w:noProof/>
              <w:sz w:val="22"/>
              <w:szCs w:val="22"/>
            </w:rPr>
          </w:pPr>
          <w:hyperlink w:anchor="_Toc444769483" w:history="1">
            <w:r w:rsidR="001F5C82" w:rsidRPr="003F009A">
              <w:rPr>
                <w:rStyle w:val="Hyperlink"/>
                <w:rFonts w:ascii="Calibri" w:hAnsi="Calibri" w:cs="Calibri"/>
                <w:noProof/>
                <w:sz w:val="22"/>
                <w:szCs w:val="22"/>
              </w:rPr>
              <w:t>APPENDIX</w:t>
            </w:r>
            <w:r w:rsidR="001F5C82" w:rsidRPr="003F009A">
              <w:rPr>
                <w:rFonts w:ascii="Calibri" w:hAnsi="Calibri" w:cs="Calibri"/>
                <w:noProof/>
                <w:webHidden/>
                <w:sz w:val="22"/>
                <w:szCs w:val="22"/>
              </w:rPr>
              <w:tab/>
            </w:r>
            <w:r w:rsidR="001F5C82" w:rsidRPr="003F009A">
              <w:rPr>
                <w:rFonts w:ascii="Calibri" w:hAnsi="Calibri" w:cs="Calibri"/>
                <w:noProof/>
                <w:webHidden/>
                <w:sz w:val="22"/>
                <w:szCs w:val="22"/>
              </w:rPr>
              <w:fldChar w:fldCharType="begin"/>
            </w:r>
            <w:r w:rsidR="001F5C82" w:rsidRPr="003F009A">
              <w:rPr>
                <w:rFonts w:ascii="Calibri" w:hAnsi="Calibri" w:cs="Calibri"/>
                <w:noProof/>
                <w:webHidden/>
                <w:sz w:val="22"/>
                <w:szCs w:val="22"/>
              </w:rPr>
              <w:instrText xml:space="preserve"> PAGEREF _Toc444769483 \h </w:instrText>
            </w:r>
            <w:r w:rsidR="001F5C82" w:rsidRPr="003F009A">
              <w:rPr>
                <w:rFonts w:ascii="Calibri" w:hAnsi="Calibri" w:cs="Calibri"/>
                <w:noProof/>
                <w:webHidden/>
                <w:sz w:val="22"/>
                <w:szCs w:val="22"/>
              </w:rPr>
            </w:r>
            <w:r w:rsidR="001F5C82" w:rsidRPr="003F009A">
              <w:rPr>
                <w:rFonts w:ascii="Calibri" w:hAnsi="Calibri" w:cs="Calibri"/>
                <w:noProof/>
                <w:webHidden/>
                <w:sz w:val="22"/>
                <w:szCs w:val="22"/>
              </w:rPr>
              <w:fldChar w:fldCharType="separate"/>
            </w:r>
            <w:r w:rsidR="001F5C82" w:rsidRPr="003F009A">
              <w:rPr>
                <w:rFonts w:ascii="Calibri" w:hAnsi="Calibri" w:cs="Calibri"/>
                <w:noProof/>
                <w:webHidden/>
                <w:sz w:val="22"/>
                <w:szCs w:val="22"/>
              </w:rPr>
              <w:t>11</w:t>
            </w:r>
            <w:r w:rsidR="001F5C82" w:rsidRPr="003F009A">
              <w:rPr>
                <w:rFonts w:ascii="Calibri" w:hAnsi="Calibri" w:cs="Calibri"/>
                <w:noProof/>
                <w:webHidden/>
                <w:sz w:val="22"/>
                <w:szCs w:val="22"/>
              </w:rPr>
              <w:fldChar w:fldCharType="end"/>
            </w:r>
          </w:hyperlink>
        </w:p>
        <w:p w14:paraId="624A5BE2" w14:textId="1AEF2444" w:rsidR="00D345FD" w:rsidRPr="003F009A" w:rsidRDefault="003C1135" w:rsidP="003F009A">
          <w:pPr>
            <w:tabs>
              <w:tab w:val="left" w:pos="90"/>
              <w:tab w:val="left" w:pos="2160"/>
              <w:tab w:val="left" w:pos="2970"/>
              <w:tab w:val="left" w:pos="5040"/>
            </w:tabs>
            <w:spacing w:before="0" w:after="0" w:line="240" w:lineRule="auto"/>
            <w:rPr>
              <w:rFonts w:ascii="Calibri" w:hAnsi="Calibri" w:cs="Calibri"/>
              <w:noProof/>
              <w:sz w:val="22"/>
              <w:szCs w:val="22"/>
            </w:rPr>
          </w:pPr>
          <w:r w:rsidRPr="003F009A">
            <w:rPr>
              <w:rFonts w:ascii="Calibri" w:hAnsi="Calibri" w:cs="Calibri"/>
              <w:b/>
              <w:bCs/>
              <w:noProof/>
              <w:sz w:val="22"/>
              <w:szCs w:val="22"/>
            </w:rPr>
            <w:fldChar w:fldCharType="end"/>
          </w:r>
        </w:p>
      </w:sdtContent>
    </w:sdt>
    <w:p w14:paraId="59B3CAD6" w14:textId="77777777" w:rsidR="00780D45" w:rsidRPr="003F009A" w:rsidRDefault="00780D45" w:rsidP="003F009A">
      <w:pPr>
        <w:pStyle w:val="Heading1"/>
        <w:spacing w:before="0" w:line="240" w:lineRule="auto"/>
        <w:rPr>
          <w:rFonts w:ascii="Calibri" w:eastAsia="Times New Roman" w:hAnsi="Calibri" w:cs="Calibri"/>
        </w:rPr>
        <w:sectPr w:rsidR="00780D45" w:rsidRPr="003F009A" w:rsidSect="00780D45">
          <w:pgSz w:w="12240" w:h="15840"/>
          <w:pgMar w:top="1440" w:right="1440" w:bottom="1440" w:left="1440" w:header="720" w:footer="720" w:gutter="0"/>
          <w:pgNumType w:fmt="lowerRoman" w:start="2"/>
          <w:cols w:space="720"/>
          <w:docGrid w:linePitch="360"/>
        </w:sectPr>
      </w:pPr>
      <w:bookmarkStart w:id="0" w:name="_Toc382562962"/>
      <w:bookmarkStart w:id="1" w:name="_Toc224445196"/>
      <w:bookmarkStart w:id="2" w:name="_Ref374712812"/>
      <w:bookmarkStart w:id="3" w:name="_Toc382562963"/>
    </w:p>
    <w:p w14:paraId="6179567F" w14:textId="77777777" w:rsidR="00A7645A" w:rsidRPr="003F009A" w:rsidRDefault="00A7645A" w:rsidP="003F009A">
      <w:pPr>
        <w:pStyle w:val="Heading1"/>
        <w:spacing w:before="0" w:line="240" w:lineRule="auto"/>
        <w:rPr>
          <w:rFonts w:ascii="Calibri" w:eastAsia="Times New Roman" w:hAnsi="Calibri" w:cs="Calibri"/>
        </w:rPr>
      </w:pPr>
      <w:bookmarkStart w:id="4" w:name="_Toc444769362"/>
      <w:r w:rsidRPr="003F009A">
        <w:rPr>
          <w:rFonts w:ascii="Calibri" w:eastAsia="Times New Roman" w:hAnsi="Calibri" w:cs="Calibri"/>
        </w:rPr>
        <w:lastRenderedPageBreak/>
        <w:t>LIST OF ABBREVIATIONS</w:t>
      </w:r>
      <w:bookmarkEnd w:id="4"/>
    </w:p>
    <w:p w14:paraId="06F82F6A" w14:textId="77777777" w:rsidR="00A7645A" w:rsidRPr="003F009A" w:rsidRDefault="00A7645A" w:rsidP="003F009A">
      <w:pPr>
        <w:spacing w:before="0" w:after="0" w:line="240" w:lineRule="auto"/>
        <w:rPr>
          <w:rFonts w:ascii="Calibri" w:eastAsia="Times New Roman"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7915"/>
      </w:tblGrid>
      <w:tr w:rsidR="00C245A1" w:rsidRPr="003F009A" w14:paraId="0C77B555" w14:textId="77777777" w:rsidTr="00C245A1">
        <w:trPr>
          <w:trHeight w:val="144"/>
        </w:trPr>
        <w:tc>
          <w:tcPr>
            <w:tcW w:w="1435" w:type="dxa"/>
            <w:shd w:val="clear" w:color="auto" w:fill="auto"/>
          </w:tcPr>
          <w:p w14:paraId="7A3FB0D9" w14:textId="073457D2" w:rsidR="003C7CBB" w:rsidRPr="003F009A" w:rsidRDefault="0004014B" w:rsidP="003F009A">
            <w:pPr>
              <w:spacing w:before="0" w:after="0" w:line="240" w:lineRule="auto"/>
              <w:rPr>
                <w:rFonts w:ascii="Calibri" w:hAnsi="Calibri" w:cs="Calibri"/>
                <w:sz w:val="22"/>
                <w:szCs w:val="22"/>
              </w:rPr>
            </w:pPr>
            <w:r w:rsidRPr="003F009A">
              <w:rPr>
                <w:rFonts w:ascii="Calibri" w:hAnsi="Calibri" w:cs="Calibri"/>
                <w:sz w:val="22"/>
                <w:szCs w:val="22"/>
              </w:rPr>
              <w:t>AT</w:t>
            </w:r>
            <w:r w:rsidR="007326FB" w:rsidRPr="003F009A">
              <w:rPr>
                <w:rFonts w:ascii="Calibri" w:hAnsi="Calibri" w:cs="Calibri"/>
                <w:sz w:val="22"/>
                <w:szCs w:val="22"/>
              </w:rPr>
              <w:t xml:space="preserve"> </w:t>
            </w:r>
          </w:p>
        </w:tc>
        <w:tc>
          <w:tcPr>
            <w:tcW w:w="7915" w:type="dxa"/>
            <w:shd w:val="clear" w:color="auto" w:fill="auto"/>
          </w:tcPr>
          <w:p w14:paraId="78706FA3" w14:textId="343993B4" w:rsidR="003C7CBB" w:rsidRPr="004C32DA" w:rsidRDefault="0004014B" w:rsidP="003F009A">
            <w:pPr>
              <w:pStyle w:val="CROMSInstruction"/>
              <w:spacing w:before="0" w:after="0"/>
              <w:rPr>
                <w:rFonts w:ascii="Calibri" w:hAnsi="Calibri" w:cs="Calibri"/>
                <w:i w:val="0"/>
                <w:iCs w:val="0"/>
                <w:color w:val="auto"/>
                <w:sz w:val="22"/>
                <w:szCs w:val="22"/>
              </w:rPr>
            </w:pPr>
            <w:r w:rsidRPr="004C32DA">
              <w:rPr>
                <w:rFonts w:ascii="Calibri" w:hAnsi="Calibri" w:cs="Calibri"/>
                <w:i w:val="0"/>
                <w:iCs w:val="0"/>
                <w:color w:val="auto"/>
                <w:sz w:val="22"/>
                <w:szCs w:val="22"/>
              </w:rPr>
              <w:t>Adipose tissue</w:t>
            </w:r>
          </w:p>
        </w:tc>
      </w:tr>
      <w:tr w:rsidR="003C7CBB" w:rsidRPr="003F009A" w14:paraId="4530A192" w14:textId="77777777" w:rsidTr="00C245A1">
        <w:trPr>
          <w:trHeight w:val="144"/>
        </w:trPr>
        <w:tc>
          <w:tcPr>
            <w:tcW w:w="1435" w:type="dxa"/>
            <w:shd w:val="clear" w:color="auto" w:fill="auto"/>
          </w:tcPr>
          <w:p w14:paraId="67742DC2" w14:textId="1AF46C67" w:rsidR="003C7CBB" w:rsidRPr="003F009A" w:rsidRDefault="0004014B" w:rsidP="003F009A">
            <w:pPr>
              <w:spacing w:before="0" w:after="0" w:line="240" w:lineRule="auto"/>
              <w:rPr>
                <w:rFonts w:ascii="Calibri" w:hAnsi="Calibri" w:cs="Calibri"/>
                <w:sz w:val="22"/>
                <w:szCs w:val="22"/>
              </w:rPr>
            </w:pPr>
            <w:r w:rsidRPr="003F009A">
              <w:rPr>
                <w:rFonts w:ascii="Calibri" w:hAnsi="Calibri" w:cs="Calibri"/>
                <w:sz w:val="22"/>
                <w:szCs w:val="22"/>
              </w:rPr>
              <w:t>SAT</w:t>
            </w:r>
          </w:p>
        </w:tc>
        <w:tc>
          <w:tcPr>
            <w:tcW w:w="7915" w:type="dxa"/>
            <w:shd w:val="clear" w:color="auto" w:fill="auto"/>
          </w:tcPr>
          <w:p w14:paraId="6F0C47EF" w14:textId="6232FA84" w:rsidR="003C7CBB" w:rsidRPr="004C32DA" w:rsidRDefault="0004014B" w:rsidP="003F009A">
            <w:pPr>
              <w:spacing w:before="0" w:after="0" w:line="240" w:lineRule="auto"/>
              <w:rPr>
                <w:rFonts w:ascii="Calibri" w:hAnsi="Calibri" w:cs="Calibri"/>
                <w:sz w:val="22"/>
                <w:szCs w:val="22"/>
              </w:rPr>
            </w:pPr>
            <w:r w:rsidRPr="004C32DA">
              <w:rPr>
                <w:rFonts w:ascii="Calibri" w:hAnsi="Calibri" w:cs="Calibri"/>
                <w:sz w:val="22"/>
                <w:szCs w:val="22"/>
              </w:rPr>
              <w:t>Subcutaneous adipose tissue</w:t>
            </w:r>
          </w:p>
        </w:tc>
      </w:tr>
      <w:tr w:rsidR="003C7CBB" w:rsidRPr="003F009A" w14:paraId="7A2058A1" w14:textId="77777777" w:rsidTr="00C245A1">
        <w:trPr>
          <w:trHeight w:val="144"/>
        </w:trPr>
        <w:tc>
          <w:tcPr>
            <w:tcW w:w="1435" w:type="dxa"/>
            <w:shd w:val="clear" w:color="auto" w:fill="auto"/>
          </w:tcPr>
          <w:p w14:paraId="75B340B7" w14:textId="3812339B" w:rsidR="003C7CBB" w:rsidRPr="003F009A" w:rsidRDefault="0004014B" w:rsidP="003F009A">
            <w:pPr>
              <w:spacing w:before="0" w:after="0" w:line="240" w:lineRule="auto"/>
              <w:rPr>
                <w:rFonts w:ascii="Calibri" w:hAnsi="Calibri" w:cs="Calibri"/>
                <w:sz w:val="22"/>
                <w:szCs w:val="22"/>
              </w:rPr>
            </w:pPr>
            <w:r w:rsidRPr="003F009A">
              <w:rPr>
                <w:rFonts w:ascii="Calibri" w:hAnsi="Calibri" w:cs="Calibri"/>
                <w:sz w:val="22"/>
                <w:szCs w:val="22"/>
              </w:rPr>
              <w:t>VAT</w:t>
            </w:r>
          </w:p>
        </w:tc>
        <w:tc>
          <w:tcPr>
            <w:tcW w:w="7915" w:type="dxa"/>
            <w:shd w:val="clear" w:color="auto" w:fill="auto"/>
          </w:tcPr>
          <w:p w14:paraId="78C6B526" w14:textId="2CF9050A" w:rsidR="003C7CBB" w:rsidRPr="004C32DA" w:rsidRDefault="0004014B" w:rsidP="003F009A">
            <w:pPr>
              <w:spacing w:before="0" w:after="0" w:line="240" w:lineRule="auto"/>
              <w:rPr>
                <w:rFonts w:ascii="Calibri" w:hAnsi="Calibri" w:cs="Calibri"/>
                <w:sz w:val="22"/>
                <w:szCs w:val="22"/>
              </w:rPr>
            </w:pPr>
            <w:r w:rsidRPr="004C32DA">
              <w:rPr>
                <w:rFonts w:ascii="Calibri" w:hAnsi="Calibri" w:cs="Calibri"/>
                <w:sz w:val="22"/>
                <w:szCs w:val="22"/>
              </w:rPr>
              <w:t>Visceral adipose tissue</w:t>
            </w:r>
          </w:p>
        </w:tc>
      </w:tr>
      <w:tr w:rsidR="003C7CBB" w:rsidRPr="003F009A" w14:paraId="5AAA0D07" w14:textId="77777777" w:rsidTr="00C245A1">
        <w:trPr>
          <w:trHeight w:val="144"/>
        </w:trPr>
        <w:tc>
          <w:tcPr>
            <w:tcW w:w="1435" w:type="dxa"/>
            <w:shd w:val="clear" w:color="auto" w:fill="auto"/>
          </w:tcPr>
          <w:p w14:paraId="45F512FF" w14:textId="568D1D9F" w:rsidR="003C7CBB" w:rsidRPr="003F009A" w:rsidRDefault="0004014B" w:rsidP="003F009A">
            <w:pPr>
              <w:spacing w:before="0" w:after="0" w:line="240" w:lineRule="auto"/>
              <w:rPr>
                <w:rFonts w:ascii="Calibri" w:hAnsi="Calibri" w:cs="Calibri"/>
                <w:sz w:val="22"/>
                <w:szCs w:val="22"/>
              </w:rPr>
            </w:pPr>
            <w:r w:rsidRPr="003F009A">
              <w:rPr>
                <w:rFonts w:ascii="Calibri" w:hAnsi="Calibri" w:cs="Calibri"/>
                <w:sz w:val="22"/>
                <w:szCs w:val="22"/>
              </w:rPr>
              <w:t>MRI</w:t>
            </w:r>
          </w:p>
        </w:tc>
        <w:tc>
          <w:tcPr>
            <w:tcW w:w="7915" w:type="dxa"/>
            <w:shd w:val="clear" w:color="auto" w:fill="auto"/>
          </w:tcPr>
          <w:p w14:paraId="65E699E0" w14:textId="37946AC6" w:rsidR="003C7CBB" w:rsidRPr="004C32DA" w:rsidRDefault="00602B24" w:rsidP="003F009A">
            <w:pPr>
              <w:spacing w:before="0" w:after="0" w:line="240" w:lineRule="auto"/>
              <w:rPr>
                <w:rFonts w:ascii="Calibri" w:hAnsi="Calibri" w:cs="Calibri"/>
                <w:sz w:val="22"/>
                <w:szCs w:val="22"/>
              </w:rPr>
            </w:pPr>
            <w:r w:rsidRPr="004C32DA">
              <w:rPr>
                <w:rFonts w:ascii="Calibri" w:hAnsi="Calibri" w:cs="Calibri"/>
                <w:sz w:val="22"/>
                <w:szCs w:val="22"/>
              </w:rPr>
              <w:t>Magnetic resonance imaging</w:t>
            </w:r>
          </w:p>
        </w:tc>
      </w:tr>
      <w:tr w:rsidR="00BD0EDF" w:rsidRPr="003F009A" w14:paraId="60F8C759" w14:textId="77777777" w:rsidTr="00C245A1">
        <w:trPr>
          <w:trHeight w:val="144"/>
        </w:trPr>
        <w:tc>
          <w:tcPr>
            <w:tcW w:w="1435" w:type="dxa"/>
            <w:shd w:val="clear" w:color="auto" w:fill="auto"/>
          </w:tcPr>
          <w:p w14:paraId="48C2998A" w14:textId="3ECDAA30" w:rsidR="00BD0EDF" w:rsidRPr="003F009A" w:rsidRDefault="0004014B" w:rsidP="003F009A">
            <w:pPr>
              <w:spacing w:before="0" w:after="0" w:line="240" w:lineRule="auto"/>
              <w:rPr>
                <w:rFonts w:ascii="Calibri" w:hAnsi="Calibri" w:cs="Calibri"/>
                <w:sz w:val="22"/>
                <w:szCs w:val="22"/>
              </w:rPr>
            </w:pPr>
            <w:r w:rsidRPr="003F009A">
              <w:rPr>
                <w:rFonts w:ascii="Calibri" w:hAnsi="Calibri" w:cs="Calibri"/>
                <w:sz w:val="22"/>
                <w:szCs w:val="22"/>
              </w:rPr>
              <w:t>RMR</w:t>
            </w:r>
          </w:p>
        </w:tc>
        <w:tc>
          <w:tcPr>
            <w:tcW w:w="7915" w:type="dxa"/>
            <w:shd w:val="clear" w:color="auto" w:fill="auto"/>
          </w:tcPr>
          <w:p w14:paraId="6C890E5C" w14:textId="4184491E" w:rsidR="00BD0EDF" w:rsidRPr="004C32DA" w:rsidRDefault="0004014B" w:rsidP="003F009A">
            <w:pPr>
              <w:spacing w:before="0" w:after="0" w:line="240" w:lineRule="auto"/>
              <w:rPr>
                <w:rFonts w:ascii="Calibri" w:hAnsi="Calibri" w:cs="Calibri"/>
                <w:sz w:val="22"/>
                <w:szCs w:val="22"/>
              </w:rPr>
            </w:pPr>
            <w:r w:rsidRPr="004C32DA">
              <w:rPr>
                <w:rFonts w:ascii="Calibri" w:hAnsi="Calibri" w:cs="Calibri"/>
                <w:sz w:val="22"/>
                <w:szCs w:val="22"/>
              </w:rPr>
              <w:t>R</w:t>
            </w:r>
            <w:r w:rsidR="00602B24" w:rsidRPr="004C32DA">
              <w:rPr>
                <w:rFonts w:ascii="Calibri" w:hAnsi="Calibri" w:cs="Calibri"/>
                <w:sz w:val="22"/>
                <w:szCs w:val="22"/>
              </w:rPr>
              <w:t>esting metabolic rate</w:t>
            </w:r>
          </w:p>
        </w:tc>
      </w:tr>
      <w:tr w:rsidR="003C7CBB" w:rsidRPr="003F009A" w14:paraId="3C4F81EC" w14:textId="77777777" w:rsidTr="00C245A1">
        <w:trPr>
          <w:trHeight w:val="144"/>
        </w:trPr>
        <w:tc>
          <w:tcPr>
            <w:tcW w:w="1435" w:type="dxa"/>
            <w:shd w:val="clear" w:color="auto" w:fill="auto"/>
          </w:tcPr>
          <w:p w14:paraId="430478C6" w14:textId="2054216D" w:rsidR="003C7CBB" w:rsidRPr="003F009A" w:rsidRDefault="0004014B" w:rsidP="003F009A">
            <w:pPr>
              <w:spacing w:before="0" w:after="0" w:line="240" w:lineRule="auto"/>
              <w:rPr>
                <w:rFonts w:ascii="Calibri" w:hAnsi="Calibri" w:cs="Calibri"/>
                <w:sz w:val="22"/>
                <w:szCs w:val="22"/>
              </w:rPr>
            </w:pPr>
            <w:r w:rsidRPr="003F009A">
              <w:rPr>
                <w:rFonts w:ascii="Calibri" w:hAnsi="Calibri" w:cs="Calibri"/>
                <w:sz w:val="22"/>
                <w:szCs w:val="22"/>
              </w:rPr>
              <w:t>PA</w:t>
            </w:r>
          </w:p>
        </w:tc>
        <w:tc>
          <w:tcPr>
            <w:tcW w:w="7915" w:type="dxa"/>
            <w:shd w:val="clear" w:color="auto" w:fill="auto"/>
          </w:tcPr>
          <w:p w14:paraId="1D9A1CCC" w14:textId="2F09598F" w:rsidR="003C7CBB" w:rsidRPr="004C32DA" w:rsidRDefault="0004014B" w:rsidP="003F009A">
            <w:pPr>
              <w:spacing w:before="0" w:after="0" w:line="240" w:lineRule="auto"/>
              <w:rPr>
                <w:rFonts w:ascii="Calibri" w:hAnsi="Calibri" w:cs="Calibri"/>
                <w:sz w:val="22"/>
                <w:szCs w:val="22"/>
              </w:rPr>
            </w:pPr>
            <w:r w:rsidRPr="004C32DA">
              <w:rPr>
                <w:rFonts w:ascii="Calibri" w:hAnsi="Calibri" w:cs="Calibri"/>
                <w:sz w:val="22"/>
                <w:szCs w:val="22"/>
              </w:rPr>
              <w:t>Physical activity</w:t>
            </w:r>
          </w:p>
        </w:tc>
      </w:tr>
      <w:tr w:rsidR="00BD0EDF" w:rsidRPr="003F009A" w14:paraId="0A15EFBD" w14:textId="77777777" w:rsidTr="00C245A1">
        <w:trPr>
          <w:trHeight w:val="144"/>
        </w:trPr>
        <w:tc>
          <w:tcPr>
            <w:tcW w:w="1435" w:type="dxa"/>
            <w:shd w:val="clear" w:color="auto" w:fill="auto"/>
          </w:tcPr>
          <w:p w14:paraId="5137FCF8" w14:textId="4D2E04B9" w:rsidR="00BD0EDF" w:rsidRPr="003F009A" w:rsidRDefault="002910C5" w:rsidP="003F009A">
            <w:pPr>
              <w:spacing w:before="0" w:after="0" w:line="240" w:lineRule="auto"/>
              <w:rPr>
                <w:rFonts w:ascii="Calibri" w:hAnsi="Calibri" w:cs="Calibri"/>
                <w:sz w:val="22"/>
                <w:szCs w:val="22"/>
              </w:rPr>
            </w:pPr>
            <w:r>
              <w:rPr>
                <w:rFonts w:ascii="Calibri" w:hAnsi="Calibri" w:cs="Calibri"/>
                <w:sz w:val="22"/>
                <w:szCs w:val="22"/>
              </w:rPr>
              <w:t>WC</w:t>
            </w:r>
          </w:p>
        </w:tc>
        <w:tc>
          <w:tcPr>
            <w:tcW w:w="7915" w:type="dxa"/>
            <w:shd w:val="clear" w:color="auto" w:fill="auto"/>
          </w:tcPr>
          <w:p w14:paraId="6BF0A5CF" w14:textId="167905DA" w:rsidR="00E236A3" w:rsidRPr="00E236A3" w:rsidRDefault="002910C5" w:rsidP="00E236A3">
            <w:pPr>
              <w:spacing w:before="0" w:after="0" w:line="240" w:lineRule="auto"/>
              <w:rPr>
                <w:rFonts w:ascii="Calibri" w:hAnsi="Calibri" w:cs="Calibri"/>
                <w:color w:val="222222"/>
                <w:sz w:val="22"/>
                <w:szCs w:val="22"/>
                <w:shd w:val="clear" w:color="auto" w:fill="FFFFFF"/>
              </w:rPr>
            </w:pPr>
            <w:r w:rsidRPr="003F009A">
              <w:rPr>
                <w:rFonts w:ascii="Calibri" w:hAnsi="Calibri" w:cs="Calibri"/>
                <w:color w:val="222222"/>
                <w:sz w:val="22"/>
                <w:szCs w:val="22"/>
                <w:shd w:val="clear" w:color="auto" w:fill="FFFFFF"/>
              </w:rPr>
              <w:t>Waist circumference</w:t>
            </w:r>
          </w:p>
        </w:tc>
      </w:tr>
      <w:tr w:rsidR="00E236A3" w:rsidRPr="003F009A" w14:paraId="7B0A0DB8" w14:textId="77777777" w:rsidTr="00C245A1">
        <w:trPr>
          <w:trHeight w:val="144"/>
        </w:trPr>
        <w:tc>
          <w:tcPr>
            <w:tcW w:w="1435" w:type="dxa"/>
            <w:shd w:val="clear" w:color="auto" w:fill="auto"/>
          </w:tcPr>
          <w:p w14:paraId="288D85F9" w14:textId="6A031D89" w:rsidR="00E236A3" w:rsidRDefault="00E236A3" w:rsidP="003F009A">
            <w:pPr>
              <w:spacing w:before="0" w:after="0" w:line="240" w:lineRule="auto"/>
              <w:rPr>
                <w:rFonts w:ascii="Calibri" w:hAnsi="Calibri" w:cs="Calibri"/>
                <w:sz w:val="22"/>
                <w:szCs w:val="22"/>
              </w:rPr>
            </w:pPr>
            <w:r>
              <w:rPr>
                <w:rFonts w:ascii="Calibri" w:hAnsi="Calibri" w:cs="Calibri"/>
                <w:sz w:val="22"/>
                <w:szCs w:val="22"/>
              </w:rPr>
              <w:t>TG</w:t>
            </w:r>
          </w:p>
        </w:tc>
        <w:tc>
          <w:tcPr>
            <w:tcW w:w="7915" w:type="dxa"/>
            <w:shd w:val="clear" w:color="auto" w:fill="auto"/>
          </w:tcPr>
          <w:p w14:paraId="585975D3" w14:textId="0AC0E65C" w:rsidR="00E236A3" w:rsidRPr="003F009A" w:rsidRDefault="00E236A3" w:rsidP="00E236A3">
            <w:pPr>
              <w:spacing w:before="0" w:after="0" w:line="240" w:lineRule="auto"/>
              <w:rPr>
                <w:rFonts w:ascii="Calibri" w:hAnsi="Calibri" w:cs="Calibri"/>
                <w:color w:val="222222"/>
                <w:sz w:val="22"/>
                <w:szCs w:val="22"/>
                <w:shd w:val="clear" w:color="auto" w:fill="FFFFFF"/>
              </w:rPr>
            </w:pPr>
            <w:r w:rsidRPr="00E236A3">
              <w:rPr>
                <w:rFonts w:ascii="Calibri" w:hAnsi="Calibri" w:cs="Calibri"/>
                <w:color w:val="222222"/>
                <w:sz w:val="22"/>
                <w:szCs w:val="22"/>
                <w:shd w:val="clear" w:color="auto" w:fill="FFFFFF"/>
              </w:rPr>
              <w:t>Triglyceride</w:t>
            </w:r>
          </w:p>
        </w:tc>
      </w:tr>
    </w:tbl>
    <w:p w14:paraId="17AE1517" w14:textId="77777777" w:rsidR="00C245A1" w:rsidRPr="003F009A" w:rsidRDefault="00C245A1" w:rsidP="003F009A">
      <w:pPr>
        <w:spacing w:line="240" w:lineRule="auto"/>
        <w:rPr>
          <w:rFonts w:ascii="Calibri" w:hAnsi="Calibri" w:cs="Calibri"/>
          <w:sz w:val="22"/>
          <w:szCs w:val="22"/>
        </w:rPr>
      </w:pPr>
      <w:bookmarkStart w:id="5" w:name="_Toc58818890"/>
      <w:bookmarkStart w:id="6" w:name="_Toc60193103"/>
      <w:bookmarkStart w:id="7" w:name="_Toc60195133"/>
      <w:bookmarkStart w:id="8" w:name="_Toc60200981"/>
      <w:bookmarkStart w:id="9" w:name="_Toc224445192"/>
      <w:bookmarkStart w:id="10" w:name="_Toc382562958"/>
    </w:p>
    <w:p w14:paraId="59AC6B0F" w14:textId="77777777" w:rsidR="008874FC" w:rsidRPr="003F009A" w:rsidRDefault="008874FC" w:rsidP="003F009A">
      <w:pPr>
        <w:pStyle w:val="Heading1"/>
        <w:spacing w:before="0" w:line="240" w:lineRule="auto"/>
        <w:rPr>
          <w:rFonts w:ascii="Calibri" w:hAnsi="Calibri" w:cs="Calibri"/>
        </w:rPr>
      </w:pPr>
      <w:bookmarkStart w:id="11" w:name="_Toc444769363"/>
      <w:r w:rsidRPr="003F009A">
        <w:rPr>
          <w:rFonts w:ascii="Calibri" w:hAnsi="Calibri" w:cs="Calibri"/>
        </w:rPr>
        <w:t>STATEMENT OF COMPLIANCE</w:t>
      </w:r>
      <w:bookmarkEnd w:id="5"/>
      <w:bookmarkEnd w:id="6"/>
      <w:bookmarkEnd w:id="7"/>
      <w:bookmarkEnd w:id="8"/>
      <w:bookmarkEnd w:id="9"/>
      <w:bookmarkEnd w:id="10"/>
      <w:bookmarkEnd w:id="11"/>
    </w:p>
    <w:p w14:paraId="062F6E8B" w14:textId="77777777" w:rsidR="00856787" w:rsidRPr="003F009A" w:rsidRDefault="009C6548" w:rsidP="003F009A">
      <w:pPr>
        <w:spacing w:line="240" w:lineRule="auto"/>
        <w:rPr>
          <w:rFonts w:ascii="Calibri" w:hAnsi="Calibri" w:cs="Calibri"/>
          <w:sz w:val="22"/>
          <w:szCs w:val="22"/>
        </w:rPr>
      </w:pPr>
      <w:r w:rsidRPr="003F009A">
        <w:rPr>
          <w:rStyle w:val="fontstyle21"/>
        </w:rPr>
        <w:t>The trial will be carried out in accordance with Good Clinical Practice (GCP) as required by the</w:t>
      </w:r>
      <w:r w:rsidR="00A6481A" w:rsidRPr="003F009A">
        <w:rPr>
          <w:rStyle w:val="fontstyle21"/>
        </w:rPr>
        <w:t xml:space="preserve"> </w:t>
      </w:r>
      <w:r w:rsidR="00856787" w:rsidRPr="003F009A">
        <w:rPr>
          <w:rFonts w:ascii="Calibri" w:hAnsi="Calibri" w:cs="Calibri"/>
          <w:sz w:val="22"/>
          <w:szCs w:val="22"/>
        </w:rPr>
        <w:t xml:space="preserve">by the Medical Ethics Board and the Helsinki Committee of the </w:t>
      </w:r>
      <w:proofErr w:type="spellStart"/>
      <w:r w:rsidR="00856787" w:rsidRPr="003F009A">
        <w:rPr>
          <w:rFonts w:ascii="Calibri" w:hAnsi="Calibri" w:cs="Calibri"/>
          <w:sz w:val="22"/>
          <w:szCs w:val="22"/>
        </w:rPr>
        <w:t>Soroka</w:t>
      </w:r>
      <w:proofErr w:type="spellEnd"/>
      <w:r w:rsidR="00856787" w:rsidRPr="003F009A">
        <w:rPr>
          <w:rFonts w:ascii="Calibri" w:hAnsi="Calibri" w:cs="Calibri"/>
          <w:sz w:val="22"/>
          <w:szCs w:val="22"/>
        </w:rPr>
        <w:t xml:space="preserve"> University Medical Center. </w:t>
      </w:r>
    </w:p>
    <w:p w14:paraId="2D2FC867" w14:textId="68088BF9" w:rsidR="00AC0DC5" w:rsidRDefault="009C6548" w:rsidP="00AC0DC5">
      <w:pPr>
        <w:spacing w:line="240" w:lineRule="auto"/>
        <w:rPr>
          <w:rStyle w:val="fontstyle21"/>
        </w:rPr>
      </w:pPr>
      <w:r w:rsidRPr="003F009A">
        <w:rPr>
          <w:rStyle w:val="fontstyle21"/>
        </w:rPr>
        <w:t>All key personnel (all individuals responsible for the design and conduct of this trial) have</w:t>
      </w:r>
      <w:r w:rsidR="008A71E3">
        <w:rPr>
          <w:rStyle w:val="fontstyle21"/>
        </w:rPr>
        <w:t xml:space="preserve"> </w:t>
      </w:r>
      <w:r w:rsidRPr="003F009A">
        <w:rPr>
          <w:rStyle w:val="fontstyle21"/>
        </w:rPr>
        <w:t>completed Human Subjects Protection Training.</w:t>
      </w:r>
    </w:p>
    <w:p w14:paraId="6582080F" w14:textId="491DE16A" w:rsidR="00A6481A" w:rsidRPr="003F009A" w:rsidRDefault="009C6548" w:rsidP="00AC0DC5">
      <w:pPr>
        <w:spacing w:line="240" w:lineRule="auto"/>
        <w:rPr>
          <w:rStyle w:val="fontstyle21"/>
        </w:rPr>
      </w:pPr>
      <w:r w:rsidRPr="003F009A">
        <w:rPr>
          <w:rFonts w:ascii="Calibri" w:hAnsi="Calibri" w:cs="Calibri"/>
          <w:color w:val="000000"/>
          <w:sz w:val="22"/>
          <w:szCs w:val="22"/>
        </w:rPr>
        <w:br/>
      </w:r>
      <w:r w:rsidR="00AC0DC5">
        <w:rPr>
          <w:rStyle w:val="fontstyle21"/>
        </w:rPr>
        <w:t xml:space="preserve">The PI will </w:t>
      </w:r>
      <w:r w:rsidRPr="003F009A">
        <w:rPr>
          <w:rStyle w:val="fontstyle21"/>
        </w:rPr>
        <w:t>ensure that all staff members involved in the conduct of this study are informed about their</w:t>
      </w:r>
      <w:r w:rsidRPr="003F009A">
        <w:rPr>
          <w:rFonts w:ascii="Calibri" w:hAnsi="Calibri" w:cs="Calibri"/>
          <w:color w:val="000000"/>
          <w:sz w:val="22"/>
          <w:szCs w:val="22"/>
        </w:rPr>
        <w:br/>
      </w:r>
      <w:r w:rsidRPr="003F009A">
        <w:rPr>
          <w:rStyle w:val="fontstyle21"/>
        </w:rPr>
        <w:t>obligations in meeting the above commitments.</w:t>
      </w:r>
    </w:p>
    <w:p w14:paraId="34025CA0" w14:textId="7549C929" w:rsidR="008874FC" w:rsidRPr="003F009A" w:rsidRDefault="009C6548" w:rsidP="003F009A">
      <w:pPr>
        <w:spacing w:line="240" w:lineRule="auto"/>
        <w:rPr>
          <w:rFonts w:ascii="Calibri" w:hAnsi="Calibri" w:cs="Calibri"/>
          <w:sz w:val="22"/>
          <w:szCs w:val="22"/>
        </w:rPr>
      </w:pPr>
      <w:r w:rsidRPr="003F009A">
        <w:rPr>
          <w:rStyle w:val="fontstyle21"/>
        </w:rPr>
        <w:t>Principal Investigator:</w:t>
      </w:r>
      <w:r w:rsidR="00A6481A" w:rsidRPr="003F009A">
        <w:rPr>
          <w:rStyle w:val="fontstyle21"/>
        </w:rPr>
        <w:t xml:space="preserve"> </w:t>
      </w:r>
      <w:r w:rsidR="00A6481A" w:rsidRPr="003F009A">
        <w:rPr>
          <w:rFonts w:ascii="Calibri" w:hAnsi="Calibri" w:cs="Calibri"/>
          <w:sz w:val="22"/>
          <w:szCs w:val="22"/>
        </w:rPr>
        <w:t xml:space="preserve">Dr. </w:t>
      </w:r>
      <w:proofErr w:type="spellStart"/>
      <w:r w:rsidR="00A6481A" w:rsidRPr="003F009A">
        <w:rPr>
          <w:rFonts w:ascii="Calibri" w:hAnsi="Calibri" w:cs="Calibri"/>
          <w:sz w:val="22"/>
          <w:szCs w:val="22"/>
        </w:rPr>
        <w:t>Ilan</w:t>
      </w:r>
      <w:proofErr w:type="spellEnd"/>
      <w:r w:rsidR="00A6481A" w:rsidRPr="003F009A">
        <w:rPr>
          <w:rFonts w:ascii="Calibri" w:hAnsi="Calibri" w:cs="Calibri"/>
          <w:sz w:val="22"/>
          <w:szCs w:val="22"/>
        </w:rPr>
        <w:t xml:space="preserve"> </w:t>
      </w:r>
      <w:proofErr w:type="spellStart"/>
      <w:r w:rsidR="00A6481A" w:rsidRPr="003F009A">
        <w:rPr>
          <w:rFonts w:ascii="Calibri" w:hAnsi="Calibri" w:cs="Calibri"/>
          <w:sz w:val="22"/>
          <w:szCs w:val="22"/>
        </w:rPr>
        <w:t>Shelef</w:t>
      </w:r>
      <w:proofErr w:type="spellEnd"/>
      <w:r w:rsidR="00A6481A" w:rsidRPr="003F009A">
        <w:rPr>
          <w:rFonts w:ascii="Calibri" w:hAnsi="Calibri" w:cs="Calibri"/>
          <w:sz w:val="22"/>
          <w:szCs w:val="22"/>
        </w:rPr>
        <w:t>, MD</w:t>
      </w:r>
      <w:r w:rsidRPr="003F009A">
        <w:rPr>
          <w:rFonts w:ascii="Calibri" w:hAnsi="Calibri" w:cs="Calibri"/>
          <w:color w:val="000000"/>
          <w:sz w:val="22"/>
          <w:szCs w:val="22"/>
        </w:rPr>
        <w:br/>
      </w:r>
    </w:p>
    <w:p w14:paraId="7FC2DC2D" w14:textId="1848F84E" w:rsidR="00D345FD" w:rsidRPr="003F009A" w:rsidRDefault="00D345FD" w:rsidP="003F009A">
      <w:pPr>
        <w:pStyle w:val="Heading1"/>
        <w:spacing w:before="0" w:line="240" w:lineRule="auto"/>
        <w:rPr>
          <w:rFonts w:ascii="Calibri" w:hAnsi="Calibri" w:cs="Calibri"/>
        </w:rPr>
      </w:pPr>
      <w:bookmarkStart w:id="12" w:name="_Toc444769364"/>
      <w:r w:rsidRPr="003F009A">
        <w:rPr>
          <w:rFonts w:ascii="Calibri" w:hAnsi="Calibri" w:cs="Calibri"/>
        </w:rPr>
        <w:t>PROTOCOL SUMMARY</w:t>
      </w:r>
      <w:bookmarkEnd w:id="0"/>
      <w:bookmarkEnd w:id="1"/>
      <w:bookmarkEnd w:id="12"/>
    </w:p>
    <w:tbl>
      <w:tblPr>
        <w:tblW w:w="0" w:type="auto"/>
        <w:tblLook w:val="01E0" w:firstRow="1" w:lastRow="1" w:firstColumn="1" w:lastColumn="1" w:noHBand="0" w:noVBand="0"/>
        <w:tblDescription w:val="PROTOCOL SUMMARY"/>
      </w:tblPr>
      <w:tblGrid>
        <w:gridCol w:w="2428"/>
        <w:gridCol w:w="6922"/>
      </w:tblGrid>
      <w:tr w:rsidR="00D345FD" w:rsidRPr="003F009A" w14:paraId="71BD8C11" w14:textId="77777777" w:rsidTr="00C245A1">
        <w:tc>
          <w:tcPr>
            <w:tcW w:w="2428" w:type="dxa"/>
            <w:hideMark/>
          </w:tcPr>
          <w:p w14:paraId="7185AAC6" w14:textId="77777777" w:rsidR="00D345FD" w:rsidRPr="003F009A" w:rsidRDefault="00D345FD" w:rsidP="003F009A">
            <w:pPr>
              <w:tabs>
                <w:tab w:val="left" w:pos="0"/>
              </w:tabs>
              <w:suppressAutoHyphens/>
              <w:spacing w:before="0" w:after="0" w:line="240" w:lineRule="auto"/>
              <w:rPr>
                <w:rFonts w:ascii="Calibri" w:eastAsia="Times New Roman" w:hAnsi="Calibri" w:cs="Calibri"/>
                <w:b/>
                <w:bCs/>
                <w:sz w:val="22"/>
                <w:szCs w:val="22"/>
              </w:rPr>
            </w:pPr>
            <w:r w:rsidRPr="003F009A">
              <w:rPr>
                <w:rFonts w:ascii="Calibri" w:eastAsia="Times New Roman" w:hAnsi="Calibri" w:cs="Calibri"/>
                <w:b/>
                <w:bCs/>
                <w:sz w:val="22"/>
                <w:szCs w:val="22"/>
              </w:rPr>
              <w:t>Title:</w:t>
            </w:r>
          </w:p>
        </w:tc>
        <w:tc>
          <w:tcPr>
            <w:tcW w:w="6922" w:type="dxa"/>
          </w:tcPr>
          <w:p w14:paraId="2FF554A8" w14:textId="4A29F264" w:rsidR="00D345FD" w:rsidRPr="003F009A" w:rsidRDefault="00A6481A" w:rsidP="003F009A">
            <w:pPr>
              <w:spacing w:before="0" w:after="0" w:line="240" w:lineRule="auto"/>
              <w:rPr>
                <w:rFonts w:ascii="Calibri" w:eastAsia="Times New Roman" w:hAnsi="Calibri" w:cs="Calibri"/>
                <w:sz w:val="22"/>
                <w:szCs w:val="22"/>
              </w:rPr>
            </w:pPr>
            <w:r w:rsidRPr="003F009A">
              <w:rPr>
                <w:rFonts w:ascii="Calibri" w:hAnsi="Calibri" w:cs="Calibri"/>
                <w:b/>
                <w:bCs/>
                <w:sz w:val="22"/>
                <w:szCs w:val="22"/>
              </w:rPr>
              <w:t>Differential effect of weight-loss diet strategies on dynamics of abdominal and other fat depots and metabolic risk – the CENTRAL study: intervention trial</w:t>
            </w:r>
          </w:p>
        </w:tc>
      </w:tr>
      <w:tr w:rsidR="00D345FD" w:rsidRPr="003F009A" w14:paraId="38ECB198" w14:textId="77777777" w:rsidTr="00C245A1">
        <w:tc>
          <w:tcPr>
            <w:tcW w:w="2428" w:type="dxa"/>
            <w:hideMark/>
          </w:tcPr>
          <w:p w14:paraId="0FB35C9E" w14:textId="77777777" w:rsidR="00D345FD" w:rsidRPr="003F009A" w:rsidRDefault="00D345FD" w:rsidP="003F009A">
            <w:pPr>
              <w:tabs>
                <w:tab w:val="left" w:pos="0"/>
              </w:tabs>
              <w:suppressAutoHyphens/>
              <w:spacing w:before="0" w:after="0" w:line="240" w:lineRule="auto"/>
              <w:rPr>
                <w:rFonts w:ascii="Calibri" w:eastAsia="Times New Roman" w:hAnsi="Calibri" w:cs="Calibri"/>
                <w:b/>
                <w:bCs/>
                <w:sz w:val="22"/>
                <w:szCs w:val="22"/>
              </w:rPr>
            </w:pPr>
            <w:r w:rsidRPr="003F009A">
              <w:rPr>
                <w:rFonts w:ascii="Calibri" w:eastAsia="Times New Roman" w:hAnsi="Calibri" w:cs="Calibri"/>
                <w:b/>
                <w:bCs/>
                <w:sz w:val="22"/>
                <w:szCs w:val="22"/>
              </w:rPr>
              <w:t>Précis:</w:t>
            </w:r>
          </w:p>
        </w:tc>
        <w:tc>
          <w:tcPr>
            <w:tcW w:w="6922" w:type="dxa"/>
          </w:tcPr>
          <w:p w14:paraId="41F6ECF1" w14:textId="27F90406" w:rsidR="00D345FD" w:rsidRPr="003F009A" w:rsidRDefault="00A6481A" w:rsidP="00C80918">
            <w:pPr>
              <w:spacing w:before="0" w:after="0" w:line="240" w:lineRule="auto"/>
              <w:rPr>
                <w:rFonts w:ascii="Calibri" w:eastAsia="Times New Roman" w:hAnsi="Calibri" w:cs="Calibri"/>
                <w:iCs/>
                <w:color w:val="44546A"/>
                <w:sz w:val="22"/>
                <w:szCs w:val="22"/>
              </w:rPr>
            </w:pPr>
            <w:r w:rsidRPr="003F009A">
              <w:rPr>
                <w:rFonts w:ascii="Calibri" w:hAnsi="Calibri" w:cs="Calibri"/>
                <w:b/>
                <w:sz w:val="22"/>
                <w:szCs w:val="22"/>
              </w:rPr>
              <w:t>Methods</w:t>
            </w:r>
            <w:r w:rsidRPr="003F009A">
              <w:rPr>
                <w:rFonts w:ascii="Calibri" w:hAnsi="Calibri" w:cs="Calibri"/>
                <w:sz w:val="22"/>
                <w:szCs w:val="22"/>
              </w:rPr>
              <w:t xml:space="preserve">: an estimate of 250 participants who have either a. central obesity </w:t>
            </w:r>
            <w:proofErr w:type="gramStart"/>
            <w:r w:rsidRPr="003F009A">
              <w:rPr>
                <w:rFonts w:ascii="Calibri" w:hAnsi="Calibri" w:cs="Calibri"/>
                <w:sz w:val="22"/>
                <w:szCs w:val="22"/>
              </w:rPr>
              <w:t>or  b.</w:t>
            </w:r>
            <w:proofErr w:type="gramEnd"/>
            <w:r w:rsidRPr="003F009A">
              <w:rPr>
                <w:rFonts w:ascii="Calibri" w:hAnsi="Calibri" w:cs="Calibri"/>
                <w:sz w:val="22"/>
                <w:szCs w:val="22"/>
              </w:rPr>
              <w:t xml:space="preserve"> lean participants with poor dietary habits combined with hyper TG will be randomized by median VAT to the following groups: </w:t>
            </w:r>
            <w:r w:rsidRPr="003F009A">
              <w:rPr>
                <w:rFonts w:ascii="Calibri" w:hAnsi="Calibri" w:cs="Calibri"/>
                <w:b/>
                <w:sz w:val="22"/>
                <w:szCs w:val="22"/>
              </w:rPr>
              <w:t>Group 1:</w:t>
            </w:r>
            <w:r w:rsidRPr="003F009A">
              <w:rPr>
                <w:rFonts w:ascii="Calibri" w:hAnsi="Calibri" w:cs="Calibri"/>
                <w:sz w:val="22"/>
                <w:szCs w:val="22"/>
              </w:rPr>
              <w:t xml:space="preserve"> low-fat diet. </w:t>
            </w:r>
            <w:r w:rsidRPr="003F009A">
              <w:rPr>
                <w:rFonts w:ascii="Calibri" w:hAnsi="Calibri" w:cs="Calibri"/>
                <w:b/>
                <w:sz w:val="22"/>
                <w:szCs w:val="22"/>
              </w:rPr>
              <w:t xml:space="preserve">Group 2 : </w:t>
            </w:r>
            <w:r w:rsidRPr="003F009A">
              <w:rPr>
                <w:rFonts w:ascii="Calibri" w:hAnsi="Calibri" w:cs="Calibri"/>
                <w:sz w:val="22"/>
                <w:szCs w:val="22"/>
              </w:rPr>
              <w:t xml:space="preserve">Low-carb /Mediterranean high MUFA and PUFA diet </w:t>
            </w:r>
            <w:proofErr w:type="spellStart"/>
            <w:r w:rsidRPr="003F009A">
              <w:rPr>
                <w:rFonts w:ascii="Calibri" w:hAnsi="Calibri" w:cs="Calibri"/>
                <w:sz w:val="22"/>
                <w:szCs w:val="22"/>
              </w:rPr>
              <w:t>diet</w:t>
            </w:r>
            <w:proofErr w:type="spellEnd"/>
            <w:r w:rsidRPr="003F009A">
              <w:rPr>
                <w:rFonts w:ascii="Calibri" w:hAnsi="Calibri" w:cs="Calibri"/>
                <w:sz w:val="22"/>
                <w:szCs w:val="22"/>
              </w:rPr>
              <w:t xml:space="preserve">. Specific food items will be provided. After 6 months of intervention, the diet groups 1 and 2 will be re-randomized to continue with diet only or with combination of 4 hours/week aerobic and resistance gym exercise for the subsequent year, divided by 4 equal size groups of </w:t>
            </w:r>
            <w:r w:rsidRPr="003F009A">
              <w:rPr>
                <w:rFonts w:ascii="Calibri" w:hAnsi="Calibri" w:cs="Calibri"/>
                <w:b/>
                <w:sz w:val="22"/>
                <w:szCs w:val="22"/>
              </w:rPr>
              <w:t>Group A</w:t>
            </w:r>
            <w:r w:rsidRPr="003F009A">
              <w:rPr>
                <w:rFonts w:ascii="Calibri" w:hAnsi="Calibri" w:cs="Calibri"/>
                <w:sz w:val="22"/>
                <w:szCs w:val="22"/>
              </w:rPr>
              <w:t xml:space="preserve"> (low-fat diet only), </w:t>
            </w:r>
            <w:r w:rsidRPr="003F009A">
              <w:rPr>
                <w:rFonts w:ascii="Calibri" w:hAnsi="Calibri" w:cs="Calibri"/>
                <w:b/>
                <w:sz w:val="22"/>
                <w:szCs w:val="22"/>
              </w:rPr>
              <w:t>Group A+</w:t>
            </w:r>
            <w:r w:rsidRPr="003F009A">
              <w:rPr>
                <w:rFonts w:ascii="Calibri" w:hAnsi="Calibri" w:cs="Calibri"/>
                <w:sz w:val="22"/>
                <w:szCs w:val="22"/>
              </w:rPr>
              <w:t xml:space="preserve">  (low-fat diet +physical activity) , </w:t>
            </w:r>
            <w:r w:rsidRPr="003F009A">
              <w:rPr>
                <w:rFonts w:ascii="Calibri" w:hAnsi="Calibri" w:cs="Calibri"/>
                <w:b/>
                <w:sz w:val="22"/>
                <w:szCs w:val="22"/>
              </w:rPr>
              <w:t>Group B</w:t>
            </w:r>
            <w:r w:rsidRPr="003F009A">
              <w:rPr>
                <w:rFonts w:ascii="Calibri" w:hAnsi="Calibri" w:cs="Calibri"/>
                <w:sz w:val="22"/>
                <w:szCs w:val="22"/>
              </w:rPr>
              <w:t xml:space="preserve"> (Low-carb/ high MUFA &amp; PUFA diet only) and </w:t>
            </w:r>
            <w:r w:rsidRPr="003F009A">
              <w:rPr>
                <w:rFonts w:ascii="Calibri" w:hAnsi="Calibri" w:cs="Calibri"/>
                <w:b/>
                <w:sz w:val="22"/>
                <w:szCs w:val="22"/>
              </w:rPr>
              <w:t>Group B+</w:t>
            </w:r>
            <w:r w:rsidRPr="003F009A">
              <w:rPr>
                <w:rFonts w:ascii="Calibri" w:hAnsi="Calibri" w:cs="Calibri"/>
                <w:sz w:val="22"/>
                <w:szCs w:val="22"/>
              </w:rPr>
              <w:t xml:space="preserve"> (Low-carb/ high MUFA &amp; PUFA diet + physical activity). All groups will be guided for their dietary intervention by nutritional sessions. All the participants will be followed by </w:t>
            </w:r>
            <w:r w:rsidR="00C80918">
              <w:rPr>
                <w:rFonts w:ascii="Calibri" w:hAnsi="Calibri" w:cs="Calibri"/>
                <w:sz w:val="22"/>
                <w:szCs w:val="22"/>
              </w:rPr>
              <w:t>1.5</w:t>
            </w:r>
            <w:r w:rsidRPr="003F009A">
              <w:rPr>
                <w:rFonts w:ascii="Calibri" w:hAnsi="Calibri" w:cs="Calibri"/>
                <w:sz w:val="22"/>
                <w:szCs w:val="22"/>
              </w:rPr>
              <w:t xml:space="preserve">-Tesla MRI imaging of fat and muscle, blood and urine biomarkers, clinical measurements (weight, waist circumference, blood pressure, energy expenditure) and electronic questionnaire of </w:t>
            </w:r>
            <w:r w:rsidRPr="003F009A">
              <w:rPr>
                <w:rFonts w:ascii="Calibri" w:hAnsi="Calibri" w:cs="Calibri"/>
                <w:sz w:val="22"/>
                <w:szCs w:val="22"/>
              </w:rPr>
              <w:lastRenderedPageBreak/>
              <w:t>dietary, lifestyle and medical information. Furthermore, genetic tests will be performed following a genetic ethical committee approval.</w:t>
            </w:r>
          </w:p>
        </w:tc>
      </w:tr>
      <w:tr w:rsidR="00C245A1" w:rsidRPr="003F009A" w14:paraId="352EAE5B" w14:textId="77777777" w:rsidTr="00C245A1">
        <w:tc>
          <w:tcPr>
            <w:tcW w:w="2428" w:type="dxa"/>
          </w:tcPr>
          <w:p w14:paraId="6B65D81A" w14:textId="77777777" w:rsidR="00D345FD" w:rsidRPr="003F009A" w:rsidRDefault="00D345FD" w:rsidP="003F009A">
            <w:pPr>
              <w:tabs>
                <w:tab w:val="left" w:pos="0"/>
              </w:tabs>
              <w:suppressAutoHyphens/>
              <w:spacing w:before="0" w:after="0" w:line="240" w:lineRule="auto"/>
              <w:rPr>
                <w:rFonts w:ascii="Calibri" w:eastAsia="Times New Roman" w:hAnsi="Calibri" w:cs="Calibri"/>
                <w:b/>
                <w:bCs/>
                <w:sz w:val="22"/>
                <w:szCs w:val="22"/>
              </w:rPr>
            </w:pPr>
            <w:r w:rsidRPr="003F009A">
              <w:rPr>
                <w:rFonts w:ascii="Calibri" w:eastAsia="Times New Roman" w:hAnsi="Calibri" w:cs="Calibri"/>
                <w:b/>
                <w:bCs/>
                <w:sz w:val="22"/>
                <w:szCs w:val="22"/>
              </w:rPr>
              <w:lastRenderedPageBreak/>
              <w:t>Objectives:</w:t>
            </w:r>
          </w:p>
          <w:p w14:paraId="3D204D04" w14:textId="77777777" w:rsidR="00D345FD" w:rsidRPr="003F009A" w:rsidRDefault="00D345FD" w:rsidP="003F009A">
            <w:pPr>
              <w:tabs>
                <w:tab w:val="left" w:pos="0"/>
              </w:tabs>
              <w:suppressAutoHyphens/>
              <w:spacing w:before="0" w:after="0" w:line="240" w:lineRule="auto"/>
              <w:rPr>
                <w:rFonts w:ascii="Calibri" w:eastAsia="Times New Roman" w:hAnsi="Calibri" w:cs="Calibri"/>
                <w:b/>
                <w:bCs/>
                <w:iCs/>
                <w:sz w:val="22"/>
                <w:szCs w:val="22"/>
              </w:rPr>
            </w:pPr>
          </w:p>
        </w:tc>
        <w:tc>
          <w:tcPr>
            <w:tcW w:w="6922" w:type="dxa"/>
          </w:tcPr>
          <w:p w14:paraId="78995EF4" w14:textId="07D9AD36" w:rsidR="00E73595" w:rsidRDefault="00E73595" w:rsidP="003F009A">
            <w:pPr>
              <w:tabs>
                <w:tab w:val="left" w:pos="0"/>
              </w:tabs>
              <w:suppressAutoHyphens/>
              <w:spacing w:before="0" w:after="0" w:line="240" w:lineRule="auto"/>
              <w:rPr>
                <w:rFonts w:ascii="Calibri" w:eastAsiaTheme="minorHAnsi" w:hAnsi="Calibri" w:cs="Calibri"/>
                <w:sz w:val="22"/>
                <w:szCs w:val="22"/>
              </w:rPr>
            </w:pPr>
            <w:r w:rsidRPr="003F009A">
              <w:rPr>
                <w:rFonts w:ascii="Calibri" w:eastAsiaTheme="minorHAnsi" w:hAnsi="Calibri" w:cs="Calibri"/>
                <w:sz w:val="22"/>
                <w:szCs w:val="22"/>
              </w:rPr>
              <w:t>To assess whether distinct lifestyle strategies can differentially affect specific body adipose pools.</w:t>
            </w:r>
          </w:p>
          <w:p w14:paraId="1B3757C4" w14:textId="50D94F11" w:rsidR="00D345FD" w:rsidRPr="003F009A" w:rsidRDefault="00A6481A" w:rsidP="003F009A">
            <w:pPr>
              <w:tabs>
                <w:tab w:val="left" w:pos="0"/>
              </w:tabs>
              <w:suppressAutoHyphens/>
              <w:spacing w:before="0" w:after="0" w:line="240" w:lineRule="auto"/>
              <w:rPr>
                <w:rFonts w:ascii="Calibri" w:eastAsia="Times New Roman" w:hAnsi="Calibri" w:cs="Calibri"/>
                <w:sz w:val="22"/>
                <w:szCs w:val="22"/>
              </w:rPr>
            </w:pPr>
            <w:bookmarkStart w:id="13" w:name="_Hlk480575446"/>
            <w:r w:rsidRPr="003F009A">
              <w:rPr>
                <w:rFonts w:ascii="Calibri" w:hAnsi="Calibri" w:cs="Calibri"/>
                <w:b/>
                <w:bCs/>
                <w:i/>
                <w:iCs/>
                <w:sz w:val="22"/>
                <w:szCs w:val="22"/>
              </w:rPr>
              <w:t xml:space="preserve">Objective 1: </w:t>
            </w:r>
            <w:r w:rsidRPr="003F009A">
              <w:rPr>
                <w:rFonts w:ascii="Calibri" w:hAnsi="Calibri" w:cs="Calibri"/>
                <w:sz w:val="22"/>
                <w:szCs w:val="22"/>
              </w:rPr>
              <w:t xml:space="preserve"> To compare the effects of: low-carb/high-</w:t>
            </w:r>
            <w:proofErr w:type="gramStart"/>
            <w:r w:rsidRPr="003F009A">
              <w:rPr>
                <w:rFonts w:ascii="Calibri" w:hAnsi="Calibri" w:cs="Calibri"/>
                <w:sz w:val="22"/>
                <w:szCs w:val="22"/>
              </w:rPr>
              <w:t>MUFA;  and</w:t>
            </w:r>
            <w:proofErr w:type="gramEnd"/>
            <w:r w:rsidRPr="003F009A">
              <w:rPr>
                <w:rFonts w:ascii="Calibri" w:hAnsi="Calibri" w:cs="Calibri"/>
                <w:sz w:val="22"/>
                <w:szCs w:val="22"/>
              </w:rPr>
              <w:t xml:space="preserve"> the currently recommended diet by the American Heart Association (low-fat diet) </w:t>
            </w:r>
            <w:r w:rsidR="003E0430" w:rsidRPr="003F009A">
              <w:rPr>
                <w:rFonts w:ascii="Calibri" w:hAnsi="Calibri" w:cs="Calibri"/>
                <w:sz w:val="22"/>
                <w:szCs w:val="22"/>
              </w:rPr>
              <w:t xml:space="preserve">on the dynamics of body fat </w:t>
            </w:r>
            <w:proofErr w:type="spellStart"/>
            <w:r w:rsidR="003E0430" w:rsidRPr="003F009A">
              <w:rPr>
                <w:rFonts w:ascii="Calibri" w:hAnsi="Calibri" w:cs="Calibri"/>
                <w:sz w:val="22"/>
                <w:szCs w:val="22"/>
              </w:rPr>
              <w:t>compesition</w:t>
            </w:r>
            <w:proofErr w:type="spellEnd"/>
            <w:r w:rsidR="003E0430" w:rsidRPr="003F009A">
              <w:rPr>
                <w:rFonts w:ascii="Calibri" w:hAnsi="Calibri" w:cs="Calibri"/>
                <w:sz w:val="22"/>
                <w:szCs w:val="22"/>
              </w:rPr>
              <w:t xml:space="preserve"> (mainly VAT</w:t>
            </w:r>
            <w:r w:rsidR="003E0430">
              <w:rPr>
                <w:rFonts w:ascii="Calibri" w:hAnsi="Calibri" w:cs="Calibri"/>
                <w:sz w:val="22"/>
                <w:szCs w:val="22"/>
              </w:rPr>
              <w:t>)</w:t>
            </w:r>
            <w:r w:rsidRPr="003F009A">
              <w:rPr>
                <w:rFonts w:ascii="Calibri" w:hAnsi="Calibri" w:cs="Calibri"/>
                <w:sz w:val="22"/>
                <w:szCs w:val="22"/>
              </w:rPr>
              <w:t xml:space="preserve"> during weight loss and regain-plateau phases by MRI with and without physical activity. </w:t>
            </w:r>
            <w:r w:rsidRPr="003F009A">
              <w:rPr>
                <w:rFonts w:ascii="Calibri" w:hAnsi="Calibri" w:cs="Calibri"/>
                <w:b/>
                <w:bCs/>
                <w:i/>
                <w:iCs/>
                <w:sz w:val="22"/>
                <w:szCs w:val="22"/>
              </w:rPr>
              <w:t xml:space="preserve">Objective 2: </w:t>
            </w:r>
            <w:r w:rsidRPr="003F009A">
              <w:rPr>
                <w:rFonts w:ascii="Calibri" w:hAnsi="Calibri" w:cs="Calibri"/>
                <w:sz w:val="22"/>
                <w:szCs w:val="22"/>
              </w:rPr>
              <w:t xml:space="preserve"> </w:t>
            </w:r>
            <w:r w:rsidR="003E0430" w:rsidRPr="003F009A">
              <w:rPr>
                <w:rFonts w:ascii="Calibri" w:hAnsi="Calibri" w:cs="Calibri"/>
                <w:sz w:val="22"/>
                <w:szCs w:val="22"/>
              </w:rPr>
              <w:t xml:space="preserve">To assess the effect of Low-carb/MED and Low- fat diets with or without PA on the dynamics </w:t>
            </w:r>
            <w:r w:rsidR="003E0430">
              <w:rPr>
                <w:rFonts w:ascii="Calibri" w:hAnsi="Calibri" w:cs="Calibri"/>
                <w:sz w:val="22"/>
                <w:szCs w:val="22"/>
              </w:rPr>
              <w:t xml:space="preserve">of abdominal </w:t>
            </w:r>
            <w:proofErr w:type="spellStart"/>
            <w:r w:rsidR="003E0430">
              <w:rPr>
                <w:rFonts w:ascii="Calibri" w:hAnsi="Calibri" w:cs="Calibri"/>
                <w:sz w:val="22"/>
                <w:szCs w:val="22"/>
              </w:rPr>
              <w:t>suncotenius</w:t>
            </w:r>
            <w:proofErr w:type="spellEnd"/>
            <w:r w:rsidR="003E0430">
              <w:rPr>
                <w:rFonts w:ascii="Calibri" w:hAnsi="Calibri" w:cs="Calibri"/>
                <w:sz w:val="22"/>
                <w:szCs w:val="22"/>
              </w:rPr>
              <w:t xml:space="preserve"> </w:t>
            </w:r>
            <w:r w:rsidR="003E0430" w:rsidRPr="003F009A">
              <w:rPr>
                <w:rFonts w:ascii="Calibri" w:hAnsi="Calibri" w:cs="Calibri"/>
                <w:sz w:val="22"/>
                <w:szCs w:val="22"/>
              </w:rPr>
              <w:t>intra-hepatic fat among participants with abdominal obesity or dyslipidemia.</w:t>
            </w:r>
            <w:bookmarkEnd w:id="13"/>
          </w:p>
        </w:tc>
      </w:tr>
      <w:tr w:rsidR="00D345FD" w:rsidRPr="003F009A" w14:paraId="23145330" w14:textId="77777777" w:rsidTr="00C245A1">
        <w:tc>
          <w:tcPr>
            <w:tcW w:w="2428" w:type="dxa"/>
            <w:hideMark/>
          </w:tcPr>
          <w:p w14:paraId="76ED12DB" w14:textId="77777777" w:rsidR="00D345FD" w:rsidRPr="003F009A" w:rsidRDefault="00D345FD" w:rsidP="003F009A">
            <w:pPr>
              <w:tabs>
                <w:tab w:val="left" w:pos="0"/>
              </w:tabs>
              <w:suppressAutoHyphens/>
              <w:spacing w:before="0" w:after="0" w:line="240" w:lineRule="auto"/>
              <w:rPr>
                <w:rFonts w:ascii="Calibri" w:eastAsia="Times New Roman" w:hAnsi="Calibri" w:cs="Calibri"/>
                <w:b/>
                <w:bCs/>
                <w:sz w:val="22"/>
                <w:szCs w:val="22"/>
              </w:rPr>
            </w:pPr>
            <w:r w:rsidRPr="003F009A">
              <w:rPr>
                <w:rFonts w:ascii="Calibri" w:eastAsia="Times New Roman" w:hAnsi="Calibri" w:cs="Calibri"/>
                <w:b/>
                <w:bCs/>
                <w:sz w:val="22"/>
                <w:szCs w:val="22"/>
              </w:rPr>
              <w:t>Endpoint</w:t>
            </w:r>
          </w:p>
        </w:tc>
        <w:tc>
          <w:tcPr>
            <w:tcW w:w="6922" w:type="dxa"/>
          </w:tcPr>
          <w:p w14:paraId="662135A8" w14:textId="0705A8C7" w:rsidR="00475995" w:rsidRPr="003F009A" w:rsidRDefault="00A6481A" w:rsidP="00C80918">
            <w:pPr>
              <w:tabs>
                <w:tab w:val="left" w:pos="0"/>
              </w:tabs>
              <w:suppressAutoHyphens/>
              <w:spacing w:before="0" w:after="0" w:line="240" w:lineRule="auto"/>
              <w:rPr>
                <w:rFonts w:ascii="Calibri" w:eastAsia="Times New Roman" w:hAnsi="Calibri" w:cs="Calibri"/>
                <w:sz w:val="22"/>
                <w:szCs w:val="22"/>
              </w:rPr>
            </w:pPr>
            <w:r w:rsidRPr="003F009A">
              <w:rPr>
                <w:rFonts w:ascii="Calibri" w:hAnsi="Calibri" w:cs="Calibri"/>
                <w:color w:val="000000"/>
                <w:sz w:val="22"/>
                <w:szCs w:val="22"/>
              </w:rPr>
              <w:t>Primary Endpoint:</w:t>
            </w:r>
            <w:r w:rsidR="00475995" w:rsidRPr="003F009A">
              <w:rPr>
                <w:rFonts w:ascii="Calibri" w:hAnsi="Calibri" w:cs="Calibri"/>
                <w:color w:val="000000"/>
                <w:sz w:val="22"/>
                <w:szCs w:val="22"/>
              </w:rPr>
              <w:t xml:space="preserve"> </w:t>
            </w:r>
            <w:r w:rsidR="001D3E0D">
              <w:rPr>
                <w:rFonts w:ascii="Calibri" w:hAnsi="Calibri" w:cs="Calibri"/>
                <w:color w:val="000000"/>
                <w:sz w:val="22"/>
                <w:szCs w:val="22"/>
              </w:rPr>
              <w:t>B</w:t>
            </w:r>
            <w:r w:rsidR="001D3E0D" w:rsidRPr="001D3E0D">
              <w:rPr>
                <w:rFonts w:ascii="Calibri" w:hAnsi="Calibri" w:cs="Calibri"/>
                <w:color w:val="000000"/>
                <w:sz w:val="22"/>
                <w:szCs w:val="22"/>
              </w:rPr>
              <w:t>ody fat composition</w:t>
            </w:r>
            <w:r w:rsidR="001D3E0D" w:rsidRPr="001D3E0D">
              <w:rPr>
                <w:rFonts w:ascii="Calibri" w:hAnsi="Calibri" w:cs="Calibri"/>
                <w:color w:val="000000"/>
                <w:sz w:val="22"/>
                <w:szCs w:val="22"/>
              </w:rPr>
              <w:t xml:space="preserve"> </w:t>
            </w:r>
            <w:r w:rsidR="001D3E0D">
              <w:rPr>
                <w:rFonts w:ascii="Calibri" w:hAnsi="Calibri" w:cs="Calibri"/>
                <w:color w:val="000000"/>
                <w:sz w:val="22"/>
                <w:szCs w:val="22"/>
              </w:rPr>
              <w:t>(</w:t>
            </w:r>
            <w:r w:rsidR="00475995" w:rsidRPr="001D3E0D">
              <w:rPr>
                <w:rFonts w:ascii="Calibri" w:hAnsi="Calibri" w:cs="Calibri"/>
                <w:color w:val="000000"/>
                <w:sz w:val="22"/>
                <w:szCs w:val="22"/>
              </w:rPr>
              <w:t>changes</w:t>
            </w:r>
            <w:r w:rsidR="00475995" w:rsidRPr="003F009A">
              <w:rPr>
                <w:rFonts w:ascii="Calibri" w:hAnsi="Calibri" w:cs="Calibri"/>
                <w:sz w:val="22"/>
                <w:szCs w:val="22"/>
              </w:rPr>
              <w:t xml:space="preserve"> in VAT</w:t>
            </w:r>
            <w:r w:rsidR="001D3E0D">
              <w:rPr>
                <w:rFonts w:ascii="Calibri" w:hAnsi="Calibri" w:cs="Calibri"/>
                <w:sz w:val="22"/>
                <w:szCs w:val="22"/>
              </w:rPr>
              <w:t>)</w:t>
            </w:r>
            <w:r w:rsidR="00475995" w:rsidRPr="003F009A">
              <w:rPr>
                <w:rFonts w:ascii="Calibri" w:hAnsi="Calibri" w:cs="Calibri"/>
                <w:sz w:val="22"/>
                <w:szCs w:val="22"/>
              </w:rPr>
              <w:t>.</w:t>
            </w:r>
            <w:r w:rsidRPr="003F009A">
              <w:rPr>
                <w:rFonts w:ascii="Calibri" w:hAnsi="Calibri" w:cs="Calibri"/>
                <w:color w:val="000000"/>
                <w:sz w:val="22"/>
                <w:szCs w:val="22"/>
              </w:rPr>
              <w:br/>
              <w:t>Important Secondary Endpoints:</w:t>
            </w:r>
            <w:r w:rsidR="00475995" w:rsidRPr="003F009A">
              <w:rPr>
                <w:rFonts w:ascii="Calibri" w:hAnsi="Calibri" w:cs="Calibri"/>
                <w:color w:val="000000"/>
                <w:sz w:val="22"/>
                <w:szCs w:val="22"/>
              </w:rPr>
              <w:t xml:space="preserve"> changes in </w:t>
            </w:r>
            <w:r w:rsidR="00475995" w:rsidRPr="003F009A">
              <w:rPr>
                <w:rFonts w:ascii="Calibri" w:hAnsi="Calibri" w:cs="Calibri"/>
                <w:sz w:val="22"/>
                <w:szCs w:val="22"/>
              </w:rPr>
              <w:t>abdomi</w:t>
            </w:r>
            <w:r w:rsidR="00C80918">
              <w:rPr>
                <w:rFonts w:ascii="Calibri" w:hAnsi="Calibri" w:cs="Calibri"/>
                <w:sz w:val="22"/>
                <w:szCs w:val="22"/>
              </w:rPr>
              <w:t xml:space="preserve">nal subcutaneous fat sub-depots and </w:t>
            </w:r>
            <w:r w:rsidR="00475995" w:rsidRPr="003F009A">
              <w:rPr>
                <w:rFonts w:ascii="Calibri" w:hAnsi="Calibri" w:cs="Calibri"/>
                <w:sz w:val="22"/>
                <w:szCs w:val="22"/>
              </w:rPr>
              <w:t>hepatic</w:t>
            </w:r>
            <w:r w:rsidR="00C80918">
              <w:rPr>
                <w:rFonts w:ascii="Calibri" w:hAnsi="Calibri" w:cs="Calibri"/>
                <w:sz w:val="22"/>
                <w:szCs w:val="22"/>
              </w:rPr>
              <w:t xml:space="preserve"> fat.</w:t>
            </w:r>
          </w:p>
        </w:tc>
      </w:tr>
      <w:tr w:rsidR="00D345FD" w:rsidRPr="003F009A" w14:paraId="00892994" w14:textId="77777777" w:rsidTr="00C245A1">
        <w:tc>
          <w:tcPr>
            <w:tcW w:w="2428" w:type="dxa"/>
            <w:hideMark/>
          </w:tcPr>
          <w:p w14:paraId="5DC81427" w14:textId="77777777" w:rsidR="00D345FD" w:rsidRPr="003F009A" w:rsidRDefault="00D345FD" w:rsidP="003F009A">
            <w:pPr>
              <w:tabs>
                <w:tab w:val="left" w:pos="0"/>
              </w:tabs>
              <w:suppressAutoHyphens/>
              <w:spacing w:before="0" w:after="0" w:line="240" w:lineRule="auto"/>
              <w:rPr>
                <w:rFonts w:ascii="Calibri" w:eastAsia="Times New Roman" w:hAnsi="Calibri" w:cs="Calibri"/>
                <w:b/>
                <w:bCs/>
                <w:sz w:val="22"/>
                <w:szCs w:val="22"/>
              </w:rPr>
            </w:pPr>
            <w:r w:rsidRPr="003F009A">
              <w:rPr>
                <w:rFonts w:ascii="Calibri" w:eastAsia="Times New Roman" w:hAnsi="Calibri" w:cs="Calibri"/>
                <w:b/>
                <w:bCs/>
                <w:sz w:val="22"/>
                <w:szCs w:val="22"/>
              </w:rPr>
              <w:t>Population:</w:t>
            </w:r>
          </w:p>
        </w:tc>
        <w:tc>
          <w:tcPr>
            <w:tcW w:w="6922" w:type="dxa"/>
          </w:tcPr>
          <w:p w14:paraId="5FBA1374" w14:textId="159A3437" w:rsidR="00D345FD" w:rsidRPr="004C32DA" w:rsidRDefault="00475995" w:rsidP="003F009A">
            <w:pPr>
              <w:tabs>
                <w:tab w:val="left" w:pos="0"/>
              </w:tabs>
              <w:suppressAutoHyphens/>
              <w:spacing w:before="0" w:after="0" w:line="240" w:lineRule="auto"/>
              <w:rPr>
                <w:rFonts w:ascii="Calibri" w:eastAsia="Times New Roman" w:hAnsi="Calibri" w:cs="Calibri"/>
                <w:sz w:val="22"/>
                <w:szCs w:val="22"/>
              </w:rPr>
            </w:pPr>
            <w:r w:rsidRPr="004C32DA">
              <w:rPr>
                <w:rFonts w:ascii="Calibri" w:eastAsiaTheme="minorHAnsi" w:hAnsi="Calibri" w:cs="Calibri"/>
                <w:sz w:val="22"/>
                <w:szCs w:val="22"/>
              </w:rPr>
              <w:t>Healthy adults with abdominal obesity/dyslipidemia.</w:t>
            </w:r>
          </w:p>
        </w:tc>
      </w:tr>
      <w:tr w:rsidR="00D345FD" w:rsidRPr="003F009A" w14:paraId="374B9FD9" w14:textId="77777777" w:rsidTr="00C245A1">
        <w:tc>
          <w:tcPr>
            <w:tcW w:w="2428" w:type="dxa"/>
            <w:hideMark/>
          </w:tcPr>
          <w:p w14:paraId="290CBD7A" w14:textId="77777777" w:rsidR="00D345FD" w:rsidRPr="003F009A" w:rsidRDefault="00D345FD" w:rsidP="003F009A">
            <w:pPr>
              <w:tabs>
                <w:tab w:val="left" w:pos="0"/>
              </w:tabs>
              <w:suppressAutoHyphens/>
              <w:spacing w:before="0" w:after="0" w:line="240" w:lineRule="auto"/>
              <w:rPr>
                <w:rFonts w:ascii="Calibri" w:eastAsia="Times New Roman" w:hAnsi="Calibri" w:cs="Calibri"/>
                <w:b/>
                <w:bCs/>
                <w:sz w:val="22"/>
                <w:szCs w:val="22"/>
              </w:rPr>
            </w:pPr>
            <w:r w:rsidRPr="003F009A">
              <w:rPr>
                <w:rFonts w:ascii="Calibri" w:eastAsia="Times New Roman" w:hAnsi="Calibri" w:cs="Calibri"/>
                <w:b/>
                <w:bCs/>
                <w:sz w:val="22"/>
                <w:szCs w:val="22"/>
              </w:rPr>
              <w:t>Phase:</w:t>
            </w:r>
          </w:p>
        </w:tc>
        <w:tc>
          <w:tcPr>
            <w:tcW w:w="6922" w:type="dxa"/>
          </w:tcPr>
          <w:p w14:paraId="68CDB953" w14:textId="1EBB09EF" w:rsidR="00D345FD" w:rsidRPr="003F009A" w:rsidRDefault="000C696A" w:rsidP="003F009A">
            <w:pPr>
              <w:tabs>
                <w:tab w:val="left" w:pos="0"/>
              </w:tabs>
              <w:suppressAutoHyphens/>
              <w:spacing w:before="0" w:after="0" w:line="240" w:lineRule="auto"/>
              <w:rPr>
                <w:rFonts w:ascii="Calibri" w:eastAsia="Times New Roman" w:hAnsi="Calibri" w:cs="Calibri"/>
                <w:sz w:val="22"/>
                <w:szCs w:val="22"/>
              </w:rPr>
            </w:pPr>
            <w:r>
              <w:rPr>
                <w:rFonts w:ascii="Calibri" w:eastAsia="Times New Roman" w:hAnsi="Calibri" w:cs="Calibri"/>
                <w:sz w:val="22"/>
                <w:szCs w:val="22"/>
              </w:rPr>
              <w:t>Phase 3</w:t>
            </w:r>
          </w:p>
        </w:tc>
      </w:tr>
      <w:tr w:rsidR="00D345FD" w:rsidRPr="003F009A" w14:paraId="284B529B" w14:textId="77777777" w:rsidTr="00C245A1">
        <w:tc>
          <w:tcPr>
            <w:tcW w:w="2428" w:type="dxa"/>
            <w:hideMark/>
          </w:tcPr>
          <w:p w14:paraId="6B401F32" w14:textId="77777777" w:rsidR="00D345FD" w:rsidRPr="003F009A" w:rsidRDefault="00D345FD" w:rsidP="003F009A">
            <w:pPr>
              <w:tabs>
                <w:tab w:val="left" w:pos="0"/>
              </w:tabs>
              <w:suppressAutoHyphens/>
              <w:spacing w:before="0" w:after="0" w:line="240" w:lineRule="auto"/>
              <w:rPr>
                <w:rFonts w:ascii="Calibri" w:eastAsia="Times New Roman" w:hAnsi="Calibri" w:cs="Calibri"/>
                <w:b/>
                <w:bCs/>
                <w:sz w:val="22"/>
                <w:szCs w:val="22"/>
              </w:rPr>
            </w:pPr>
            <w:r w:rsidRPr="003F009A">
              <w:rPr>
                <w:rFonts w:ascii="Calibri" w:eastAsia="Times New Roman" w:hAnsi="Calibri" w:cs="Calibri"/>
                <w:b/>
                <w:bCs/>
                <w:sz w:val="22"/>
                <w:szCs w:val="22"/>
              </w:rPr>
              <w:t xml:space="preserve">Number of Sites enrolling </w:t>
            </w:r>
            <w:r w:rsidR="00C61592" w:rsidRPr="003F009A">
              <w:rPr>
                <w:rFonts w:ascii="Calibri" w:eastAsia="Times New Roman" w:hAnsi="Calibri" w:cs="Calibri"/>
                <w:b/>
                <w:bCs/>
                <w:sz w:val="22"/>
                <w:szCs w:val="22"/>
              </w:rPr>
              <w:t>participants</w:t>
            </w:r>
            <w:r w:rsidRPr="003F009A">
              <w:rPr>
                <w:rFonts w:ascii="Calibri" w:eastAsia="Times New Roman" w:hAnsi="Calibri" w:cs="Calibri"/>
                <w:b/>
                <w:bCs/>
                <w:sz w:val="22"/>
                <w:szCs w:val="22"/>
              </w:rPr>
              <w:t>:</w:t>
            </w:r>
          </w:p>
        </w:tc>
        <w:tc>
          <w:tcPr>
            <w:tcW w:w="6922" w:type="dxa"/>
          </w:tcPr>
          <w:p w14:paraId="359ACD0A" w14:textId="77777777" w:rsidR="00D345FD" w:rsidRDefault="00A6481A" w:rsidP="003F009A">
            <w:pPr>
              <w:tabs>
                <w:tab w:val="left" w:pos="0"/>
              </w:tabs>
              <w:suppressAutoHyphens/>
              <w:spacing w:before="0" w:after="0" w:line="240" w:lineRule="auto"/>
              <w:rPr>
                <w:rFonts w:ascii="Calibri" w:hAnsi="Calibri" w:cs="Calibri"/>
                <w:sz w:val="22"/>
                <w:szCs w:val="22"/>
              </w:rPr>
            </w:pPr>
            <w:r w:rsidRPr="003F009A">
              <w:rPr>
                <w:rFonts w:ascii="Calibri" w:hAnsi="Calibri" w:cs="Calibri"/>
                <w:sz w:val="22"/>
                <w:szCs w:val="22"/>
              </w:rPr>
              <w:t xml:space="preserve">Nuclear Research Center-Negev, </w:t>
            </w:r>
            <w:proofErr w:type="spellStart"/>
            <w:r w:rsidRPr="003F009A">
              <w:rPr>
                <w:rFonts w:ascii="Calibri" w:hAnsi="Calibri" w:cs="Calibri"/>
                <w:sz w:val="22"/>
                <w:szCs w:val="22"/>
              </w:rPr>
              <w:t>Dimona</w:t>
            </w:r>
            <w:proofErr w:type="spellEnd"/>
            <w:r w:rsidRPr="003F009A">
              <w:rPr>
                <w:rFonts w:ascii="Calibri" w:hAnsi="Calibri" w:cs="Calibri"/>
                <w:sz w:val="22"/>
                <w:szCs w:val="22"/>
              </w:rPr>
              <w:t>, Israel</w:t>
            </w:r>
          </w:p>
          <w:p w14:paraId="15F9B96D" w14:textId="58495E1F" w:rsidR="00A14AC2" w:rsidRPr="003F009A" w:rsidRDefault="00A14AC2" w:rsidP="003F009A">
            <w:pPr>
              <w:tabs>
                <w:tab w:val="left" w:pos="0"/>
              </w:tabs>
              <w:suppressAutoHyphens/>
              <w:spacing w:before="0" w:after="0" w:line="240" w:lineRule="auto"/>
              <w:rPr>
                <w:rFonts w:ascii="Calibri" w:eastAsia="Times New Roman" w:hAnsi="Calibri" w:cs="Calibri"/>
                <w:sz w:val="22"/>
                <w:szCs w:val="22"/>
              </w:rPr>
            </w:pPr>
            <w:r>
              <w:rPr>
                <w:rFonts w:ascii="Calibri" w:hAnsi="Calibri" w:cs="Calibri"/>
                <w:sz w:val="22"/>
                <w:szCs w:val="22"/>
              </w:rPr>
              <w:t>250 participants</w:t>
            </w:r>
          </w:p>
        </w:tc>
      </w:tr>
      <w:tr w:rsidR="00D345FD" w:rsidRPr="003F009A" w14:paraId="7D7B219A" w14:textId="77777777" w:rsidTr="00C245A1">
        <w:tc>
          <w:tcPr>
            <w:tcW w:w="2428" w:type="dxa"/>
            <w:hideMark/>
          </w:tcPr>
          <w:p w14:paraId="6CACCD23" w14:textId="77777777" w:rsidR="00D345FD" w:rsidRPr="003F009A" w:rsidRDefault="00D345FD" w:rsidP="003F009A">
            <w:pPr>
              <w:tabs>
                <w:tab w:val="left" w:pos="0"/>
              </w:tabs>
              <w:suppressAutoHyphens/>
              <w:spacing w:before="0" w:after="0" w:line="240" w:lineRule="auto"/>
              <w:rPr>
                <w:rFonts w:ascii="Calibri" w:eastAsia="Times New Roman" w:hAnsi="Calibri" w:cs="Calibri"/>
                <w:b/>
                <w:bCs/>
                <w:sz w:val="22"/>
                <w:szCs w:val="22"/>
              </w:rPr>
            </w:pPr>
            <w:r w:rsidRPr="003F009A">
              <w:rPr>
                <w:rFonts w:ascii="Calibri" w:eastAsia="Times New Roman" w:hAnsi="Calibri" w:cs="Calibri"/>
                <w:b/>
                <w:bCs/>
                <w:sz w:val="22"/>
                <w:szCs w:val="22"/>
              </w:rPr>
              <w:t xml:space="preserve">Description of </w:t>
            </w:r>
            <w:r w:rsidR="00C63A12" w:rsidRPr="003F009A">
              <w:rPr>
                <w:rFonts w:ascii="Calibri" w:eastAsia="Times New Roman" w:hAnsi="Calibri" w:cs="Calibri"/>
                <w:b/>
                <w:bCs/>
                <w:sz w:val="22"/>
                <w:szCs w:val="22"/>
              </w:rPr>
              <w:t xml:space="preserve">Study </w:t>
            </w:r>
            <w:r w:rsidRPr="003F009A">
              <w:rPr>
                <w:rFonts w:ascii="Calibri" w:eastAsia="Times New Roman" w:hAnsi="Calibri" w:cs="Calibri"/>
                <w:b/>
                <w:bCs/>
                <w:sz w:val="22"/>
                <w:szCs w:val="22"/>
              </w:rPr>
              <w:t>Agent :</w:t>
            </w:r>
          </w:p>
        </w:tc>
        <w:tc>
          <w:tcPr>
            <w:tcW w:w="6922" w:type="dxa"/>
          </w:tcPr>
          <w:p w14:paraId="3C46A6D6" w14:textId="3388826A" w:rsidR="00D345FD" w:rsidRPr="003F009A" w:rsidRDefault="008B76A0" w:rsidP="003F009A">
            <w:pPr>
              <w:tabs>
                <w:tab w:val="left" w:pos="0"/>
              </w:tabs>
              <w:suppressAutoHyphens/>
              <w:spacing w:before="0" w:after="0" w:line="240" w:lineRule="auto"/>
              <w:rPr>
                <w:rFonts w:ascii="Calibri" w:eastAsia="Times New Roman" w:hAnsi="Calibri" w:cs="Calibri"/>
                <w:sz w:val="22"/>
                <w:szCs w:val="22"/>
              </w:rPr>
            </w:pPr>
            <w:r w:rsidRPr="003F009A">
              <w:rPr>
                <w:rFonts w:ascii="Calibri" w:eastAsiaTheme="minorHAnsi" w:hAnsi="Calibri" w:cs="Calibri"/>
                <w:sz w:val="22"/>
                <w:szCs w:val="22"/>
              </w:rPr>
              <w:t>Lifestyle (</w:t>
            </w:r>
            <w:r w:rsidRPr="003F009A">
              <w:rPr>
                <w:rFonts w:ascii="Calibri" w:hAnsi="Calibri" w:cs="Calibri"/>
                <w:sz w:val="22"/>
                <w:szCs w:val="22"/>
              </w:rPr>
              <w:t>a low-fat (LF) or Mediterranean/low-carbohydrate (MED/LC+28g walnuts/day) diet with/without added moderate physical activity</w:t>
            </w:r>
            <w:r w:rsidRPr="003F009A">
              <w:rPr>
                <w:rFonts w:ascii="Calibri" w:eastAsiaTheme="minorHAnsi" w:hAnsi="Calibri" w:cs="Calibri"/>
                <w:sz w:val="22"/>
                <w:szCs w:val="22"/>
              </w:rPr>
              <w:t>) intervention</w:t>
            </w:r>
          </w:p>
        </w:tc>
      </w:tr>
      <w:tr w:rsidR="00D345FD" w:rsidRPr="003F009A" w14:paraId="61024271" w14:textId="77777777" w:rsidTr="00C245A1">
        <w:tc>
          <w:tcPr>
            <w:tcW w:w="2428" w:type="dxa"/>
            <w:hideMark/>
          </w:tcPr>
          <w:p w14:paraId="77C5042F" w14:textId="77777777" w:rsidR="00D345FD" w:rsidRPr="003F009A" w:rsidRDefault="00D345FD" w:rsidP="003F009A">
            <w:pPr>
              <w:tabs>
                <w:tab w:val="left" w:pos="0"/>
              </w:tabs>
              <w:suppressAutoHyphens/>
              <w:spacing w:before="0" w:after="0" w:line="240" w:lineRule="auto"/>
              <w:rPr>
                <w:rFonts w:ascii="Calibri" w:eastAsia="Times New Roman" w:hAnsi="Calibri" w:cs="Calibri"/>
                <w:b/>
                <w:bCs/>
                <w:sz w:val="22"/>
                <w:szCs w:val="22"/>
              </w:rPr>
            </w:pPr>
            <w:r w:rsidRPr="003F009A">
              <w:rPr>
                <w:rFonts w:ascii="Calibri" w:eastAsia="Times New Roman" w:hAnsi="Calibri" w:cs="Calibri"/>
                <w:b/>
                <w:bCs/>
                <w:sz w:val="22"/>
                <w:szCs w:val="22"/>
              </w:rPr>
              <w:t>Study Duration:</w:t>
            </w:r>
          </w:p>
        </w:tc>
        <w:tc>
          <w:tcPr>
            <w:tcW w:w="6922" w:type="dxa"/>
          </w:tcPr>
          <w:p w14:paraId="5C3E6700" w14:textId="09006BAC" w:rsidR="00D345FD" w:rsidRPr="003F009A" w:rsidRDefault="003F009A" w:rsidP="004C32DA">
            <w:pPr>
              <w:tabs>
                <w:tab w:val="left" w:pos="0"/>
              </w:tabs>
              <w:suppressAutoHyphens/>
              <w:spacing w:before="0" w:after="0" w:line="240" w:lineRule="auto"/>
              <w:rPr>
                <w:rFonts w:ascii="Calibri" w:eastAsia="Times New Roman" w:hAnsi="Calibri" w:cs="Calibri"/>
                <w:sz w:val="22"/>
                <w:szCs w:val="22"/>
              </w:rPr>
            </w:pPr>
            <w:r w:rsidRPr="003F009A">
              <w:rPr>
                <w:rFonts w:ascii="Calibri" w:hAnsi="Calibri" w:cs="Calibri"/>
                <w:sz w:val="22"/>
                <w:szCs w:val="22"/>
              </w:rPr>
              <w:t>42 months</w:t>
            </w:r>
          </w:p>
        </w:tc>
      </w:tr>
      <w:tr w:rsidR="00D345FD" w:rsidRPr="003F009A" w14:paraId="68AB854F" w14:textId="77777777" w:rsidTr="00C245A1">
        <w:tc>
          <w:tcPr>
            <w:tcW w:w="2428" w:type="dxa"/>
            <w:hideMark/>
          </w:tcPr>
          <w:p w14:paraId="2EBBC1EB" w14:textId="77777777" w:rsidR="00D345FD" w:rsidRPr="003F009A" w:rsidRDefault="00D345FD" w:rsidP="003F009A">
            <w:pPr>
              <w:tabs>
                <w:tab w:val="left" w:pos="0"/>
              </w:tabs>
              <w:suppressAutoHyphens/>
              <w:spacing w:before="0" w:after="0" w:line="240" w:lineRule="auto"/>
              <w:rPr>
                <w:rFonts w:ascii="Calibri" w:eastAsia="Times New Roman" w:hAnsi="Calibri" w:cs="Calibri"/>
                <w:b/>
                <w:bCs/>
                <w:sz w:val="22"/>
                <w:szCs w:val="22"/>
              </w:rPr>
            </w:pPr>
            <w:r w:rsidRPr="003F009A">
              <w:rPr>
                <w:rFonts w:ascii="Calibri" w:eastAsia="Times New Roman" w:hAnsi="Calibri" w:cs="Calibri"/>
                <w:b/>
                <w:bCs/>
                <w:sz w:val="22"/>
                <w:szCs w:val="22"/>
              </w:rPr>
              <w:t>Participa</w:t>
            </w:r>
            <w:r w:rsidR="00C61592" w:rsidRPr="003F009A">
              <w:rPr>
                <w:rFonts w:ascii="Calibri" w:eastAsia="Times New Roman" w:hAnsi="Calibri" w:cs="Calibri"/>
                <w:b/>
                <w:bCs/>
                <w:sz w:val="22"/>
                <w:szCs w:val="22"/>
              </w:rPr>
              <w:t>n</w:t>
            </w:r>
            <w:r w:rsidRPr="003F009A">
              <w:rPr>
                <w:rFonts w:ascii="Calibri" w:eastAsia="Times New Roman" w:hAnsi="Calibri" w:cs="Calibri"/>
                <w:b/>
                <w:bCs/>
                <w:sz w:val="22"/>
                <w:szCs w:val="22"/>
              </w:rPr>
              <w:t>t Duration:</w:t>
            </w:r>
          </w:p>
        </w:tc>
        <w:tc>
          <w:tcPr>
            <w:tcW w:w="6922" w:type="dxa"/>
          </w:tcPr>
          <w:p w14:paraId="5974FC6E" w14:textId="16AAAD66" w:rsidR="00D345FD" w:rsidRPr="000C696A" w:rsidRDefault="000C696A" w:rsidP="003F009A">
            <w:pPr>
              <w:tabs>
                <w:tab w:val="left" w:pos="0"/>
              </w:tabs>
              <w:suppressAutoHyphens/>
              <w:spacing w:before="0" w:after="0" w:line="240" w:lineRule="auto"/>
              <w:rPr>
                <w:rFonts w:ascii="Calibri" w:hAnsi="Calibri" w:cs="Calibri"/>
                <w:sz w:val="22"/>
                <w:szCs w:val="22"/>
              </w:rPr>
            </w:pPr>
            <w:r w:rsidRPr="000C696A">
              <w:rPr>
                <w:rFonts w:ascii="Calibri" w:eastAsia="Times New Roman" w:hAnsi="Calibri" w:cs="Calibri"/>
                <w:sz w:val="22"/>
                <w:szCs w:val="22"/>
              </w:rPr>
              <w:t>18</w:t>
            </w:r>
            <w:r w:rsidR="002435F3" w:rsidRPr="000C696A">
              <w:rPr>
                <w:rFonts w:ascii="Calibri" w:eastAsia="Times New Roman" w:hAnsi="Calibri" w:cs="Calibri"/>
                <w:sz w:val="22"/>
                <w:szCs w:val="22"/>
              </w:rPr>
              <w:t xml:space="preserve"> </w:t>
            </w:r>
            <w:r w:rsidR="002435F3" w:rsidRPr="000C696A">
              <w:rPr>
                <w:rFonts w:ascii="Calibri" w:hAnsi="Calibri" w:cs="Calibri"/>
                <w:sz w:val="22"/>
                <w:szCs w:val="22"/>
              </w:rPr>
              <w:t>months</w:t>
            </w:r>
            <w:r w:rsidR="004C32DA" w:rsidRPr="000C696A">
              <w:rPr>
                <w:rFonts w:ascii="Calibri" w:hAnsi="Calibri" w:cs="Calibri"/>
                <w:sz w:val="22"/>
                <w:szCs w:val="22"/>
              </w:rPr>
              <w:t xml:space="preserve"> </w:t>
            </w:r>
          </w:p>
          <w:p w14:paraId="740B182E" w14:textId="487B040E" w:rsidR="002435F3" w:rsidRPr="000C696A" w:rsidRDefault="002435F3" w:rsidP="003F009A">
            <w:pPr>
              <w:tabs>
                <w:tab w:val="left" w:pos="0"/>
              </w:tabs>
              <w:suppressAutoHyphens/>
              <w:spacing w:before="0" w:after="0" w:line="240" w:lineRule="auto"/>
              <w:rPr>
                <w:rFonts w:ascii="Calibri" w:eastAsia="Times New Roman" w:hAnsi="Calibri" w:cs="Calibri"/>
                <w:sz w:val="22"/>
                <w:szCs w:val="22"/>
              </w:rPr>
            </w:pPr>
            <w:r w:rsidRPr="000C696A">
              <w:rPr>
                <w:rFonts w:ascii="Calibri" w:hAnsi="Calibri" w:cs="Calibri"/>
                <w:i/>
                <w:iCs/>
                <w:color w:val="000000"/>
                <w:sz w:val="22"/>
                <w:szCs w:val="22"/>
              </w:rPr>
              <w:t>Time (in months) it will take for each individual participant to complete all</w:t>
            </w:r>
            <w:r w:rsidRPr="000C696A">
              <w:rPr>
                <w:rFonts w:ascii="Calibri" w:hAnsi="Calibri" w:cs="Calibri"/>
                <w:i/>
                <w:iCs/>
                <w:color w:val="000000"/>
                <w:sz w:val="22"/>
                <w:szCs w:val="22"/>
              </w:rPr>
              <w:br/>
              <w:t>participant visits</w:t>
            </w:r>
          </w:p>
        </w:tc>
      </w:tr>
    </w:tbl>
    <w:p w14:paraId="1726176C" w14:textId="691B5366" w:rsidR="00954445" w:rsidRDefault="00954445" w:rsidP="003F009A">
      <w:pPr>
        <w:tabs>
          <w:tab w:val="left" w:pos="6904"/>
        </w:tabs>
        <w:spacing w:before="0" w:after="0" w:line="240" w:lineRule="auto"/>
        <w:rPr>
          <w:rFonts w:ascii="Calibri" w:hAnsi="Calibri" w:cs="Calibri"/>
          <w:b/>
          <w:bCs/>
          <w:caps/>
          <w:sz w:val="22"/>
          <w:szCs w:val="22"/>
        </w:rPr>
      </w:pPr>
    </w:p>
    <w:p w14:paraId="585B4F36" w14:textId="5E456A4C" w:rsidR="00794C73" w:rsidRDefault="00794C73" w:rsidP="003F009A">
      <w:pPr>
        <w:tabs>
          <w:tab w:val="left" w:pos="6904"/>
        </w:tabs>
        <w:spacing w:before="0" w:after="0" w:line="240" w:lineRule="auto"/>
        <w:rPr>
          <w:rFonts w:ascii="Calibri" w:hAnsi="Calibri" w:cs="Calibri"/>
          <w:b/>
          <w:bCs/>
          <w:caps/>
          <w:sz w:val="22"/>
          <w:szCs w:val="22"/>
        </w:rPr>
      </w:pPr>
    </w:p>
    <w:p w14:paraId="280BC42C" w14:textId="3871AE08" w:rsidR="00794C73" w:rsidRDefault="00794C73" w:rsidP="003F009A">
      <w:pPr>
        <w:tabs>
          <w:tab w:val="left" w:pos="6904"/>
        </w:tabs>
        <w:spacing w:before="0" w:after="0" w:line="240" w:lineRule="auto"/>
        <w:rPr>
          <w:rFonts w:ascii="Calibri" w:hAnsi="Calibri" w:cs="Calibri"/>
          <w:b/>
          <w:bCs/>
          <w:caps/>
          <w:sz w:val="22"/>
          <w:szCs w:val="22"/>
        </w:rPr>
      </w:pPr>
    </w:p>
    <w:p w14:paraId="7C2E4CA2" w14:textId="50401C8A" w:rsidR="00794C73" w:rsidRDefault="00794C73" w:rsidP="003F009A">
      <w:pPr>
        <w:tabs>
          <w:tab w:val="left" w:pos="6904"/>
        </w:tabs>
        <w:spacing w:before="0" w:after="0" w:line="240" w:lineRule="auto"/>
        <w:rPr>
          <w:rFonts w:ascii="Calibri" w:hAnsi="Calibri" w:cs="Calibri"/>
          <w:b/>
          <w:bCs/>
          <w:caps/>
          <w:sz w:val="22"/>
          <w:szCs w:val="22"/>
        </w:rPr>
      </w:pPr>
    </w:p>
    <w:p w14:paraId="4693A895" w14:textId="340AA4FF" w:rsidR="00794C73" w:rsidRDefault="00794C73" w:rsidP="003F009A">
      <w:pPr>
        <w:tabs>
          <w:tab w:val="left" w:pos="6904"/>
        </w:tabs>
        <w:spacing w:before="0" w:after="0" w:line="240" w:lineRule="auto"/>
        <w:rPr>
          <w:rFonts w:ascii="Calibri" w:hAnsi="Calibri" w:cs="Calibri"/>
          <w:b/>
          <w:bCs/>
          <w:caps/>
          <w:sz w:val="22"/>
          <w:szCs w:val="22"/>
        </w:rPr>
      </w:pPr>
    </w:p>
    <w:p w14:paraId="17689E09" w14:textId="48C6635C" w:rsidR="00794C73" w:rsidRDefault="00794C73" w:rsidP="003F009A">
      <w:pPr>
        <w:tabs>
          <w:tab w:val="left" w:pos="6904"/>
        </w:tabs>
        <w:spacing w:before="0" w:after="0" w:line="240" w:lineRule="auto"/>
        <w:rPr>
          <w:rFonts w:ascii="Calibri" w:hAnsi="Calibri" w:cs="Calibri"/>
          <w:b/>
          <w:bCs/>
          <w:caps/>
          <w:sz w:val="22"/>
          <w:szCs w:val="22"/>
        </w:rPr>
      </w:pPr>
    </w:p>
    <w:p w14:paraId="7DDEA858" w14:textId="67585CA7" w:rsidR="00794C73" w:rsidRDefault="00794C73" w:rsidP="003F009A">
      <w:pPr>
        <w:tabs>
          <w:tab w:val="left" w:pos="6904"/>
        </w:tabs>
        <w:spacing w:before="0" w:after="0" w:line="240" w:lineRule="auto"/>
        <w:rPr>
          <w:rFonts w:ascii="Calibri" w:hAnsi="Calibri" w:cs="Calibri"/>
          <w:b/>
          <w:bCs/>
          <w:caps/>
          <w:sz w:val="22"/>
          <w:szCs w:val="22"/>
        </w:rPr>
      </w:pPr>
    </w:p>
    <w:p w14:paraId="43E76204" w14:textId="3A0487E6" w:rsidR="00794C73" w:rsidRDefault="00794C73" w:rsidP="003F009A">
      <w:pPr>
        <w:tabs>
          <w:tab w:val="left" w:pos="6904"/>
        </w:tabs>
        <w:spacing w:before="0" w:after="0" w:line="240" w:lineRule="auto"/>
        <w:rPr>
          <w:rFonts w:ascii="Calibri" w:hAnsi="Calibri" w:cs="Calibri"/>
          <w:b/>
          <w:bCs/>
          <w:caps/>
          <w:sz w:val="22"/>
          <w:szCs w:val="22"/>
        </w:rPr>
      </w:pPr>
    </w:p>
    <w:p w14:paraId="5ADE53DA" w14:textId="70F3E13D" w:rsidR="00794C73" w:rsidRDefault="00794C73" w:rsidP="003F009A">
      <w:pPr>
        <w:tabs>
          <w:tab w:val="left" w:pos="6904"/>
        </w:tabs>
        <w:spacing w:before="0" w:after="0" w:line="240" w:lineRule="auto"/>
        <w:rPr>
          <w:rFonts w:ascii="Calibri" w:hAnsi="Calibri" w:cs="Calibri"/>
          <w:b/>
          <w:bCs/>
          <w:caps/>
          <w:sz w:val="22"/>
          <w:szCs w:val="22"/>
        </w:rPr>
      </w:pPr>
    </w:p>
    <w:p w14:paraId="5714DA51" w14:textId="7E83F38B" w:rsidR="007957A8" w:rsidRDefault="007957A8" w:rsidP="003F009A">
      <w:pPr>
        <w:tabs>
          <w:tab w:val="left" w:pos="6904"/>
        </w:tabs>
        <w:spacing w:before="0" w:after="0" w:line="240" w:lineRule="auto"/>
        <w:rPr>
          <w:rFonts w:ascii="Calibri" w:hAnsi="Calibri" w:cs="Calibri"/>
          <w:b/>
          <w:bCs/>
          <w:caps/>
          <w:sz w:val="22"/>
          <w:szCs w:val="22"/>
        </w:rPr>
      </w:pPr>
    </w:p>
    <w:p w14:paraId="27231302" w14:textId="77777777" w:rsidR="007957A8" w:rsidRDefault="007957A8" w:rsidP="003F009A">
      <w:pPr>
        <w:tabs>
          <w:tab w:val="left" w:pos="6904"/>
        </w:tabs>
        <w:spacing w:before="0" w:after="0" w:line="240" w:lineRule="auto"/>
        <w:rPr>
          <w:rFonts w:ascii="Calibri" w:hAnsi="Calibri" w:cs="Calibri"/>
          <w:b/>
          <w:bCs/>
          <w:caps/>
          <w:sz w:val="22"/>
          <w:szCs w:val="22"/>
        </w:rPr>
      </w:pPr>
    </w:p>
    <w:p w14:paraId="32159C09" w14:textId="7D60CC06" w:rsidR="00794C73" w:rsidRDefault="00794C73" w:rsidP="003F009A">
      <w:pPr>
        <w:tabs>
          <w:tab w:val="left" w:pos="6904"/>
        </w:tabs>
        <w:spacing w:before="0" w:after="0" w:line="240" w:lineRule="auto"/>
        <w:rPr>
          <w:rFonts w:ascii="Calibri" w:hAnsi="Calibri" w:cs="Calibri"/>
          <w:b/>
          <w:bCs/>
          <w:caps/>
          <w:sz w:val="22"/>
          <w:szCs w:val="22"/>
        </w:rPr>
      </w:pPr>
    </w:p>
    <w:p w14:paraId="0580004A" w14:textId="388662C2" w:rsidR="00794C73" w:rsidRDefault="00794C73" w:rsidP="003F009A">
      <w:pPr>
        <w:tabs>
          <w:tab w:val="left" w:pos="6904"/>
        </w:tabs>
        <w:spacing w:before="0" w:after="0" w:line="240" w:lineRule="auto"/>
        <w:rPr>
          <w:rFonts w:ascii="Calibri" w:hAnsi="Calibri" w:cs="Calibri"/>
          <w:b/>
          <w:bCs/>
          <w:caps/>
          <w:sz w:val="22"/>
          <w:szCs w:val="22"/>
        </w:rPr>
      </w:pPr>
    </w:p>
    <w:p w14:paraId="16877828" w14:textId="67465696" w:rsidR="00794C73" w:rsidRDefault="00794C73" w:rsidP="003F009A">
      <w:pPr>
        <w:tabs>
          <w:tab w:val="left" w:pos="6904"/>
        </w:tabs>
        <w:spacing w:before="0" w:after="0" w:line="240" w:lineRule="auto"/>
        <w:rPr>
          <w:rFonts w:ascii="Calibri" w:hAnsi="Calibri" w:cs="Calibri"/>
          <w:b/>
          <w:bCs/>
          <w:caps/>
          <w:sz w:val="22"/>
          <w:szCs w:val="22"/>
        </w:rPr>
      </w:pPr>
    </w:p>
    <w:p w14:paraId="1074AF42" w14:textId="3B53002B" w:rsidR="00794C73" w:rsidRDefault="00794C73" w:rsidP="003F009A">
      <w:pPr>
        <w:tabs>
          <w:tab w:val="left" w:pos="6904"/>
        </w:tabs>
        <w:spacing w:before="0" w:after="0" w:line="240" w:lineRule="auto"/>
        <w:rPr>
          <w:rFonts w:ascii="Calibri" w:hAnsi="Calibri" w:cs="Calibri"/>
          <w:b/>
          <w:bCs/>
          <w:caps/>
          <w:sz w:val="22"/>
          <w:szCs w:val="22"/>
        </w:rPr>
      </w:pPr>
    </w:p>
    <w:p w14:paraId="7A3A4A85" w14:textId="776F0244" w:rsidR="00794C73" w:rsidRDefault="00794C73" w:rsidP="003F009A">
      <w:pPr>
        <w:tabs>
          <w:tab w:val="left" w:pos="6904"/>
        </w:tabs>
        <w:spacing w:before="0" w:after="0" w:line="240" w:lineRule="auto"/>
        <w:rPr>
          <w:rFonts w:ascii="Calibri" w:hAnsi="Calibri" w:cs="Calibri"/>
          <w:b/>
          <w:bCs/>
          <w:caps/>
          <w:sz w:val="22"/>
          <w:szCs w:val="22"/>
        </w:rPr>
      </w:pPr>
    </w:p>
    <w:p w14:paraId="78B6D194" w14:textId="4BA96F9A" w:rsidR="00794C73" w:rsidRDefault="00794C73" w:rsidP="003F009A">
      <w:pPr>
        <w:tabs>
          <w:tab w:val="left" w:pos="6904"/>
        </w:tabs>
        <w:spacing w:before="0" w:after="0" w:line="240" w:lineRule="auto"/>
        <w:rPr>
          <w:rFonts w:ascii="Calibri" w:hAnsi="Calibri" w:cs="Calibri"/>
          <w:b/>
          <w:bCs/>
          <w:caps/>
          <w:sz w:val="22"/>
          <w:szCs w:val="22"/>
        </w:rPr>
      </w:pPr>
    </w:p>
    <w:p w14:paraId="3E2B54B7" w14:textId="7106C2E1" w:rsidR="00794C73" w:rsidRDefault="00794C73" w:rsidP="003F009A">
      <w:pPr>
        <w:tabs>
          <w:tab w:val="left" w:pos="6904"/>
        </w:tabs>
        <w:spacing w:before="0" w:after="0" w:line="240" w:lineRule="auto"/>
        <w:rPr>
          <w:rFonts w:ascii="Calibri" w:hAnsi="Calibri" w:cs="Calibri"/>
          <w:b/>
          <w:bCs/>
          <w:caps/>
          <w:sz w:val="22"/>
          <w:szCs w:val="22"/>
        </w:rPr>
      </w:pPr>
    </w:p>
    <w:p w14:paraId="2B6F24AE" w14:textId="217F7ECF" w:rsidR="00794C73" w:rsidRDefault="00794C73" w:rsidP="003F009A">
      <w:pPr>
        <w:tabs>
          <w:tab w:val="left" w:pos="6904"/>
        </w:tabs>
        <w:spacing w:before="0" w:after="0" w:line="240" w:lineRule="auto"/>
        <w:rPr>
          <w:rFonts w:ascii="Calibri" w:hAnsi="Calibri" w:cs="Calibri"/>
          <w:b/>
          <w:bCs/>
          <w:caps/>
          <w:sz w:val="22"/>
          <w:szCs w:val="22"/>
        </w:rPr>
      </w:pPr>
    </w:p>
    <w:p w14:paraId="3330905C" w14:textId="77777777" w:rsidR="00794C73" w:rsidRPr="003F009A" w:rsidRDefault="00794C73" w:rsidP="003F009A">
      <w:pPr>
        <w:tabs>
          <w:tab w:val="left" w:pos="6904"/>
        </w:tabs>
        <w:spacing w:before="0" w:after="0" w:line="240" w:lineRule="auto"/>
        <w:rPr>
          <w:rFonts w:ascii="Calibri" w:hAnsi="Calibri" w:cs="Calibri"/>
          <w:b/>
          <w:bCs/>
          <w:caps/>
          <w:sz w:val="22"/>
          <w:szCs w:val="22"/>
        </w:rPr>
      </w:pPr>
    </w:p>
    <w:p w14:paraId="32156C4D" w14:textId="77777777" w:rsidR="00954445" w:rsidRPr="003F009A" w:rsidRDefault="00387F34" w:rsidP="003F009A">
      <w:pPr>
        <w:pStyle w:val="Heading1"/>
        <w:spacing w:before="0" w:line="240" w:lineRule="auto"/>
        <w:rPr>
          <w:rFonts w:ascii="Calibri" w:hAnsi="Calibri" w:cs="Calibri"/>
        </w:rPr>
      </w:pPr>
      <w:bookmarkStart w:id="14" w:name="_Toc444769365"/>
      <w:r w:rsidRPr="003F009A">
        <w:rPr>
          <w:rFonts w:ascii="Calibri" w:hAnsi="Calibri" w:cs="Calibri"/>
        </w:rPr>
        <w:t>SCHEMATIC OF STUDY DESIGN</w:t>
      </w:r>
      <w:bookmarkEnd w:id="14"/>
    </w:p>
    <w:p w14:paraId="50878C4B" w14:textId="73DC99F8" w:rsidR="00C245A1" w:rsidRPr="003F009A" w:rsidRDefault="00475995" w:rsidP="003F009A">
      <w:pPr>
        <w:spacing w:line="240" w:lineRule="auto"/>
        <w:rPr>
          <w:rFonts w:ascii="Calibri" w:hAnsi="Calibri" w:cs="Calibri"/>
          <w:sz w:val="22"/>
          <w:szCs w:val="22"/>
        </w:rPr>
      </w:pPr>
      <w:r w:rsidRPr="003F009A">
        <w:rPr>
          <w:rFonts w:ascii="Calibri" w:hAnsi="Calibri" w:cs="Calibri"/>
          <w:b/>
          <w:bCs/>
          <w:sz w:val="22"/>
          <w:szCs w:val="22"/>
        </w:rPr>
        <w:t>Flow chart of the CENTRAL study</w:t>
      </w:r>
    </w:p>
    <w:p w14:paraId="34E380A4" w14:textId="3282A7F2" w:rsidR="00475995" w:rsidRPr="003F009A" w:rsidRDefault="00021FE3" w:rsidP="00021FE3">
      <w:pPr>
        <w:spacing w:line="240" w:lineRule="auto"/>
        <w:jc w:val="center"/>
        <w:rPr>
          <w:rFonts w:ascii="Calibri" w:hAnsi="Calibri" w:cs="Calibri"/>
          <w:sz w:val="22"/>
          <w:szCs w:val="22"/>
        </w:rPr>
      </w:pPr>
      <w:r>
        <w:rPr>
          <w:rFonts w:ascii="Calibri" w:hAnsi="Calibri" w:cs="Calibri"/>
          <w:noProof/>
          <w:sz w:val="22"/>
          <w:szCs w:val="22"/>
          <w:lang w:bidi="he-IL"/>
        </w:rPr>
        <w:lastRenderedPageBreak/>
        <w:drawing>
          <wp:inline distT="0" distB="0" distL="0" distR="0" wp14:anchorId="22860AED" wp14:editId="7DC33851">
            <wp:extent cx="5168513" cy="3715318"/>
            <wp:effectExtent l="19050" t="19050" r="1333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6609" cy="3728326"/>
                    </a:xfrm>
                    <a:prstGeom prst="rect">
                      <a:avLst/>
                    </a:prstGeom>
                    <a:noFill/>
                    <a:ln>
                      <a:solidFill>
                        <a:schemeClr val="tx1"/>
                      </a:solidFill>
                    </a:ln>
                  </pic:spPr>
                </pic:pic>
              </a:graphicData>
            </a:graphic>
          </wp:inline>
        </w:drawing>
      </w:r>
    </w:p>
    <w:p w14:paraId="4F5732FE" w14:textId="77777777" w:rsidR="00BA6991" w:rsidRPr="003F009A" w:rsidRDefault="00972728" w:rsidP="003F009A">
      <w:pPr>
        <w:pStyle w:val="Heading1"/>
        <w:spacing w:before="0" w:line="240" w:lineRule="auto"/>
        <w:rPr>
          <w:rFonts w:ascii="Calibri" w:hAnsi="Calibri" w:cs="Calibri"/>
        </w:rPr>
      </w:pPr>
      <w:bookmarkStart w:id="15" w:name="_Toc444769366"/>
      <w:r w:rsidRPr="003F009A">
        <w:rPr>
          <w:rFonts w:ascii="Calibri" w:hAnsi="Calibri" w:cs="Calibri"/>
        </w:rPr>
        <w:t>1</w:t>
      </w:r>
      <w:r w:rsidRPr="003F009A">
        <w:rPr>
          <w:rFonts w:ascii="Calibri" w:hAnsi="Calibri" w:cs="Calibri"/>
        </w:rPr>
        <w:tab/>
      </w:r>
      <w:r w:rsidR="00BA6991" w:rsidRPr="003F009A">
        <w:rPr>
          <w:rFonts w:ascii="Calibri" w:hAnsi="Calibri" w:cs="Calibri"/>
        </w:rPr>
        <w:t>K</w:t>
      </w:r>
      <w:bookmarkEnd w:id="2"/>
      <w:r w:rsidR="00BA6991" w:rsidRPr="003F009A">
        <w:rPr>
          <w:rFonts w:ascii="Calibri" w:hAnsi="Calibri" w:cs="Calibri"/>
        </w:rPr>
        <w:t>EY ROLES</w:t>
      </w:r>
      <w:bookmarkEnd w:id="3"/>
      <w:bookmarkEnd w:id="15"/>
    </w:p>
    <w:p w14:paraId="49843B98" w14:textId="4E979522" w:rsidR="00B9024B" w:rsidRPr="003F009A" w:rsidRDefault="00B9024B" w:rsidP="003F009A">
      <w:pPr>
        <w:spacing w:line="240" w:lineRule="auto"/>
        <w:ind w:right="720"/>
        <w:contextualSpacing/>
        <w:rPr>
          <w:rFonts w:ascii="Calibri" w:hAnsi="Calibri" w:cs="Calibri"/>
          <w:sz w:val="22"/>
          <w:szCs w:val="22"/>
        </w:rPr>
      </w:pPr>
      <w:r w:rsidRPr="003F009A">
        <w:rPr>
          <w:rFonts w:ascii="Calibri" w:hAnsi="Calibri" w:cs="Calibri"/>
          <w:sz w:val="22"/>
          <w:szCs w:val="22"/>
        </w:rPr>
        <w:t xml:space="preserve">Principal Investigator:  </w:t>
      </w:r>
      <w:r w:rsidRPr="003F009A">
        <w:rPr>
          <w:rFonts w:ascii="Calibri" w:hAnsi="Calibri" w:cs="Calibri"/>
          <w:sz w:val="22"/>
          <w:szCs w:val="22"/>
        </w:rPr>
        <w:tab/>
      </w:r>
      <w:r w:rsidR="00852AC2">
        <w:rPr>
          <w:rFonts w:ascii="Calibri" w:hAnsi="Calibri" w:cs="Calibri"/>
          <w:sz w:val="22"/>
          <w:szCs w:val="22"/>
        </w:rPr>
        <w:t xml:space="preserve">              </w:t>
      </w:r>
      <w:r w:rsidRPr="003F009A">
        <w:rPr>
          <w:rFonts w:ascii="Calibri" w:hAnsi="Calibri" w:cs="Calibri"/>
          <w:sz w:val="22"/>
          <w:szCs w:val="22"/>
        </w:rPr>
        <w:t xml:space="preserve">Dr. </w:t>
      </w:r>
      <w:proofErr w:type="spellStart"/>
      <w:r w:rsidRPr="003F009A">
        <w:rPr>
          <w:rFonts w:ascii="Calibri" w:hAnsi="Calibri" w:cs="Calibri"/>
          <w:sz w:val="22"/>
          <w:szCs w:val="22"/>
        </w:rPr>
        <w:t>Ilan</w:t>
      </w:r>
      <w:proofErr w:type="spellEnd"/>
      <w:r w:rsidRPr="003F009A">
        <w:rPr>
          <w:rFonts w:ascii="Calibri" w:hAnsi="Calibri" w:cs="Calibri"/>
          <w:sz w:val="22"/>
          <w:szCs w:val="22"/>
        </w:rPr>
        <w:t xml:space="preserve"> </w:t>
      </w:r>
      <w:proofErr w:type="spellStart"/>
      <w:r w:rsidRPr="003F009A">
        <w:rPr>
          <w:rFonts w:ascii="Calibri" w:hAnsi="Calibri" w:cs="Calibri"/>
          <w:sz w:val="22"/>
          <w:szCs w:val="22"/>
        </w:rPr>
        <w:t>Shelef</w:t>
      </w:r>
      <w:proofErr w:type="spellEnd"/>
      <w:r w:rsidRPr="003F009A">
        <w:rPr>
          <w:rFonts w:ascii="Calibri" w:hAnsi="Calibri" w:cs="Calibri"/>
          <w:sz w:val="22"/>
          <w:szCs w:val="22"/>
        </w:rPr>
        <w:t xml:space="preserve">, MD, </w:t>
      </w:r>
      <w:proofErr w:type="spellStart"/>
      <w:r w:rsidRPr="003F009A">
        <w:rPr>
          <w:rFonts w:ascii="Calibri" w:hAnsi="Calibri" w:cs="Calibri"/>
          <w:sz w:val="22"/>
          <w:szCs w:val="22"/>
        </w:rPr>
        <w:t>Soroka</w:t>
      </w:r>
      <w:proofErr w:type="spellEnd"/>
      <w:r w:rsidRPr="003F009A">
        <w:rPr>
          <w:rFonts w:ascii="Calibri" w:hAnsi="Calibri" w:cs="Calibri"/>
          <w:sz w:val="22"/>
          <w:szCs w:val="22"/>
        </w:rPr>
        <w:t xml:space="preserve"> Medical Center</w:t>
      </w:r>
    </w:p>
    <w:p w14:paraId="70EF02DE" w14:textId="77777777" w:rsidR="00B9024B" w:rsidRPr="003F009A" w:rsidRDefault="00B9024B" w:rsidP="003F009A">
      <w:pPr>
        <w:suppressLineNumbers/>
        <w:spacing w:line="240" w:lineRule="auto"/>
        <w:rPr>
          <w:rFonts w:ascii="Calibri" w:hAnsi="Calibri" w:cs="Calibri"/>
          <w:sz w:val="22"/>
          <w:szCs w:val="22"/>
        </w:rPr>
      </w:pPr>
    </w:p>
    <w:p w14:paraId="1C4DF7E3" w14:textId="77777777" w:rsidR="00B9024B" w:rsidRPr="003F009A" w:rsidRDefault="00B9024B" w:rsidP="003F009A">
      <w:pPr>
        <w:suppressLineNumbers/>
        <w:spacing w:line="240" w:lineRule="auto"/>
        <w:rPr>
          <w:rFonts w:ascii="Calibri" w:hAnsi="Calibri" w:cs="Calibri"/>
          <w:sz w:val="22"/>
          <w:szCs w:val="22"/>
        </w:rPr>
      </w:pPr>
      <w:r w:rsidRPr="003F009A">
        <w:rPr>
          <w:rFonts w:ascii="Calibri" w:hAnsi="Calibri" w:cs="Calibri"/>
          <w:sz w:val="22"/>
          <w:szCs w:val="22"/>
        </w:rPr>
        <w:t>Sub-Investigators:</w:t>
      </w:r>
      <w:r w:rsidRPr="003F009A">
        <w:rPr>
          <w:rFonts w:ascii="Calibri" w:hAnsi="Calibri" w:cs="Calibri"/>
          <w:sz w:val="22"/>
          <w:szCs w:val="22"/>
        </w:rPr>
        <w:tab/>
      </w:r>
      <w:r w:rsidRPr="003F009A">
        <w:rPr>
          <w:rFonts w:ascii="Calibri" w:hAnsi="Calibri" w:cs="Calibri"/>
          <w:sz w:val="22"/>
          <w:szCs w:val="22"/>
        </w:rPr>
        <w:tab/>
        <w:t>Dr. Iris Shai, Ph.D., Ben-Gurion University of the Negev</w:t>
      </w:r>
    </w:p>
    <w:p w14:paraId="122A20FD" w14:textId="7FF4176E" w:rsidR="00C245A1" w:rsidRPr="003F009A" w:rsidRDefault="00B9024B" w:rsidP="003F009A">
      <w:pPr>
        <w:spacing w:line="240" w:lineRule="auto"/>
        <w:rPr>
          <w:rFonts w:ascii="Calibri" w:hAnsi="Calibri" w:cs="Calibri"/>
          <w:sz w:val="22"/>
          <w:szCs w:val="22"/>
        </w:rPr>
      </w:pPr>
      <w:r w:rsidRPr="003F009A">
        <w:rPr>
          <w:rFonts w:ascii="Calibri" w:hAnsi="Calibri" w:cs="Calibri"/>
          <w:sz w:val="22"/>
          <w:szCs w:val="22"/>
        </w:rPr>
        <w:tab/>
      </w:r>
      <w:r w:rsidRPr="003F009A">
        <w:rPr>
          <w:rFonts w:ascii="Calibri" w:hAnsi="Calibri" w:cs="Calibri"/>
          <w:sz w:val="22"/>
          <w:szCs w:val="22"/>
        </w:rPr>
        <w:tab/>
      </w:r>
      <w:r w:rsidRPr="003F009A">
        <w:rPr>
          <w:rFonts w:ascii="Calibri" w:hAnsi="Calibri" w:cs="Calibri"/>
          <w:sz w:val="22"/>
          <w:szCs w:val="22"/>
        </w:rPr>
        <w:tab/>
      </w:r>
      <w:r w:rsidRPr="003F009A">
        <w:rPr>
          <w:rFonts w:ascii="Calibri" w:hAnsi="Calibri" w:cs="Calibri"/>
          <w:sz w:val="22"/>
          <w:szCs w:val="22"/>
        </w:rPr>
        <w:tab/>
        <w:t xml:space="preserve">Dr. Dan </w:t>
      </w:r>
      <w:proofErr w:type="spellStart"/>
      <w:r w:rsidRPr="003F009A">
        <w:rPr>
          <w:rFonts w:ascii="Calibri" w:hAnsi="Calibri" w:cs="Calibri"/>
          <w:sz w:val="22"/>
          <w:szCs w:val="22"/>
        </w:rPr>
        <w:t>Schwarzfuchs</w:t>
      </w:r>
      <w:proofErr w:type="spellEnd"/>
      <w:r w:rsidRPr="003F009A">
        <w:rPr>
          <w:rFonts w:ascii="Calibri" w:hAnsi="Calibri" w:cs="Calibri"/>
          <w:sz w:val="22"/>
          <w:szCs w:val="22"/>
        </w:rPr>
        <w:t>, MD, Nuclear Research Center-Negev</w:t>
      </w:r>
    </w:p>
    <w:p w14:paraId="5233DBCF" w14:textId="68D85D9E" w:rsidR="001B0F1E" w:rsidRPr="003F009A" w:rsidRDefault="005D6A53" w:rsidP="003F009A">
      <w:pPr>
        <w:spacing w:line="240" w:lineRule="auto"/>
        <w:rPr>
          <w:rFonts w:ascii="Calibri" w:hAnsi="Calibri" w:cs="Calibri"/>
          <w:sz w:val="22"/>
          <w:szCs w:val="22"/>
        </w:rPr>
      </w:pPr>
      <w:r>
        <w:rPr>
          <w:rFonts w:ascii="Calibri" w:hAnsi="Calibri" w:cs="Calibri"/>
          <w:sz w:val="22"/>
          <w:szCs w:val="22"/>
        </w:rPr>
        <w:t xml:space="preserve">                                                          </w:t>
      </w:r>
      <w:r w:rsidR="001B0F1E" w:rsidRPr="003F009A">
        <w:rPr>
          <w:rFonts w:ascii="Calibri" w:hAnsi="Calibri" w:cs="Calibri"/>
          <w:sz w:val="22"/>
          <w:szCs w:val="22"/>
        </w:rPr>
        <w:t>Yftach Gepner</w:t>
      </w:r>
      <w:r>
        <w:rPr>
          <w:rFonts w:ascii="Calibri" w:hAnsi="Calibri" w:cs="Calibri"/>
          <w:sz w:val="22"/>
          <w:szCs w:val="22"/>
        </w:rPr>
        <w:t>,</w:t>
      </w:r>
      <w:r w:rsidR="001B0F1E" w:rsidRPr="003F009A">
        <w:rPr>
          <w:rFonts w:ascii="Calibri" w:hAnsi="Calibri" w:cs="Calibri"/>
          <w:sz w:val="22"/>
          <w:szCs w:val="22"/>
        </w:rPr>
        <w:t xml:space="preserve"> P</w:t>
      </w:r>
      <w:r>
        <w:rPr>
          <w:rFonts w:ascii="Calibri" w:hAnsi="Calibri" w:cs="Calibri"/>
          <w:sz w:val="22"/>
          <w:szCs w:val="22"/>
        </w:rPr>
        <w:t>h</w:t>
      </w:r>
      <w:r w:rsidR="001B0F1E" w:rsidRPr="003F009A">
        <w:rPr>
          <w:rFonts w:ascii="Calibri" w:hAnsi="Calibri" w:cs="Calibri"/>
          <w:sz w:val="22"/>
          <w:szCs w:val="22"/>
        </w:rPr>
        <w:t>D</w:t>
      </w:r>
      <w:r>
        <w:rPr>
          <w:rFonts w:ascii="Calibri" w:hAnsi="Calibri" w:cs="Calibri"/>
          <w:sz w:val="22"/>
          <w:szCs w:val="22"/>
        </w:rPr>
        <w:t xml:space="preserve"> student</w:t>
      </w:r>
      <w:r w:rsidR="00852AC2">
        <w:rPr>
          <w:rFonts w:ascii="Calibri" w:hAnsi="Calibri" w:cs="Calibri"/>
          <w:sz w:val="22"/>
          <w:szCs w:val="22"/>
        </w:rPr>
        <w:t xml:space="preserve">, </w:t>
      </w:r>
      <w:r w:rsidR="00852AC2" w:rsidRPr="003F009A">
        <w:rPr>
          <w:rFonts w:ascii="Calibri" w:hAnsi="Calibri" w:cs="Calibri"/>
          <w:sz w:val="22"/>
          <w:szCs w:val="22"/>
        </w:rPr>
        <w:t>Ben-Gurion University of the Negev</w:t>
      </w:r>
    </w:p>
    <w:p w14:paraId="47624266" w14:textId="08E0ECF7" w:rsidR="007326FB" w:rsidRPr="003F009A" w:rsidRDefault="007326FB" w:rsidP="003F009A">
      <w:pPr>
        <w:spacing w:line="240" w:lineRule="auto"/>
        <w:rPr>
          <w:rFonts w:ascii="Calibri" w:hAnsi="Calibri" w:cs="Calibri"/>
          <w:sz w:val="22"/>
          <w:szCs w:val="22"/>
        </w:rPr>
      </w:pPr>
    </w:p>
    <w:p w14:paraId="37EF67BF" w14:textId="0105F239" w:rsidR="007326FB" w:rsidRDefault="00852AC2" w:rsidP="001F5302">
      <w:pPr>
        <w:spacing w:line="240" w:lineRule="auto"/>
        <w:rPr>
          <w:rFonts w:ascii="Calibri" w:hAnsi="Calibri" w:cs="Calibri"/>
          <w:sz w:val="22"/>
          <w:szCs w:val="22"/>
        </w:rPr>
      </w:pPr>
      <w:r>
        <w:rPr>
          <w:rFonts w:ascii="Calibri" w:hAnsi="Calibri" w:cs="Calibri"/>
          <w:sz w:val="22"/>
          <w:szCs w:val="22"/>
        </w:rPr>
        <w:t>C</w:t>
      </w:r>
      <w:r w:rsidRPr="00852AC2">
        <w:rPr>
          <w:rFonts w:ascii="Calibri" w:hAnsi="Calibri" w:cs="Calibri"/>
          <w:sz w:val="22"/>
          <w:szCs w:val="22"/>
        </w:rPr>
        <w:t xml:space="preserve">linical laboratory: </w:t>
      </w:r>
      <w:r>
        <w:rPr>
          <w:rFonts w:ascii="Calibri" w:hAnsi="Calibri" w:cs="Calibri"/>
          <w:sz w:val="22"/>
          <w:szCs w:val="22"/>
        </w:rPr>
        <w:t xml:space="preserve">                        T</w:t>
      </w:r>
      <w:r w:rsidRPr="00852AC2">
        <w:rPr>
          <w:rFonts w:ascii="Calibri" w:hAnsi="Calibri" w:cs="Calibri"/>
          <w:sz w:val="22"/>
          <w:szCs w:val="22"/>
        </w:rPr>
        <w:t>he laborator</w:t>
      </w:r>
      <w:r w:rsidR="001F5302">
        <w:rPr>
          <w:rFonts w:ascii="Calibri" w:hAnsi="Calibri" w:cs="Calibri"/>
          <w:sz w:val="22"/>
          <w:szCs w:val="22"/>
        </w:rPr>
        <w:t>y</w:t>
      </w:r>
      <w:r w:rsidRPr="00852AC2">
        <w:rPr>
          <w:rFonts w:ascii="Calibri" w:hAnsi="Calibri" w:cs="Calibri"/>
          <w:sz w:val="22"/>
          <w:szCs w:val="22"/>
        </w:rPr>
        <w:t xml:space="preserve"> of the University of Leipzig, Germany. </w:t>
      </w:r>
    </w:p>
    <w:p w14:paraId="5C2A31D9" w14:textId="376AFF7F" w:rsidR="001F5302" w:rsidRDefault="001F5302" w:rsidP="001F5302">
      <w:pPr>
        <w:spacing w:line="240" w:lineRule="auto"/>
        <w:rPr>
          <w:rFonts w:ascii="Calibri" w:hAnsi="Calibri" w:cs="Calibri"/>
          <w:sz w:val="22"/>
          <w:szCs w:val="22"/>
        </w:rPr>
      </w:pPr>
    </w:p>
    <w:p w14:paraId="1ED873AB" w14:textId="4AD85DB1" w:rsidR="001F5302" w:rsidRDefault="001F5302" w:rsidP="001F5302">
      <w:pPr>
        <w:spacing w:line="240" w:lineRule="auto"/>
        <w:rPr>
          <w:rFonts w:ascii="Calibri" w:hAnsi="Calibri" w:cs="Calibri"/>
          <w:sz w:val="22"/>
          <w:szCs w:val="22"/>
        </w:rPr>
      </w:pPr>
    </w:p>
    <w:p w14:paraId="698F3859" w14:textId="77777777" w:rsidR="001F5302" w:rsidRDefault="001F5302" w:rsidP="001F5302">
      <w:pPr>
        <w:spacing w:line="240" w:lineRule="auto"/>
        <w:rPr>
          <w:rFonts w:ascii="Calibri" w:hAnsi="Calibri" w:cs="Calibri"/>
          <w:sz w:val="22"/>
          <w:szCs w:val="22"/>
        </w:rPr>
      </w:pPr>
    </w:p>
    <w:p w14:paraId="657B17C2" w14:textId="77777777" w:rsidR="00B00721" w:rsidRPr="003F009A" w:rsidRDefault="00B00721" w:rsidP="003F009A">
      <w:pPr>
        <w:pStyle w:val="Heading1"/>
        <w:spacing w:before="0" w:line="240" w:lineRule="auto"/>
        <w:rPr>
          <w:rFonts w:ascii="Calibri" w:hAnsi="Calibri" w:cs="Calibri"/>
        </w:rPr>
      </w:pPr>
      <w:bookmarkStart w:id="16" w:name="_Toc444769367"/>
      <w:r w:rsidRPr="003F009A">
        <w:rPr>
          <w:rFonts w:ascii="Calibri" w:hAnsi="Calibri" w:cs="Calibri"/>
        </w:rPr>
        <w:t xml:space="preserve">2 </w:t>
      </w:r>
      <w:r w:rsidRPr="003F009A">
        <w:rPr>
          <w:rFonts w:ascii="Calibri" w:hAnsi="Calibri" w:cs="Calibri"/>
        </w:rPr>
        <w:tab/>
        <w:t>INTRODUCTION: BACKGROUND INFORMATION AND SCIENTIFIC RATIONALE</w:t>
      </w:r>
      <w:bookmarkEnd w:id="16"/>
      <w:r w:rsidRPr="003F009A">
        <w:rPr>
          <w:rFonts w:ascii="Calibri" w:hAnsi="Calibri" w:cs="Calibri"/>
        </w:rPr>
        <w:t xml:space="preserve"> </w:t>
      </w:r>
    </w:p>
    <w:p w14:paraId="6D00D1CC" w14:textId="77777777" w:rsidR="00C05DE2" w:rsidRPr="003F009A" w:rsidRDefault="00C05DE2" w:rsidP="003F009A">
      <w:pPr>
        <w:pStyle w:val="Default"/>
        <w:spacing w:before="0"/>
        <w:rPr>
          <w:rFonts w:ascii="Calibri" w:hAnsi="Calibri" w:cs="Calibri"/>
          <w:i/>
          <w:sz w:val="22"/>
          <w:szCs w:val="22"/>
        </w:rPr>
      </w:pPr>
    </w:p>
    <w:p w14:paraId="0DD810DA" w14:textId="77777777" w:rsidR="00B00721" w:rsidRPr="003F009A" w:rsidRDefault="00B00721" w:rsidP="003F009A">
      <w:pPr>
        <w:pStyle w:val="Heading2"/>
        <w:spacing w:before="0" w:line="240" w:lineRule="auto"/>
        <w:rPr>
          <w:rFonts w:ascii="Calibri" w:hAnsi="Calibri" w:cs="Calibri"/>
        </w:rPr>
      </w:pPr>
      <w:bookmarkStart w:id="17" w:name="_Toc444769368"/>
      <w:r w:rsidRPr="003F009A">
        <w:rPr>
          <w:rFonts w:ascii="Calibri" w:hAnsi="Calibri" w:cs="Calibri"/>
        </w:rPr>
        <w:t>2.1</w:t>
      </w:r>
      <w:r w:rsidRPr="003F009A">
        <w:rPr>
          <w:rFonts w:ascii="Calibri" w:hAnsi="Calibri" w:cs="Calibri"/>
        </w:rPr>
        <w:tab/>
        <w:t>Background Information</w:t>
      </w:r>
      <w:bookmarkEnd w:id="17"/>
      <w:r w:rsidRPr="003F009A">
        <w:rPr>
          <w:rFonts w:ascii="Calibri" w:hAnsi="Calibri" w:cs="Calibri"/>
        </w:rPr>
        <w:t xml:space="preserve"> </w:t>
      </w:r>
    </w:p>
    <w:p w14:paraId="5229F72F" w14:textId="77777777" w:rsidR="00371CEF" w:rsidRPr="003F009A" w:rsidRDefault="00371CEF" w:rsidP="003F009A">
      <w:pPr>
        <w:pStyle w:val="c25"/>
        <w:suppressLineNumbers/>
        <w:spacing w:before="60" w:after="60" w:line="240" w:lineRule="auto"/>
        <w:jc w:val="left"/>
        <w:rPr>
          <w:rFonts w:ascii="Calibri" w:hAnsi="Calibri" w:cs="Calibri"/>
          <w:i/>
          <w:iCs/>
          <w:color w:val="993366"/>
          <w:sz w:val="22"/>
          <w:szCs w:val="22"/>
        </w:rPr>
      </w:pPr>
      <w:r w:rsidRPr="003F009A">
        <w:rPr>
          <w:rFonts w:ascii="Calibri" w:hAnsi="Calibri" w:cs="Calibri"/>
          <w:b/>
          <w:iCs/>
          <w:sz w:val="22"/>
          <w:szCs w:val="22"/>
        </w:rPr>
        <w:t>Introduction:</w:t>
      </w:r>
      <w:r w:rsidRPr="003F009A">
        <w:rPr>
          <w:rFonts w:ascii="Calibri" w:hAnsi="Calibri" w:cs="Calibri"/>
          <w:i/>
          <w:iCs/>
          <w:color w:val="993366"/>
          <w:sz w:val="22"/>
          <w:szCs w:val="22"/>
        </w:rPr>
        <w:t xml:space="preserve">  </w:t>
      </w:r>
    </w:p>
    <w:p w14:paraId="009B30BD" w14:textId="77777777" w:rsidR="00A22449" w:rsidRDefault="00371CEF" w:rsidP="003F009A">
      <w:pPr>
        <w:spacing w:before="120" w:after="120" w:line="240" w:lineRule="auto"/>
        <w:ind w:right="-3"/>
        <w:rPr>
          <w:rFonts w:ascii="Calibri" w:hAnsi="Calibri" w:cs="Calibri"/>
          <w:sz w:val="22"/>
          <w:szCs w:val="22"/>
        </w:rPr>
      </w:pPr>
      <w:r w:rsidRPr="003F009A">
        <w:rPr>
          <w:rFonts w:ascii="Calibri" w:hAnsi="Calibri" w:cs="Calibri"/>
          <w:sz w:val="22"/>
          <w:szCs w:val="22"/>
        </w:rPr>
        <w:lastRenderedPageBreak/>
        <w:t xml:space="preserve"> </w:t>
      </w:r>
      <w:r w:rsidRPr="003F009A">
        <w:rPr>
          <w:rFonts w:ascii="Calibri" w:hAnsi="Calibri" w:cs="Calibri"/>
          <w:i/>
          <w:iCs/>
          <w:sz w:val="22"/>
          <w:szCs w:val="22"/>
        </w:rPr>
        <w:t>Abdominal obesity signifies fat distribution associated with increased risk for obesity-related co-morbidity</w:t>
      </w:r>
      <w:r w:rsidRPr="003F009A">
        <w:rPr>
          <w:rFonts w:ascii="Calibri" w:hAnsi="Calibri" w:cs="Calibri"/>
          <w:sz w:val="22"/>
          <w:szCs w:val="22"/>
        </w:rPr>
        <w:t>. Obesity – the conversion of chronic surplus in calories into excessive accumulation of adipose tissue – is becoming a major threat to human health in the twenty-first century</w:t>
      </w:r>
      <w:r w:rsidRPr="003F009A">
        <w:rPr>
          <w:rFonts w:ascii="Calibri" w:hAnsi="Calibri" w:cs="Calibri"/>
          <w:sz w:val="22"/>
          <w:szCs w:val="22"/>
        </w:rPr>
        <w:fldChar w:fldCharType="begin"/>
      </w:r>
      <w:r w:rsidRPr="003F009A">
        <w:rPr>
          <w:rFonts w:ascii="Calibri" w:hAnsi="Calibri" w:cs="Calibri"/>
          <w:sz w:val="22"/>
          <w:szCs w:val="22"/>
        </w:rPr>
        <w:instrText xml:space="preserve"> ADDIN EN.CITE &lt;EndNote&gt;&lt;Cite&gt;&lt;Author&gt;Kopelman&lt;/Author&gt;&lt;Year&gt;2000&lt;/Year&gt;&lt;RecNum&gt;55&lt;/RecNum&gt;&lt;record&gt;&lt;rec-number&gt;55&lt;/rec-number&gt;&lt;ref-type name="Journal Article"&gt;17&lt;/ref-type&gt;&lt;contributors&gt;&lt;authors&gt;&lt;author&gt;Kopelman, P. G.&lt;/author&gt;&lt;/authors&gt;&lt;/contributors&gt;&lt;auth-address&gt;St Bartholomew&amp;apos;s &amp;amp; The Royal London School of Medicine, Queen Mary &amp;amp; Westfield College, UK. P.G.Kopelman@mds.qmw.ac.uk&lt;/auth-address&gt;&lt;titles&gt;&lt;title&gt;Obesity as a medical problem&lt;/title&gt;&lt;secondary-title&gt;Nature&lt;/secondary-title&gt;&lt;/titles&gt;&lt;periodical&gt;&lt;full-title&gt;Nature&lt;/full-title&gt;&lt;/periodical&gt;&lt;pages&gt;635-43&lt;/pages&gt;&lt;volume&gt;404&lt;/volume&gt;&lt;number&gt;6778&lt;/number&gt;&lt;keywords&gt;&lt;keyword&gt;Forecasting&lt;/keyword&gt;&lt;keyword&gt;Humans&lt;/keyword&gt;&lt;keyword&gt;*Obesity/complications/epidemiology/etiology/physiopathology&lt;/keyword&gt;&lt;/keywords&gt;&lt;dates&gt;&lt;year&gt;2000&lt;/year&gt;&lt;pub-dates&gt;&lt;date&gt;Apr 6&lt;/date&gt;&lt;/pub-dates&gt;&lt;/dates&gt;&lt;accession-num&gt;10766250&lt;/accession-num&gt;&lt;urls&gt;&lt;related-urls&gt;&lt;url&gt;http://www.ncbi.nlm.nih.gov/entrez/query.fcgi?cmd=Retrieve&amp;amp;db=PubMed&amp;amp;dopt=Citation&amp;amp;list_uids=10766250 &lt;/url&gt;&lt;/related-urls&gt;&lt;/urls&gt;&lt;/record&gt;&lt;/Cite&gt;&lt;/EndNote&gt;</w:instrText>
      </w:r>
      <w:r w:rsidRPr="003F009A">
        <w:rPr>
          <w:rFonts w:ascii="Calibri" w:hAnsi="Calibri" w:cs="Calibri"/>
          <w:sz w:val="22"/>
          <w:szCs w:val="22"/>
        </w:rPr>
        <w:fldChar w:fldCharType="separate"/>
      </w:r>
      <w:r w:rsidRPr="003F009A">
        <w:rPr>
          <w:rFonts w:ascii="Calibri" w:hAnsi="Calibri" w:cs="Calibri"/>
          <w:sz w:val="22"/>
          <w:szCs w:val="22"/>
          <w:vertAlign w:val="superscript"/>
        </w:rPr>
        <w:t>1</w:t>
      </w:r>
      <w:r w:rsidRPr="003F009A">
        <w:rPr>
          <w:rFonts w:ascii="Calibri" w:hAnsi="Calibri" w:cs="Calibri"/>
          <w:sz w:val="22"/>
          <w:szCs w:val="22"/>
        </w:rPr>
        <w:fldChar w:fldCharType="end"/>
      </w:r>
      <w:r w:rsidRPr="003F009A">
        <w:rPr>
          <w:rFonts w:ascii="Calibri" w:hAnsi="Calibri" w:cs="Calibri"/>
          <w:sz w:val="22"/>
          <w:szCs w:val="22"/>
        </w:rPr>
        <w:t>. The association between obesity and cardio-metabolic risk does not follow a simple linear relationship</w:t>
      </w:r>
      <w:r w:rsidRPr="003F009A">
        <w:rPr>
          <w:rFonts w:ascii="Calibri" w:hAnsi="Calibri" w:cs="Calibri"/>
          <w:sz w:val="22"/>
          <w:szCs w:val="22"/>
        </w:rPr>
        <w:fldChar w:fldCharType="begin"/>
      </w:r>
      <w:r w:rsidRPr="003F009A">
        <w:rPr>
          <w:rFonts w:ascii="Calibri" w:hAnsi="Calibri" w:cs="Calibri"/>
          <w:sz w:val="22"/>
          <w:szCs w:val="22"/>
        </w:rPr>
        <w:instrText xml:space="preserve"> ADDIN EN.CITE &lt;EndNote&gt;&lt;Cite&gt;&lt;Author&gt;Yang&lt;/Author&gt;&lt;Year&gt;2007&lt;/Year&gt;&lt;RecNum&gt;74&lt;/RecNum&gt;&lt;record&gt;&lt;rec-number&gt;74&lt;/rec-number&gt;&lt;ref-type name="Journal Article"&gt;17&lt;/ref-type&gt;&lt;contributors&gt;&lt;authors&gt;&lt;author&gt;Yang, X.&lt;/author&gt;&lt;author&gt;Smith, U.&lt;/author&gt;&lt;/authors&gt;&lt;/contributors&gt;&lt;titles&gt;&lt;title&gt;Adipose tissue distribution and risk of metabolic disease: does thiazolidinedione-induced adiposet issue redistribution provide a clue to the answer?&lt;/title&gt;&lt;secondary-title&gt;Diabetologia&lt;/secondary-title&gt;&lt;/titles&gt;&lt;periodical&gt;&lt;full-title&gt;Diabetologia&lt;/full-title&gt;&lt;/periodical&gt;&lt;pages&gt;1127-1139&lt;/pages&gt;&lt;volume&gt;50&lt;/volume&gt;&lt;dates&gt;&lt;year&gt;2007&lt;/year&gt;&lt;/dates&gt;&lt;urls&gt;&lt;/urls&gt;&lt;/record&gt;&lt;/Cite&gt;&lt;/EndNote&gt;</w:instrText>
      </w:r>
      <w:r w:rsidRPr="003F009A">
        <w:rPr>
          <w:rFonts w:ascii="Calibri" w:hAnsi="Calibri" w:cs="Calibri"/>
          <w:sz w:val="22"/>
          <w:szCs w:val="22"/>
        </w:rPr>
        <w:fldChar w:fldCharType="separate"/>
      </w:r>
      <w:r w:rsidRPr="003F009A">
        <w:rPr>
          <w:rFonts w:ascii="Calibri" w:hAnsi="Calibri" w:cs="Calibri"/>
          <w:sz w:val="22"/>
          <w:szCs w:val="22"/>
          <w:vertAlign w:val="superscript"/>
        </w:rPr>
        <w:t>2</w:t>
      </w:r>
      <w:r w:rsidRPr="003F009A">
        <w:rPr>
          <w:rFonts w:ascii="Calibri" w:hAnsi="Calibri" w:cs="Calibri"/>
          <w:sz w:val="22"/>
          <w:szCs w:val="22"/>
        </w:rPr>
        <w:fldChar w:fldCharType="end"/>
      </w:r>
      <w:r w:rsidRPr="003F009A">
        <w:rPr>
          <w:rFonts w:ascii="Calibri" w:hAnsi="Calibri" w:cs="Calibri"/>
          <w:sz w:val="22"/>
          <w:szCs w:val="22"/>
        </w:rPr>
        <w:t>; Whereas some individuals have largely increased body mass index (BMI) with minimal health consequence</w:t>
      </w:r>
      <w:r w:rsidRPr="003F009A">
        <w:rPr>
          <w:rFonts w:ascii="Calibri" w:hAnsi="Calibri" w:cs="Calibri"/>
          <w:sz w:val="22"/>
          <w:szCs w:val="22"/>
        </w:rPr>
        <w:fldChar w:fldCharType="begin"/>
      </w:r>
      <w:r w:rsidRPr="003F009A">
        <w:rPr>
          <w:rFonts w:ascii="Calibri" w:hAnsi="Calibri" w:cs="Calibri"/>
          <w:sz w:val="22"/>
          <w:szCs w:val="22"/>
        </w:rPr>
        <w:instrText xml:space="preserve"> ADDIN EN.CITE &lt;EndNote&gt;&lt;Cite&gt;&lt;Author&gt;Karelis&lt;/Author&gt;&lt;Year&gt;2004&lt;/Year&gt;&lt;RecNum&gt;87&lt;/RecNum&gt;&lt;record&gt;&lt;rec-number&gt;87&lt;/rec-number&gt;&lt;ref-type name="Journal Article"&gt;17&lt;/ref-type&gt;&lt;contributors&gt;&lt;authors&gt;&lt;author&gt;Karelis, A. D.&lt;/author&gt;&lt;author&gt;St-Pierre, D. H.&lt;/author&gt;&lt;author&gt;Conus, F.&lt;/author&gt;&lt;author&gt;Rabasa-Lhoret, R.&lt;/author&gt;&lt;author&gt;Poehlman, E. T.&lt;/author&gt;&lt;/authors&gt;&lt;/contributors&gt;&lt;auth-address&gt;Departement de Nutrition, Unite Metabolique, Universite de Montreal, Montreal, Quebec, Canada H3T 1A8. antony.karelis@umontreal.ca&lt;/auth-address&gt;&lt;titles&gt;&lt;title&gt;Metabolic and body composition factors in subgroups of obesity: what do we know?&lt;/title&gt;&lt;secondary-title&gt;J Clin Endocrinol Metab&lt;/secondary-title&gt;&lt;/titles&gt;&lt;periodical&gt;&lt;full-title&gt;J Clin Endocrinol Metab&lt;/full-title&gt;&lt;/periodical&gt;&lt;pages&gt;2569-75&lt;/pages&gt;&lt;volume&gt;89&lt;/volume&gt;&lt;number&gt;6&lt;/number&gt;&lt;keywords&gt;&lt;keyword&gt;Body Composition/*physiology&lt;/keyword&gt;&lt;keyword&gt;Energy Metabolism/*physiology&lt;/keyword&gt;&lt;keyword&gt;Humans&lt;/keyword&gt;&lt;keyword&gt;Obesity/*metabolism/*physiopathology&lt;/keyword&gt;&lt;/keywords&gt;&lt;dates&gt;&lt;year&gt;2004&lt;/year&gt;&lt;pub-dates&gt;&lt;date&gt;Jun&lt;/date&gt;&lt;/pub-dates&gt;&lt;/dates&gt;&lt;accession-num&gt;15181025&lt;/accession-num&gt;&lt;urls&gt;&lt;related-urls&gt;&lt;url&gt;http://www.ncbi.nlm.nih.gov/entrez/query.fcgi?cmd=Retrieve&amp;amp;db=PubMed&amp;amp;dopt=Citation&amp;amp;list_uids=15181025 &lt;/url&gt;&lt;/related-urls&gt;&lt;/urls&gt;&lt;/record&gt;&lt;/Cite&gt;&lt;/EndNote&gt;</w:instrText>
      </w:r>
      <w:r w:rsidRPr="003F009A">
        <w:rPr>
          <w:rFonts w:ascii="Calibri" w:hAnsi="Calibri" w:cs="Calibri"/>
          <w:sz w:val="22"/>
          <w:szCs w:val="22"/>
        </w:rPr>
        <w:fldChar w:fldCharType="separate"/>
      </w:r>
      <w:r w:rsidRPr="003F009A">
        <w:rPr>
          <w:rFonts w:ascii="Calibri" w:hAnsi="Calibri" w:cs="Calibri"/>
          <w:sz w:val="22"/>
          <w:szCs w:val="22"/>
          <w:vertAlign w:val="superscript"/>
        </w:rPr>
        <w:t>3</w:t>
      </w:r>
      <w:r w:rsidRPr="003F009A">
        <w:rPr>
          <w:rFonts w:ascii="Calibri" w:hAnsi="Calibri" w:cs="Calibri"/>
          <w:sz w:val="22"/>
          <w:szCs w:val="22"/>
        </w:rPr>
        <w:fldChar w:fldCharType="end"/>
      </w:r>
      <w:r w:rsidRPr="003F009A">
        <w:rPr>
          <w:rFonts w:ascii="Calibri" w:hAnsi="Calibri" w:cs="Calibri"/>
          <w:sz w:val="22"/>
          <w:szCs w:val="22"/>
        </w:rPr>
        <w:t>, others display a complex of metabolic, endocrine and vascular abnormalities with even mild increase in BMI beyond the accepted upper limit of 25 kg/m</w:t>
      </w:r>
      <w:r w:rsidRPr="003F009A">
        <w:rPr>
          <w:rFonts w:ascii="Calibri" w:hAnsi="Calibri" w:cs="Calibri"/>
          <w:sz w:val="22"/>
          <w:szCs w:val="22"/>
          <w:vertAlign w:val="superscript"/>
        </w:rPr>
        <w:t>2</w:t>
      </w:r>
      <w:r w:rsidRPr="003F009A">
        <w:rPr>
          <w:rFonts w:ascii="Calibri" w:hAnsi="Calibri" w:cs="Calibri"/>
          <w:sz w:val="22"/>
          <w:szCs w:val="22"/>
        </w:rPr>
        <w:t xml:space="preserve">. The reasons for this variability in the toll of excessive adipose tissue accumulation on health are largely unknown. Yet, </w:t>
      </w:r>
      <w:r w:rsidRPr="003F009A">
        <w:rPr>
          <w:rFonts w:ascii="Calibri" w:hAnsi="Calibri" w:cs="Calibri"/>
          <w:i/>
          <w:iCs/>
          <w:sz w:val="22"/>
          <w:szCs w:val="22"/>
        </w:rPr>
        <w:t>the anatomical locations in which adipose tissue accumulates</w:t>
      </w:r>
      <w:r w:rsidRPr="003F009A">
        <w:rPr>
          <w:rFonts w:ascii="Calibri" w:hAnsi="Calibri" w:cs="Calibri"/>
          <w:sz w:val="22"/>
          <w:szCs w:val="22"/>
        </w:rPr>
        <w:t xml:space="preserve"> may be a significant factor</w:t>
      </w:r>
      <w:r w:rsidRPr="003F009A">
        <w:rPr>
          <w:rFonts w:ascii="Calibri" w:hAnsi="Calibri" w:cs="Calibri"/>
          <w:sz w:val="22"/>
          <w:szCs w:val="22"/>
        </w:rPr>
        <w:fldChar w:fldCharType="begin"/>
      </w:r>
      <w:r w:rsidRPr="003F009A">
        <w:rPr>
          <w:rFonts w:ascii="Calibri" w:hAnsi="Calibri" w:cs="Calibri"/>
          <w:sz w:val="22"/>
          <w:szCs w:val="22"/>
        </w:rPr>
        <w:instrText xml:space="preserve"> ADDIN EN.CITE &lt;EndNote&gt;&lt;Cite&gt;&lt;Author&gt;Kissebah&lt;/Author&gt;&lt;Year&gt;1994&lt;/Year&gt;&lt;RecNum&gt;86&lt;/RecNum&gt;&lt;record&gt;&lt;rec-number&gt;86&lt;/rec-number&gt;&lt;ref-type name="Journal Article"&gt;17&lt;/ref-type&gt;&lt;contributors&gt;&lt;authors&gt;&lt;author&gt;Kissebah, A. H.&lt;/author&gt;&lt;author&gt;Krakower, G. R.&lt;/author&gt;&lt;/authors&gt;&lt;/contributors&gt;&lt;auth-address&gt;Department of Medicine, Froedtert Memorial Lutheran Hospital, Milwaukee, Wisconsin.&lt;/auth-address&gt;&lt;titles&gt;&lt;title&gt;Regional adiposity and morbidity&lt;/title&gt;&lt;secondary-title&gt;Physiol Rev&lt;/secondary-title&gt;&lt;/titles&gt;&lt;periodical&gt;&lt;full-title&gt;Physiol Rev&lt;/full-title&gt;&lt;/periodical&gt;&lt;pages&gt;761-811&lt;/pages&gt;&lt;volume&gt;74&lt;/volume&gt;&lt;number&gt;4&lt;/number&gt;&lt;keywords&gt;&lt;keyword&gt;Abdomen&lt;/keyword&gt;&lt;keyword&gt;*Adipose Tissue/pathology&lt;/keyword&gt;&lt;keyword&gt;Animals&lt;/keyword&gt;&lt;keyword&gt;Body Composition&lt;/keyword&gt;&lt;keyword&gt;Female&lt;/keyword&gt;&lt;keyword&gt;Humans&lt;/keyword&gt;&lt;keyword&gt;Male&lt;/keyword&gt;&lt;keyword&gt;Morbidity&lt;/keyword&gt;&lt;keyword&gt;*Obesity/epidemiology/metabolism/pathology&lt;/keyword&gt;&lt;keyword&gt;Weight Loss&lt;/keyword&gt;&lt;/keywords&gt;&lt;dates&gt;&lt;year&gt;1994&lt;/year&gt;&lt;pub-dates&gt;&lt;date&gt;Oct&lt;/date&gt;&lt;/pub-dates&gt;&lt;/dates&gt;&lt;accession-num&gt;7938225&lt;/accession-num&gt;&lt;urls&gt;&lt;related-urls&gt;&lt;url&gt;http://www.ncbi.nlm.nih.gov/entrez/query.fcgi?cmd=Retrieve&amp;amp;db=PubMed&amp;amp;dopt=Citation&amp;amp;list_uids=7938225 &lt;/url&gt;&lt;/related-urls&gt;&lt;/urls&gt;&lt;/record&gt;&lt;/Cite&gt;&lt;Cite&gt;&lt;Author&gt;Wajchenberg&lt;/Author&gt;&lt;Year&gt;2000&lt;/Year&gt;&lt;RecNum&gt;43&lt;/RecNum&gt;&lt;record&gt;&lt;rec-number&gt;43&lt;/rec-number&gt;&lt;ref-type name="Journal Article"&gt;17&lt;/ref-type&gt;&lt;contributors&gt;&lt;authors&gt;&lt;author&gt;Wajchenberg, B. L.&lt;/author&gt;&lt;/authors&gt;&lt;/contributors&gt;&lt;titles&gt;&lt;title&gt;Subcutaneous and visceral adipose tissue: their relation to the metabolic syndrome&lt;/title&gt;&lt;secondary-title&gt;Endocr Rev&lt;/secondary-title&gt;&lt;/titles&gt;&lt;periodical&gt;&lt;full-title&gt;Endocr Rev&lt;/full-title&gt;&lt;/periodical&gt;&lt;pages&gt;697-738&lt;/pages&gt;&lt;volume&gt;21&lt;/volume&gt;&lt;dates&gt;&lt;year&gt;2000&lt;/year&gt;&lt;/dates&gt;&lt;urls&gt;&lt;/urls&gt;&lt;/record&gt;&lt;/Cite&gt;&lt;/EndNote&gt;</w:instrText>
      </w:r>
      <w:r w:rsidRPr="003F009A">
        <w:rPr>
          <w:rFonts w:ascii="Calibri" w:hAnsi="Calibri" w:cs="Calibri"/>
          <w:sz w:val="22"/>
          <w:szCs w:val="22"/>
        </w:rPr>
        <w:fldChar w:fldCharType="separate"/>
      </w:r>
      <w:r w:rsidRPr="003F009A">
        <w:rPr>
          <w:rFonts w:ascii="Calibri" w:hAnsi="Calibri" w:cs="Calibri"/>
          <w:sz w:val="22"/>
          <w:szCs w:val="22"/>
          <w:vertAlign w:val="superscript"/>
        </w:rPr>
        <w:t>4,5</w:t>
      </w:r>
      <w:r w:rsidRPr="003F009A">
        <w:rPr>
          <w:rFonts w:ascii="Calibri" w:hAnsi="Calibri" w:cs="Calibri"/>
          <w:sz w:val="22"/>
          <w:szCs w:val="22"/>
        </w:rPr>
        <w:fldChar w:fldCharType="end"/>
      </w:r>
      <w:r w:rsidRPr="003F009A">
        <w:rPr>
          <w:rFonts w:ascii="Calibri" w:hAnsi="Calibri" w:cs="Calibri"/>
          <w:sz w:val="22"/>
          <w:szCs w:val="22"/>
        </w:rPr>
        <w:t xml:space="preserve">; As noted decades ago, fat accumulation in the lower part of the body, also called gynoid obesity, is rather benign and may even be protective against obesity-related morbidity. In contrast, upper body fat accumulation, particularly in the abdominal region, strongly associates with increased risk for diabetes and cardiovascular disease. </w:t>
      </w:r>
      <w:r w:rsidRPr="003F009A">
        <w:rPr>
          <w:rFonts w:ascii="Calibri" w:hAnsi="Calibri" w:cs="Calibri"/>
          <w:i/>
          <w:iCs/>
          <w:sz w:val="22"/>
          <w:szCs w:val="22"/>
        </w:rPr>
        <w:t xml:space="preserve">                                                                                                                                                              Abdominal fat consists of several distinct fat depots</w:t>
      </w:r>
      <w:r w:rsidRPr="003F009A">
        <w:rPr>
          <w:rFonts w:ascii="Calibri" w:hAnsi="Calibri" w:cs="Calibri"/>
          <w:sz w:val="22"/>
          <w:szCs w:val="22"/>
        </w:rPr>
        <w:t xml:space="preserve">. SAT, represents fat accumulation outside the abdominal cavity </w:t>
      </w:r>
      <w:r w:rsidRPr="003F009A">
        <w:rPr>
          <w:rFonts w:ascii="Calibri" w:hAnsi="Calibri" w:cs="Calibri"/>
          <w:sz w:val="22"/>
          <w:szCs w:val="22"/>
        </w:rPr>
        <w:fldChar w:fldCharType="begin"/>
      </w:r>
      <w:r w:rsidRPr="003F009A">
        <w:rPr>
          <w:rFonts w:ascii="Calibri" w:hAnsi="Calibri" w:cs="Calibri"/>
          <w:sz w:val="22"/>
          <w:szCs w:val="22"/>
        </w:rPr>
        <w:instrText xml:space="preserve"> ADDIN EN.CITE &lt;EndNote&gt;&lt;Cite&gt;&lt;Author&gt;Smith&lt;/Author&gt;&lt;Year&gt;2001&lt;/Year&gt;&lt;RecNum&gt;88&lt;/RecNum&gt;&lt;record&gt;&lt;rec-number&gt;88&lt;/rec-number&gt;&lt;ref-type name="Journal Article"&gt;17&lt;/ref-type&gt;&lt;contributors&gt;&lt;authors&gt;&lt;author&gt;Smith, S. R.&lt;/author&gt;&lt;author&gt;Lovejoy, J. C.&lt;/author&gt;&lt;author&gt;Greenway, F.&lt;/author&gt;&lt;author&gt;Ryan, D.&lt;/author&gt;&lt;author&gt;deJonge, L.&lt;/author&gt;&lt;author&gt;de la Bretonne, J.&lt;/author&gt;&lt;author&gt;Volafova, J.&lt;/author&gt;&lt;author&gt;Bray, G. A.&lt;/author&gt;&lt;/authors&gt;&lt;/contributors&gt;&lt;auth-address&gt;Pennington Biomedical Research Center, Baton Rouge, LA 70808, USA.&lt;/auth-address&gt;&lt;titles&gt;&lt;title&gt;Contributions of total body fat, abdominal subcutaneous adipose tissue compartments, and visceral adipose tissue to the metabolic complications of obesity&lt;/title&gt;&lt;secondary-title&gt;Metabolism&lt;/secondary-title&gt;&lt;/titles&gt;&lt;periodical&gt;&lt;full-title&gt;Metabolism&lt;/full-title&gt;&lt;/periodical&gt;&lt;pages&gt;425-35&lt;/pages&gt;&lt;volume&gt;50&lt;/volume&gt;&lt;number&gt;4&lt;/number&gt;&lt;keywords&gt;&lt;keyword&gt;Abdomen&lt;/keyword&gt;&lt;keyword&gt;Adipose Tissue/*metabolism&lt;/keyword&gt;&lt;keyword&gt;Adult&lt;/keyword&gt;&lt;keyword&gt;Algorithms&lt;/keyword&gt;&lt;keyword&gt;Body Composition/physiology&lt;/keyword&gt;&lt;keyword&gt;Densitometry, X-Ray&lt;/keyword&gt;&lt;keyword&gt;Female&lt;/keyword&gt;&lt;keyword&gt;Humans&lt;/keyword&gt;&lt;keyword&gt;Lipids/blood&lt;/keyword&gt;&lt;keyword&gt;Magnetic Resonance Imaging&lt;/keyword&gt;&lt;keyword&gt;Male&lt;/keyword&gt;&lt;keyword&gt;Obesity/complications/*metabolism&lt;/keyword&gt;&lt;keyword&gt;Risk Factors&lt;/keyword&gt;&lt;keyword&gt;Sex Characteristics&lt;/keyword&gt;&lt;keyword&gt;Tomography, X-Ray Computed&lt;/keyword&gt;&lt;/keywords&gt;&lt;dates&gt;&lt;year&gt;2001&lt;/year&gt;&lt;pub-dates&gt;&lt;date&gt;Apr&lt;/date&gt;&lt;/pub-dates&gt;&lt;/dates&gt;&lt;accession-num&gt;11288037&lt;/accession-num&gt;&lt;urls&gt;&lt;related-urls&gt;&lt;url&gt;http://www.ncbi.nlm.nih.gov/entrez/query.fcgi?cmd=Retrieve&amp;amp;db=PubMed&amp;amp;dopt=Citation&amp;amp;list_uids=11288037 &lt;/url&gt;&lt;/related-urls&gt;&lt;/urls&gt;&lt;/record&gt;&lt;/Cite&gt;&lt;/EndNote&gt;</w:instrText>
      </w:r>
      <w:r w:rsidRPr="003F009A">
        <w:rPr>
          <w:rFonts w:ascii="Calibri" w:hAnsi="Calibri" w:cs="Calibri"/>
          <w:sz w:val="22"/>
          <w:szCs w:val="22"/>
        </w:rPr>
        <w:fldChar w:fldCharType="separate"/>
      </w:r>
      <w:r w:rsidRPr="003F009A">
        <w:rPr>
          <w:rFonts w:ascii="Calibri" w:hAnsi="Calibri" w:cs="Calibri"/>
          <w:sz w:val="22"/>
          <w:szCs w:val="22"/>
          <w:vertAlign w:val="superscript"/>
        </w:rPr>
        <w:t>6</w:t>
      </w:r>
      <w:r w:rsidRPr="003F009A">
        <w:rPr>
          <w:rFonts w:ascii="Calibri" w:hAnsi="Calibri" w:cs="Calibri"/>
          <w:sz w:val="22"/>
          <w:szCs w:val="22"/>
        </w:rPr>
        <w:fldChar w:fldCharType="end"/>
      </w:r>
      <w:r w:rsidRPr="003F009A">
        <w:rPr>
          <w:rFonts w:ascii="Calibri" w:hAnsi="Calibri" w:cs="Calibri"/>
          <w:sz w:val="22"/>
          <w:szCs w:val="22"/>
        </w:rPr>
        <w:t xml:space="preserve">. Within the abdominal cavity fat accumulates mainly around the internal organs- VAT and in the </w:t>
      </w:r>
      <w:proofErr w:type="spellStart"/>
      <w:r w:rsidRPr="003F009A">
        <w:rPr>
          <w:rFonts w:ascii="Calibri" w:hAnsi="Calibri" w:cs="Calibri"/>
          <w:sz w:val="22"/>
          <w:szCs w:val="22"/>
        </w:rPr>
        <w:t>omentum</w:t>
      </w:r>
      <w:proofErr w:type="spellEnd"/>
      <w:r w:rsidRPr="003F009A">
        <w:rPr>
          <w:rFonts w:ascii="Calibri" w:hAnsi="Calibri" w:cs="Calibri"/>
          <w:sz w:val="22"/>
          <w:szCs w:val="22"/>
        </w:rPr>
        <w:t>. Among moderately obese healthy men large inter individual differences are observed for total adipose tissue (AT) volume (6.9-</w:t>
      </w:r>
      <w:smartTag w:uri="urn:schemas-microsoft-com:office:smarttags" w:element="metricconverter">
        <w:smartTagPr>
          <w:attr w:name="ProductID" w:val="59.3 liters"/>
        </w:smartTagPr>
        <w:r w:rsidRPr="003F009A">
          <w:rPr>
            <w:rFonts w:ascii="Calibri" w:hAnsi="Calibri" w:cs="Calibri"/>
            <w:sz w:val="22"/>
            <w:szCs w:val="22"/>
          </w:rPr>
          <w:t>59.3 liters</w:t>
        </w:r>
      </w:smartTag>
      <w:r w:rsidRPr="003F009A">
        <w:rPr>
          <w:rFonts w:ascii="Calibri" w:hAnsi="Calibri" w:cs="Calibri"/>
          <w:sz w:val="22"/>
          <w:szCs w:val="22"/>
        </w:rPr>
        <w:t>), SAT (6.3-</w:t>
      </w:r>
      <w:smartTag w:uri="urn:schemas-microsoft-com:office:smarttags" w:element="metricconverter">
        <w:smartTagPr>
          <w:attr w:name="ProductID" w:val="49.8 liters"/>
        </w:smartTagPr>
        <w:r w:rsidRPr="003F009A">
          <w:rPr>
            <w:rFonts w:ascii="Calibri" w:hAnsi="Calibri" w:cs="Calibri"/>
            <w:sz w:val="22"/>
            <w:szCs w:val="22"/>
          </w:rPr>
          <w:t>49.8 liters</w:t>
        </w:r>
      </w:smartTag>
      <w:r w:rsidRPr="003F009A">
        <w:rPr>
          <w:rFonts w:ascii="Calibri" w:hAnsi="Calibri" w:cs="Calibri"/>
          <w:sz w:val="22"/>
          <w:szCs w:val="22"/>
        </w:rPr>
        <w:t>), and VAT (0.5-</w:t>
      </w:r>
      <w:smartTag w:uri="urn:schemas-microsoft-com:office:smarttags" w:element="metricconverter">
        <w:smartTagPr>
          <w:attr w:name="ProductID" w:val="8.5 liters"/>
        </w:smartTagPr>
        <w:r w:rsidRPr="003F009A">
          <w:rPr>
            <w:rFonts w:ascii="Calibri" w:hAnsi="Calibri" w:cs="Calibri"/>
            <w:sz w:val="22"/>
            <w:szCs w:val="22"/>
          </w:rPr>
          <w:t>8.5 liters</w:t>
        </w:r>
      </w:smartTag>
      <w:r w:rsidRPr="003F009A">
        <w:rPr>
          <w:rFonts w:ascii="Calibri" w:hAnsi="Calibri" w:cs="Calibri"/>
          <w:sz w:val="22"/>
          <w:szCs w:val="22"/>
        </w:rPr>
        <w:t>)</w:t>
      </w:r>
      <w:r w:rsidRPr="003F009A">
        <w:rPr>
          <w:rFonts w:ascii="Calibri" w:hAnsi="Calibri" w:cs="Calibri"/>
          <w:sz w:val="22"/>
          <w:szCs w:val="22"/>
        </w:rPr>
        <w:fldChar w:fldCharType="begin"/>
      </w:r>
      <w:r w:rsidRPr="003F009A">
        <w:rPr>
          <w:rFonts w:ascii="Calibri" w:hAnsi="Calibri" w:cs="Calibri"/>
          <w:sz w:val="22"/>
          <w:szCs w:val="22"/>
        </w:rPr>
        <w:instrText xml:space="preserve"> ADDIN EN.CITE &lt;EndNote&gt;&lt;Cite&gt;&lt;Author&gt;Ross&lt;/Author&gt;&lt;Year&gt;1992&lt;/Year&gt;&lt;RecNum&gt;77&lt;/RecNum&gt;&lt;record&gt;&lt;rec-number&gt;77&lt;/rec-number&gt;&lt;ref-type name="Journal Article"&gt;17&lt;/ref-type&gt;&lt;contributors&gt;&lt;authors&gt;&lt;author&gt;Ross, R.&lt;/author&gt;&lt;author&gt;Leger, L.&lt;/author&gt;&lt;author&gt;Morris, D.&lt;/author&gt;&lt;author&gt;de Guise, J.&lt;/author&gt;&lt;author&gt;Guardo, R.&lt;/author&gt;&lt;/authors&gt;&lt;/contributors&gt;&lt;auth-address&gt;School of Physical and Health Education, Queen&amp;apos;s University, Kingston, Ontario, Canada.&lt;/auth-address&gt;&lt;titles&gt;&lt;title&gt;Quantification of adipose tissue by MRI: relationship with anthropometric variables&lt;/title&gt;&lt;secondary-title&gt;J Appl Physiol&lt;/secondary-title&gt;&lt;/titles&gt;&lt;periodical&gt;&lt;full-title&gt;J Appl Physiol&lt;/full-title&gt;&lt;/periodical&gt;&lt;pages&gt;787-95&lt;/pages&gt;&lt;volume&gt;72&lt;/volume&gt;&lt;number&gt;2&lt;/number&gt;&lt;keywords&gt;&lt;keyword&gt;Adipose Tissue/*anatomy &amp;amp; histology&lt;/keyword&gt;&lt;keyword&gt;Adult&lt;/keyword&gt;&lt;keyword&gt;Age Factors&lt;/keyword&gt;&lt;keyword&gt;Anthropometry&lt;/keyword&gt;&lt;keyword&gt;Evaluation Studies&lt;/keyword&gt;&lt;keyword&gt;Humans&lt;/keyword&gt;&lt;keyword&gt;Magnetic Resonance Imaging/*methods&lt;/keyword&gt;&lt;keyword&gt;Male&lt;/keyword&gt;&lt;keyword&gt;Middle Aged&lt;/keyword&gt;&lt;keyword&gt;Reproducibility of Results&lt;/keyword&gt;&lt;/keywords&gt;&lt;dates&gt;&lt;year&gt;1992&lt;/year&gt;&lt;pub-dates&gt;&lt;date&gt;Feb&lt;/date&gt;&lt;/pub-dates&gt;&lt;/dates&gt;&lt;accession-num&gt;1559959&lt;/accession-num&gt;&lt;urls&gt;&lt;related-urls&gt;&lt;url&gt;http://www.ncbi.nlm.nih.gov/entrez/query.fcgi?cmd=Retrieve&amp;amp;db=PubMed&amp;amp;dopt=Citation&amp;amp;list_uids=1559959 &lt;/url&gt;&lt;/related-urls&gt;&lt;/urls&gt;&lt;/record&gt;&lt;/Cite&gt;&lt;/EndNote&gt;</w:instrText>
      </w:r>
      <w:r w:rsidRPr="003F009A">
        <w:rPr>
          <w:rFonts w:ascii="Calibri" w:hAnsi="Calibri" w:cs="Calibri"/>
          <w:sz w:val="22"/>
          <w:szCs w:val="22"/>
        </w:rPr>
        <w:fldChar w:fldCharType="separate"/>
      </w:r>
      <w:r w:rsidRPr="003F009A">
        <w:rPr>
          <w:rFonts w:ascii="Calibri" w:hAnsi="Calibri" w:cs="Calibri"/>
          <w:sz w:val="22"/>
          <w:szCs w:val="22"/>
          <w:vertAlign w:val="superscript"/>
        </w:rPr>
        <w:t>7</w:t>
      </w:r>
      <w:r w:rsidRPr="003F009A">
        <w:rPr>
          <w:rFonts w:ascii="Calibri" w:hAnsi="Calibri" w:cs="Calibri"/>
          <w:sz w:val="22"/>
          <w:szCs w:val="22"/>
        </w:rPr>
        <w:fldChar w:fldCharType="end"/>
      </w:r>
      <w:r w:rsidRPr="003F009A">
        <w:rPr>
          <w:rFonts w:ascii="Calibri" w:hAnsi="Calibri" w:cs="Calibri"/>
          <w:sz w:val="22"/>
          <w:szCs w:val="22"/>
        </w:rPr>
        <w:t>. VAT represented 18.3% of the total AT. A distinct retroperitoneal fat also exists. Multiple studies now demonstrate that different fat depots are in fact quite distinct in their metabolic and endocrine functions (</w:t>
      </w:r>
      <w:r w:rsidRPr="003F009A">
        <w:rPr>
          <w:rFonts w:ascii="Calibri" w:hAnsi="Calibri" w:cs="Calibri"/>
          <w:sz w:val="22"/>
          <w:szCs w:val="22"/>
        </w:rPr>
        <w:fldChar w:fldCharType="begin"/>
      </w:r>
      <w:r w:rsidRPr="003F009A">
        <w:rPr>
          <w:rFonts w:ascii="Calibri" w:hAnsi="Calibri" w:cs="Calibri"/>
          <w:sz w:val="22"/>
          <w:szCs w:val="22"/>
        </w:rPr>
        <w:instrText xml:space="preserve"> ADDIN EN.CITE &lt;EndNote&gt;&lt;Cite&gt;&lt;Author&gt;Wajchenberg&lt;/Author&gt;&lt;Year&gt;2000&lt;/Year&gt;&lt;RecNum&gt;43&lt;/RecNum&gt;&lt;record&gt;&lt;rec-number&gt;43&lt;/rec-number&gt;&lt;ref-type name="Journal Article"&gt;17&lt;/ref-type&gt;&lt;contributors&gt;&lt;authors&gt;&lt;author&gt;Wajchenberg, B. L.&lt;/author&gt;&lt;/authors&gt;&lt;/contributors&gt;&lt;titles&gt;&lt;title&gt;Subcutaneous and visceral adipose tissue: their relation to the metabolic syndrome&lt;/title&gt;&lt;secondary-title&gt;Endocr Rev&lt;/secondary-title&gt;&lt;/titles&gt;&lt;periodical&gt;&lt;full-title&gt;Endocr Rev&lt;/full-title&gt;&lt;/periodical&gt;&lt;pages&gt;697-738&lt;/pages&gt;&lt;volume&gt;21&lt;/volume&gt;&lt;dates&gt;&lt;year&gt;2000&lt;/year&gt;&lt;/dates&gt;&lt;urls&gt;&lt;/urls&gt;&lt;/record&gt;&lt;/Cite&gt;&lt;Cite&gt;&lt;Author&gt;Yang&lt;/Author&gt;&lt;Year&gt;2007&lt;/Year&gt;&lt;RecNum&gt;56&lt;/RecNum&gt;&lt;record&gt;&lt;rec-number&gt;56&lt;/rec-number&gt;&lt;ref-type name="Journal Article"&gt;17&lt;/ref-type&gt;&lt;contributors&gt;&lt;authors&gt;&lt;author&gt;Yang, X.&lt;/author&gt;&lt;author&gt;Smith, U.&lt;/author&gt;&lt;/authors&gt;&lt;/contributors&gt;&lt;titles&gt;&lt;title&gt;Adipose tissue distribution and risk of metabolic disease: does thiazolidinedione-induced adiposet issue redistribution provide a clue to the answer?&lt;/title&gt;&lt;secondary-title&gt;Diabetologia&lt;/secondary-title&gt;&lt;/titles&gt;&lt;periodical&gt;&lt;full-title&gt;Diabetologia&lt;/full-title&gt;&lt;/periodical&gt;&lt;pages&gt;1127-1139&lt;/pages&gt;&lt;volume&gt;50&lt;/volume&gt;&lt;dates&gt;&lt;year&gt;2007&lt;/year&gt;&lt;/dates&gt;&lt;urls&gt;&lt;/urls&gt;&lt;/record&gt;&lt;/Cite&gt;&lt;/EndNote&gt;</w:instrText>
      </w:r>
      <w:r w:rsidRPr="003F009A">
        <w:rPr>
          <w:rFonts w:ascii="Calibri" w:hAnsi="Calibri" w:cs="Calibri"/>
          <w:sz w:val="22"/>
          <w:szCs w:val="22"/>
        </w:rPr>
        <w:fldChar w:fldCharType="separate"/>
      </w:r>
      <w:r w:rsidRPr="003F009A">
        <w:rPr>
          <w:rFonts w:ascii="Calibri" w:hAnsi="Calibri" w:cs="Calibri"/>
          <w:sz w:val="22"/>
          <w:szCs w:val="22"/>
          <w:vertAlign w:val="superscript"/>
        </w:rPr>
        <w:t>2,5</w:t>
      </w:r>
      <w:r w:rsidRPr="003F009A">
        <w:rPr>
          <w:rFonts w:ascii="Calibri" w:hAnsi="Calibri" w:cs="Calibri"/>
          <w:sz w:val="22"/>
          <w:szCs w:val="22"/>
        </w:rPr>
        <w:fldChar w:fldCharType="end"/>
      </w:r>
      <w:r w:rsidRPr="003F009A">
        <w:rPr>
          <w:rFonts w:ascii="Calibri" w:hAnsi="Calibri" w:cs="Calibri"/>
          <w:sz w:val="22"/>
          <w:szCs w:val="22"/>
        </w:rPr>
        <w:t xml:space="preserve"> and </w:t>
      </w:r>
      <w:r w:rsidRPr="003F009A">
        <w:rPr>
          <w:rFonts w:ascii="Calibri" w:hAnsi="Calibri" w:cs="Calibri"/>
          <w:b/>
          <w:bCs/>
          <w:sz w:val="22"/>
          <w:szCs w:val="22"/>
        </w:rPr>
        <w:t>Table 1</w:t>
      </w:r>
      <w:r w:rsidRPr="003F009A">
        <w:rPr>
          <w:rFonts w:ascii="Calibri" w:hAnsi="Calibri" w:cs="Calibri"/>
          <w:sz w:val="22"/>
          <w:szCs w:val="22"/>
        </w:rPr>
        <w:t xml:space="preserve">). Firstly, while the venous drainage of subcutaneous and retroperitoneal fat is to the systemic circulation, visceral and omental fat drain into the portal system, thus, communicating directly with the liver by virtue of secreted products. Yet in addition, gene array analyses demonstrate significant differences between the fat depots in multiple developmental genes, suggesting intrinsic, genetically-encoded heterogeneity between fat tissues </w:t>
      </w:r>
      <w:r w:rsidRPr="003F009A">
        <w:rPr>
          <w:rFonts w:ascii="Calibri" w:hAnsi="Calibri" w:cs="Calibri"/>
          <w:sz w:val="22"/>
          <w:szCs w:val="22"/>
        </w:rPr>
        <w:fldChar w:fldCharType="begin"/>
      </w:r>
      <w:r w:rsidRPr="003F009A">
        <w:rPr>
          <w:rFonts w:ascii="Calibri" w:hAnsi="Calibri" w:cs="Calibri"/>
          <w:sz w:val="22"/>
          <w:szCs w:val="22"/>
        </w:rPr>
        <w:instrText xml:space="preserve"> ADDIN EN.CITE &lt;EndNote&gt;&lt;Cite&gt;&lt;Author&gt;Gesta&lt;/Author&gt;&lt;Year&gt;2006&lt;/Year&gt;&lt;RecNum&gt;57&lt;/RecNum&gt;&lt;record&gt;&lt;rec-number&gt;57&lt;/rec-number&gt;&lt;ref-type name="Journal Article"&gt;17&lt;/ref-type&gt;&lt;contributors&gt;&lt;authors&gt;&lt;author&gt;Gesta, S.&lt;/author&gt;&lt;author&gt;Bluher, M.&lt;/author&gt;&lt;author&gt;Yamamoto, Y.&lt;/author&gt;&lt;author&gt;Norris, A. W.&lt;/author&gt;&lt;author&gt;Berndt, J.&lt;/author&gt;&lt;author&gt;Kralisch, S.&lt;/author&gt;&lt;author&gt;Boucher, J.&lt;/author&gt;&lt;author&gt;Lewis, C.&lt;/author&gt;&lt;author&gt;Kahn, C. R.&lt;/author&gt;&lt;/authors&gt;&lt;/contributors&gt;&lt;auth-address&gt;Joslin Diabetes Center and Harvard Medical School, Boston, MA 02215, USA.&lt;/auth-address&gt;&lt;titles&gt;&lt;title&gt;Evidence for a role of developmental genes in the origin of obesity and body fat distribution&lt;/title&gt;&lt;secondary-title&gt;Proc Natl Acad Sci U S A&lt;/secondary-title&gt;&lt;/titles&gt;&lt;periodical&gt;&lt;full-title&gt;Proc Natl Acad Sci U S A&lt;/full-title&gt;&lt;/periodical&gt;&lt;pages&gt;6676-81&lt;/pages&gt;&lt;volume&gt;103&lt;/volume&gt;&lt;number&gt;17&lt;/number&gt;&lt;keywords&gt;&lt;keyword&gt;Adipocytes/cytology/metabolism&lt;/keyword&gt;&lt;keyword&gt;Adipose Tissue/*growth &amp;amp; development/pathology&lt;/keyword&gt;&lt;keyword&gt;Adiposity/*genetics&lt;/keyword&gt;&lt;keyword&gt;Animals&lt;/keyword&gt;&lt;keyword&gt;Body Fat Distribution&lt;/keyword&gt;&lt;keyword&gt;Body Mass Index&lt;/keyword&gt;&lt;keyword&gt;Cell Differentiation&lt;/keyword&gt;&lt;keyword&gt;Female&lt;/keyword&gt;&lt;keyword&gt;Gene Expression Profiling&lt;/keyword&gt;&lt;keyword&gt;Gene Expression Regulation, Developmental&lt;/keyword&gt;&lt;keyword&gt;Glypicans&lt;/keyword&gt;&lt;keyword&gt;Heparan Sulfate Proteoglycans/genetics&lt;/keyword&gt;&lt;keyword&gt;Homeodomain Proteins/genetics&lt;/keyword&gt;&lt;keyword&gt;Humans&lt;/keyword&gt;&lt;keyword&gt;Male&lt;/keyword&gt;&lt;keyword&gt;Mice&lt;/keyword&gt;&lt;keyword&gt;Mice, Inbred C57BL&lt;/keyword&gt;&lt;keyword&gt;Obesity/etiology/*genetics/pathology&lt;/keyword&gt;&lt;keyword&gt;Polymerase Chain Reaction&lt;/keyword&gt;&lt;keyword&gt;Species Specificity&lt;/keyword&gt;&lt;keyword&gt;T-Box Domain Proteins/genetics&lt;/keyword&gt;&lt;/keywords&gt;&lt;dates&gt;&lt;year&gt;2006&lt;/year&gt;&lt;pub-dates&gt;&lt;date&gt;Apr 25&lt;/date&gt;&lt;/pub-dates&gt;&lt;/dates&gt;&lt;accession-num&gt;16617105&lt;/accession-num&gt;&lt;urls&gt;&lt;related-urls&gt;&lt;url&gt;http://www.ncbi.nlm.nih.gov/entrez/query.fcgi?cmd=Retrieve&amp;amp;db=PubMed&amp;amp;dopt=Citation&amp;amp;list_uids=16617105 &lt;/url&gt;&lt;/related-urls&gt;&lt;/urls&gt;&lt;/record&gt;&lt;/Cite&gt;&lt;/EndNote&gt;</w:instrText>
      </w:r>
      <w:r w:rsidRPr="003F009A">
        <w:rPr>
          <w:rFonts w:ascii="Calibri" w:hAnsi="Calibri" w:cs="Calibri"/>
          <w:sz w:val="22"/>
          <w:szCs w:val="22"/>
        </w:rPr>
        <w:fldChar w:fldCharType="separate"/>
      </w:r>
      <w:r w:rsidRPr="003F009A">
        <w:rPr>
          <w:rFonts w:ascii="Calibri" w:hAnsi="Calibri" w:cs="Calibri"/>
          <w:sz w:val="22"/>
          <w:szCs w:val="22"/>
          <w:vertAlign w:val="superscript"/>
        </w:rPr>
        <w:t>8</w:t>
      </w:r>
      <w:r w:rsidRPr="003F009A">
        <w:rPr>
          <w:rFonts w:ascii="Calibri" w:hAnsi="Calibri" w:cs="Calibri"/>
          <w:sz w:val="22"/>
          <w:szCs w:val="22"/>
        </w:rPr>
        <w:fldChar w:fldCharType="end"/>
      </w:r>
      <w:r w:rsidRPr="003F009A">
        <w:rPr>
          <w:rFonts w:ascii="Calibri" w:hAnsi="Calibri" w:cs="Calibri"/>
          <w:sz w:val="22"/>
          <w:szCs w:val="22"/>
        </w:rPr>
        <w:t>. These translate into important functional differences, including relatively increased sensitivity of intra-abdominal fat to lipolytic stimuli, and differential secretion of various fat-derived "adipokines". Rodent models suggest that in response to chronic excess in calories, intra-abdominal fat mainly responds by hypertrophy (and large adipocytes are thought to be more insulin resistant and "dysfunctional"), whereas subcutaneous fat tends to respond by hyperplasia</w:t>
      </w:r>
      <w:r w:rsidRPr="003F009A">
        <w:rPr>
          <w:rFonts w:ascii="Calibri" w:hAnsi="Calibri" w:cs="Calibri"/>
          <w:sz w:val="22"/>
          <w:szCs w:val="22"/>
        </w:rPr>
        <w:fldChar w:fldCharType="begin"/>
      </w:r>
      <w:r w:rsidRPr="003F009A">
        <w:rPr>
          <w:rFonts w:ascii="Calibri" w:hAnsi="Calibri" w:cs="Calibri"/>
          <w:sz w:val="22"/>
          <w:szCs w:val="22"/>
        </w:rPr>
        <w:instrText xml:space="preserve"> ADDIN EN.CITE &lt;EndNote&gt;&lt;Cite&gt;&lt;Author&gt;DiGirolamo&lt;/Author&gt;&lt;Year&gt;1998&lt;/Year&gt;&lt;RecNum&gt;58&lt;/RecNum&gt;&lt;record&gt;&lt;rec-number&gt;58&lt;/rec-number&gt;&lt;ref-type name="Journal Article"&gt;17&lt;/ref-type&gt;&lt;contributors&gt;&lt;authors&gt;&lt;author&gt;DiGirolamo, M.&lt;/author&gt;&lt;author&gt;Fine, J. B.&lt;/author&gt;&lt;author&gt;Tagra, K.&lt;/author&gt;&lt;author&gt;Rossmanith, R.&lt;/author&gt;&lt;/authors&gt;&lt;/contributors&gt;&lt;auth-address&gt;Department of Medicine, Emory University School of Medicine, Atlanta, Georgia 30322, USA.&lt;/auth-address&gt;&lt;titles&gt;&lt;title&gt;Qualitative regional differences in adipose tissue growth and cellularity in male Wistar rats fed ad libitum&lt;/title&gt;&lt;secondary-title&gt;Am J Physiol&lt;/secondary-title&gt;&lt;/titles&gt;&lt;periodical&gt;&lt;full-title&gt;Am J Physiol&lt;/full-title&gt;&lt;/periodical&gt;&lt;pages&gt;R1460-7&lt;/pages&gt;&lt;volume&gt;274&lt;/volume&gt;&lt;number&gt;5 Pt 2&lt;/number&gt;&lt;keywords&gt;&lt;keyword&gt;Adipose Tissue/*cytology/*physiology&lt;/keyword&gt;&lt;keyword&gt;Aging/*physiology&lt;/keyword&gt;&lt;keyword&gt;Animals&lt;/keyword&gt;&lt;keyword&gt;Body Weight&lt;/keyword&gt;&lt;keyword&gt;Cell Count&lt;/keyword&gt;&lt;keyword&gt;Cell Division&lt;/keyword&gt;&lt;keyword&gt;Cell Size&lt;/keyword&gt;&lt;keyword&gt;Feeding Behavior&lt;/keyword&gt;&lt;keyword&gt;Humans&lt;/keyword&gt;&lt;keyword&gt;Male&lt;/keyword&gt;&lt;keyword&gt;Rats&lt;/keyword&gt;&lt;keyword&gt;Rats, Wistar&lt;/keyword&gt;&lt;/keywords&gt;&lt;dates&gt;&lt;year&gt;1998&lt;/year&gt;&lt;pub-dates&gt;&lt;date&gt;May&lt;/date&gt;&lt;/pub-dates&gt;&lt;/dates&gt;&lt;accession-num&gt;9612415&lt;/accession-num&gt;&lt;urls&gt;&lt;related-urls&gt;&lt;url&gt;http://www.ncbi.nlm.nih.gov/entrez/query.fcgi?cmd=Retrieve&amp;amp;db=PubMed&amp;amp;dopt=Citation&amp;amp;list_uids=9612415 &lt;/url&gt;&lt;/related-urls&gt;&lt;/urls&gt;&lt;/record&gt;&lt;/Cite&gt;&lt;/EndNote&gt;</w:instrText>
      </w:r>
      <w:r w:rsidRPr="003F009A">
        <w:rPr>
          <w:rFonts w:ascii="Calibri" w:hAnsi="Calibri" w:cs="Calibri"/>
          <w:sz w:val="22"/>
          <w:szCs w:val="22"/>
        </w:rPr>
        <w:fldChar w:fldCharType="separate"/>
      </w:r>
      <w:r w:rsidRPr="003F009A">
        <w:rPr>
          <w:rFonts w:ascii="Calibri" w:hAnsi="Calibri" w:cs="Calibri"/>
          <w:sz w:val="22"/>
          <w:szCs w:val="22"/>
          <w:vertAlign w:val="superscript"/>
        </w:rPr>
        <w:t>9</w:t>
      </w:r>
      <w:r w:rsidRPr="003F009A">
        <w:rPr>
          <w:rFonts w:ascii="Calibri" w:hAnsi="Calibri" w:cs="Calibri"/>
          <w:sz w:val="22"/>
          <w:szCs w:val="22"/>
        </w:rPr>
        <w:fldChar w:fldCharType="end"/>
      </w:r>
      <w:r w:rsidRPr="003F009A">
        <w:rPr>
          <w:rFonts w:ascii="Calibri" w:hAnsi="Calibri" w:cs="Calibri"/>
          <w:sz w:val="22"/>
          <w:szCs w:val="22"/>
        </w:rPr>
        <w:t>. In established obesity the cellular composition of adipose tissue in different depots is also distinct, with macrophages infiltrating to a larger degree the intra-abdominal versus the SAT</w:t>
      </w:r>
      <w:r w:rsidRPr="003F009A">
        <w:rPr>
          <w:rFonts w:ascii="Calibri" w:hAnsi="Calibri" w:cs="Calibri"/>
          <w:sz w:val="22"/>
          <w:szCs w:val="22"/>
        </w:rPr>
        <w:fldChar w:fldCharType="begin"/>
      </w:r>
      <w:r w:rsidRPr="003F009A">
        <w:rPr>
          <w:rFonts w:ascii="Calibri" w:hAnsi="Calibri" w:cs="Calibri"/>
          <w:sz w:val="22"/>
          <w:szCs w:val="22"/>
        </w:rPr>
        <w:instrText xml:space="preserve"> ADDIN EN.CITE &lt;EndNote&gt;&lt;Cite&gt;&lt;Author&gt;Cancello&lt;/Author&gt;&lt;Year&gt;2006&lt;/Year&gt;&lt;RecNum&gt;51&lt;/RecNum&gt;&lt;record&gt;&lt;rec-number&gt;51&lt;/rec-number&gt;&lt;ref-type name="Journal Article"&gt;17&lt;/ref-type&gt;&lt;contributors&gt;&lt;authors&gt;&lt;author&gt;Cancello, R.&lt;/author&gt;&lt;author&gt;Tordjman, J.&lt;/author&gt;&lt;author&gt;Poitou, C.&lt;/author&gt;&lt;author&gt;Guilhem, G.&lt;/author&gt;&lt;author&gt;Bouillot, J. L.&lt;/author&gt;&lt;author&gt;Hugol, D.&lt;/author&gt;&lt;author&gt;Coussieu, C.&lt;/author&gt;&lt;author&gt;Basdevant, A.&lt;/author&gt;&lt;author&gt;Hen, A. B.&lt;/author&gt;&lt;author&gt;Bedossa, P.&lt;/author&gt;&lt;author&gt;Guerre-Millo, M.&lt;/author&gt;&lt;author&gt;Clement, K.&lt;/author&gt;&lt;/authors&gt;&lt;/contributors&gt;&lt;auth-address&gt;INSERM, U755 Nutriomique, Service de Nutrition, Hotel-Dieu, 1 Place du Parvis Notre-Dame, 75004 Paris, France. karine.clement@htd.ap-hop-paris.fr.&lt;/auth-address&gt;&lt;titles&gt;&lt;title&gt;Increased infiltration of macrophages in omental adipose tissue is associated with marked hepatic lesions in morbid human obesity&lt;/title&gt;&lt;secondary-title&gt;Diabetes&lt;/secondary-title&gt;&lt;/titles&gt;&lt;periodical&gt;&lt;full-title&gt;Diabetes&lt;/full-title&gt;&lt;/periodical&gt;&lt;pages&gt;1554-61&lt;/pages&gt;&lt;volume&gt;55&lt;/volume&gt;&lt;number&gt;6&lt;/number&gt;&lt;dates&gt;&lt;year&gt;2006&lt;/year&gt;&lt;pub-dates&gt;&lt;date&gt;Jun&lt;/date&gt;&lt;/pub-dates&gt;&lt;/dates&gt;&lt;accession-num&gt;16731817&lt;/accession-num&gt;&lt;urls&gt;&lt;related-urls&gt;&lt;url&gt;http://www.ncbi.nlm.nih.gov/entrez/query.fcgi?cmd=Retrieve&amp;amp;db=PubMed&amp;amp;dopt=Citation&amp;amp;list_uids=16731817 &lt;/url&gt;&lt;/related-urls&gt;&lt;/urls&gt;&lt;/record&gt;&lt;/Cite&gt;&lt;Cite&gt;&lt;Author&gt;Harman-Boehm&lt;/Author&gt;&lt;Year&gt;2007&lt;/Year&gt;&lt;RecNum&gt;53&lt;/RecNum&gt;&lt;record&gt;&lt;rec-number&gt;53&lt;/rec-number&gt;&lt;ref-type name="Journal Article"&gt;17&lt;/ref-type&gt;&lt;contributors&gt;&lt;authors&gt;&lt;author&gt;Harman-Boehm, I.&lt;/author&gt;&lt;author&gt;Bluher, M.&lt;/author&gt;&lt;author&gt;Redel, H. &lt;/author&gt;&lt;author&gt;Sion-Vardy, N.&lt;/author&gt;&lt;author&gt;Ovadia, S.&lt;/author&gt;&lt;author&gt;Avinoach, E.&lt;/author&gt;&lt;author&gt;Shai, I.&lt;/author&gt;&lt;author&gt;Kloting, N.&lt;/author&gt;&lt;author&gt;Stumvoll, M.&lt;/author&gt;&lt;author&gt;Bashan, N.&lt;/author&gt;&lt;author&gt;Rudich, A.&lt;/author&gt;&lt;/authors&gt;&lt;/contributors&gt;&lt;titles&gt;&lt;title&gt;Macrophage infiltration into omental versus subcutaneous fat across different populations: effect of regional adiposity and the co-morbidities of obesity&lt;/title&gt;&lt;secondary-title&gt;J Clin Endocrionl Metab&lt;/secondary-title&gt;&lt;/titles&gt;&lt;periodical&gt;&lt;full-title&gt;J Clin Endocrionl Metab&lt;/full-title&gt;&lt;/periodical&gt;&lt;pages&gt;2240-2247&lt;/pages&gt;&lt;volume&gt;92&lt;/volume&gt;&lt;dates&gt;&lt;year&gt;2007&lt;/year&gt;&lt;/dates&gt;&lt;urls&gt;&lt;/urls&gt;&lt;/record&gt;&lt;/Cite&gt;&lt;/EndNote&gt;</w:instrText>
      </w:r>
      <w:r w:rsidRPr="003F009A">
        <w:rPr>
          <w:rFonts w:ascii="Calibri" w:hAnsi="Calibri" w:cs="Calibri"/>
          <w:sz w:val="22"/>
          <w:szCs w:val="22"/>
        </w:rPr>
        <w:fldChar w:fldCharType="separate"/>
      </w:r>
      <w:r w:rsidRPr="003F009A">
        <w:rPr>
          <w:rFonts w:ascii="Calibri" w:hAnsi="Calibri" w:cs="Calibri"/>
          <w:sz w:val="22"/>
          <w:szCs w:val="22"/>
          <w:vertAlign w:val="superscript"/>
        </w:rPr>
        <w:t>10, 11</w:t>
      </w:r>
      <w:r w:rsidRPr="003F009A">
        <w:rPr>
          <w:rFonts w:ascii="Calibri" w:hAnsi="Calibri" w:cs="Calibri"/>
          <w:sz w:val="22"/>
          <w:szCs w:val="22"/>
        </w:rPr>
        <w:fldChar w:fldCharType="end"/>
      </w:r>
      <w:r w:rsidRPr="003F009A">
        <w:rPr>
          <w:rFonts w:ascii="Calibri" w:hAnsi="Calibri" w:cs="Calibri"/>
          <w:sz w:val="22"/>
          <w:szCs w:val="22"/>
        </w:rPr>
        <w:t xml:space="preserve">. </w:t>
      </w:r>
      <w:r w:rsidRPr="003F009A">
        <w:rPr>
          <w:rFonts w:ascii="Calibri" w:hAnsi="Calibri" w:cs="Calibri"/>
          <w:i/>
          <w:iCs/>
          <w:sz w:val="22"/>
          <w:szCs w:val="22"/>
        </w:rPr>
        <w:t>Intriguingly, although increased waist circumference correlates with increased intra-abdominal fat mass, it may in fact represent predominant expansion of different depots in the abdomen.</w:t>
      </w:r>
      <w:r w:rsidRPr="003F009A">
        <w:rPr>
          <w:rFonts w:ascii="Calibri" w:hAnsi="Calibri" w:cs="Calibri"/>
          <w:sz w:val="22"/>
          <w:szCs w:val="22"/>
        </w:rPr>
        <w:t xml:space="preserve"> In fact, some individuals exhibit a predominant accumulation of abdominal subcutaneous or of intra-abdominal fat</w:t>
      </w:r>
      <w:r w:rsidRPr="003F009A">
        <w:rPr>
          <w:rFonts w:ascii="Calibri" w:hAnsi="Calibri" w:cs="Calibri"/>
          <w:sz w:val="22"/>
          <w:szCs w:val="22"/>
        </w:rPr>
        <w:fldChar w:fldCharType="begin"/>
      </w:r>
      <w:r w:rsidRPr="003F009A">
        <w:rPr>
          <w:rFonts w:ascii="Calibri" w:hAnsi="Calibri" w:cs="Calibri"/>
          <w:sz w:val="22"/>
          <w:szCs w:val="22"/>
        </w:rPr>
        <w:instrText xml:space="preserve"> ADDIN EN.CITE &lt;EndNote&gt;&lt;Cite&gt;&lt;Author&gt;Harman-Boehm&lt;/Author&gt;&lt;Year&gt;2007&lt;/Year&gt;&lt;RecNum&gt;53&lt;/RecNum&gt;&lt;record&gt;&lt;rec-number&gt;53&lt;/rec-number&gt;&lt;ref-type name="Journal Article"&gt;17&lt;/ref-type&gt;&lt;contributors&gt;&lt;authors&gt;&lt;author&gt;Harman-Boehm, I.&lt;/author&gt;&lt;author&gt;Bluher, M.&lt;/author&gt;&lt;author&gt;Redel, H. &lt;/author&gt;&lt;author&gt;Sion-Vardy, N.&lt;/author&gt;&lt;author&gt;Ovadia, S.&lt;/author&gt;&lt;author&gt;Avinoach, E.&lt;/author&gt;&lt;author&gt;Shai, I.&lt;/author&gt;&lt;author&gt;Kloting, N.&lt;/author&gt;&lt;author&gt;Stumvoll, M.&lt;/author&gt;&lt;author&gt;Bashan, N.&lt;/author&gt;&lt;author&gt;Rudich, A.&lt;/author&gt;&lt;/authors&gt;&lt;/contributors&gt;&lt;titles&gt;&lt;title&gt;Macrophage infiltration into omental versus subcutaneous fat across different populations: effect of regional adiposity and the co-morbidities of obesity&lt;/title&gt;&lt;secondary-title&gt;J Clin Endocrionl Metab&lt;/secondary-title&gt;&lt;/titles&gt;&lt;periodical&gt;&lt;full-title&gt;J Clin Endocrionl Metab&lt;/full-title&gt;&lt;/periodical&gt;&lt;pages&gt;2240-2247&lt;/pages&gt;&lt;volume&gt;92&lt;/volume&gt;&lt;dates&gt;&lt;year&gt;2007&lt;/year&gt;&lt;/dates&gt;&lt;urls&gt;&lt;/urls&gt;&lt;/record&gt;&lt;/Cite&gt;&lt;Cite&gt;&lt;Author&gt;Despres&lt;/Author&gt;&lt;Year&gt;2006&lt;/Year&gt;&lt;RecNum&gt;92&lt;/RecNum&gt;&lt;record&gt;&lt;rec-number&gt;92&lt;/rec-number&gt;&lt;ref-type name="Journal Article"&gt;17&lt;/ref-type&gt;&lt;contributors&gt;&lt;authors&gt;&lt;author&gt;Despres, J. P.&lt;/author&gt;&lt;author&gt;Lemieux, I.&lt;/author&gt;&lt;/authors&gt;&lt;/contributors&gt;&lt;auth-address&gt;Quebec Heart Institute, Hopital Laval Research Centre, 2725 chemin Sainte-Foy, Pavilion Marguerite-D&amp;apos;Youville, 4th Floor, Quebec City, QC G1V 4G5, Canada. jean-pierre.despres@crhl.ulaval.ca&lt;/auth-address&gt;&lt;titles&gt;&lt;title&gt;Abdominal obesity and metabolic syndrome&lt;/title&gt;&lt;secondary-title&gt;Nature&lt;/secondary-title&gt;&lt;/titles&gt;&lt;periodical&gt;&lt;full-title&gt;Nature&lt;/full-title&gt;&lt;/periodical&gt;&lt;pages&gt;881-7&lt;/pages&gt;&lt;volume&gt;444&lt;/volume&gt;&lt;number&gt;7121&lt;/number&gt;&lt;keywords&gt;&lt;keyword&gt;Abdomen/*pathology&lt;/keyword&gt;&lt;keyword&gt;Adiposity&lt;/keyword&gt;&lt;keyword&gt;Cardiovascular Diseases/etiology/metabolism&lt;/keyword&gt;&lt;keyword&gt;Humans&lt;/keyword&gt;&lt;keyword&gt;Metabolic Syndrome X/complications/diagnosis/metabolism/*physiopathology&lt;/keyword&gt;&lt;keyword&gt;Obesity/complications/metabolism/*physiopathology&lt;/keyword&gt;&lt;keyword&gt;Risk Assessment&lt;/keyword&gt;&lt;/keywords&gt;&lt;dates&gt;&lt;year&gt;2006&lt;/year&gt;&lt;pub-dates&gt;&lt;date&gt;Dec 14&lt;/date&gt;&lt;/pub-dates&gt;&lt;/dates&gt;&lt;accession-num&gt;17167477&lt;/accession-num&gt;&lt;urls&gt;&lt;related-urls&gt;&lt;url&gt;http://www.ncbi.nlm.nih.gov/entrez/query.fcgi?cmd=Retrieve&amp;amp;db=PubMed&amp;amp;dopt=Citation&amp;amp;list_uids=17167477 &lt;/url&gt;&lt;/related-urls&gt;&lt;/urls&gt;&lt;/record&gt;&lt;/Cite&gt;&lt;/EndNote&gt;</w:instrText>
      </w:r>
      <w:r w:rsidRPr="003F009A">
        <w:rPr>
          <w:rFonts w:ascii="Calibri" w:hAnsi="Calibri" w:cs="Calibri"/>
          <w:sz w:val="22"/>
          <w:szCs w:val="22"/>
        </w:rPr>
        <w:fldChar w:fldCharType="separate"/>
      </w:r>
      <w:r w:rsidRPr="003F009A">
        <w:rPr>
          <w:rFonts w:ascii="Calibri" w:hAnsi="Calibri" w:cs="Calibri"/>
          <w:sz w:val="22"/>
          <w:szCs w:val="22"/>
          <w:vertAlign w:val="superscript"/>
        </w:rPr>
        <w:t>11, 12</w:t>
      </w:r>
      <w:r w:rsidRPr="003F009A">
        <w:rPr>
          <w:rFonts w:ascii="Calibri" w:hAnsi="Calibri" w:cs="Calibri"/>
          <w:sz w:val="22"/>
          <w:szCs w:val="22"/>
        </w:rPr>
        <w:fldChar w:fldCharType="end"/>
      </w:r>
      <w:r w:rsidRPr="003F009A">
        <w:rPr>
          <w:rFonts w:ascii="Calibri" w:hAnsi="Calibri" w:cs="Calibri"/>
          <w:sz w:val="22"/>
          <w:szCs w:val="22"/>
        </w:rPr>
        <w:t>, potentially resulting in comparable waist circumference. The distinction between persons with "predominant intra-abdominal (IA) adiposity" versus those with "predominant subcutaneous (SC) adiposity" relies on determining the SC/IA ratio based on imaging approaches</w:t>
      </w:r>
      <w:r w:rsidRPr="003F009A">
        <w:rPr>
          <w:rFonts w:ascii="Calibri" w:hAnsi="Calibri" w:cs="Calibri"/>
          <w:sz w:val="22"/>
          <w:szCs w:val="22"/>
        </w:rPr>
        <w:fldChar w:fldCharType="begin"/>
      </w:r>
      <w:r w:rsidRPr="003F009A">
        <w:rPr>
          <w:rFonts w:ascii="Calibri" w:hAnsi="Calibri" w:cs="Calibri"/>
          <w:sz w:val="22"/>
          <w:szCs w:val="22"/>
        </w:rPr>
        <w:instrText xml:space="preserve"> ADDIN EN.CITE &lt;EndNote&gt;&lt;Cite&gt;&lt;Author&gt;Harman-Boehm&lt;/Author&gt;&lt;Year&gt;2007&lt;/Year&gt;&lt;RecNum&gt;53&lt;/RecNum&gt;&lt;record&gt;&lt;rec-number&gt;53&lt;/rec-number&gt;&lt;ref-type name="Journal Article"&gt;17&lt;/ref-type&gt;&lt;contributors&gt;&lt;authors&gt;&lt;author&gt;Harman-Boehm, I.&lt;/author&gt;&lt;author&gt;Bluher, M.&lt;/author&gt;&lt;author&gt;Redel, H. &lt;/author&gt;&lt;author&gt;Sion-Vardy, N.&lt;/author&gt;&lt;author&gt;Ovadia, S.&lt;/author&gt;&lt;author&gt;Avinoach, E.&lt;/author&gt;&lt;author&gt;Shai, I.&lt;/author&gt;&lt;author&gt;Kloting, N.&lt;/author&gt;&lt;author&gt;Stumvoll, M.&lt;/author&gt;&lt;author&gt;Bashan, N.&lt;/author&gt;&lt;author&gt;Rudich, A.&lt;/author&gt;&lt;/authors&gt;&lt;/contributors&gt;&lt;titles&gt;&lt;title&gt;Macrophage infiltration into omental versus subcutaneous fat across different populations: effect of regional adiposity and the co-morbidities of obesity&lt;/title&gt;&lt;secondary-title&gt;J Clin Endocrionl Metab&lt;/secondary-title&gt;&lt;/titles&gt;&lt;periodical&gt;&lt;full-title&gt;J Clin Endocrionl Metab&lt;/full-title&gt;&lt;/periodical&gt;&lt;pages&gt;2240-2247&lt;/pages&gt;&lt;volume&gt;92&lt;/volume&gt;&lt;dates&gt;&lt;year&gt;2007&lt;/year&gt;&lt;/dates&gt;&lt;urls&gt;&lt;/urls&gt;&lt;/record&gt;&lt;/Cite&gt;&lt;/EndNote&gt;</w:instrText>
      </w:r>
      <w:r w:rsidRPr="003F009A">
        <w:rPr>
          <w:rFonts w:ascii="Calibri" w:hAnsi="Calibri" w:cs="Calibri"/>
          <w:sz w:val="22"/>
          <w:szCs w:val="22"/>
        </w:rPr>
        <w:fldChar w:fldCharType="separate"/>
      </w:r>
      <w:r w:rsidRPr="003F009A">
        <w:rPr>
          <w:rFonts w:ascii="Calibri" w:hAnsi="Calibri" w:cs="Calibri"/>
          <w:sz w:val="22"/>
          <w:szCs w:val="22"/>
          <w:vertAlign w:val="superscript"/>
        </w:rPr>
        <w:t>11</w:t>
      </w:r>
      <w:r w:rsidRPr="003F009A">
        <w:rPr>
          <w:rFonts w:ascii="Calibri" w:hAnsi="Calibri" w:cs="Calibri"/>
          <w:sz w:val="22"/>
          <w:szCs w:val="22"/>
        </w:rPr>
        <w:fldChar w:fldCharType="end"/>
      </w:r>
      <w:r w:rsidRPr="003F009A">
        <w:rPr>
          <w:rFonts w:ascii="Calibri" w:hAnsi="Calibri" w:cs="Calibri"/>
          <w:sz w:val="22"/>
          <w:szCs w:val="22"/>
        </w:rPr>
        <w:t>, as will be described in Section c.2. Intriguingly, when measured, it is the intra-abdominal fat mass which best correlated with glucose intolerance, insulin resistance, low HDL, high TG and hypertension</w:t>
      </w:r>
      <w:r w:rsidRPr="003F009A">
        <w:rPr>
          <w:rFonts w:ascii="Calibri" w:hAnsi="Calibri" w:cs="Calibri"/>
          <w:sz w:val="22"/>
          <w:szCs w:val="22"/>
        </w:rPr>
        <w:fldChar w:fldCharType="begin"/>
      </w:r>
      <w:r w:rsidRPr="003F009A">
        <w:rPr>
          <w:rFonts w:ascii="Calibri" w:hAnsi="Calibri" w:cs="Calibri"/>
          <w:sz w:val="22"/>
          <w:szCs w:val="22"/>
        </w:rPr>
        <w:instrText xml:space="preserve"> ADDIN EN.CITE &lt;EndNote&gt;&lt;Cite&gt;&lt;Author&gt;Despres&lt;/Author&gt;&lt;Year&gt;1990&lt;/Year&gt;&lt;RecNum&gt;61&lt;/RecNum&gt;&lt;record&gt;&lt;rec-number&gt;61&lt;/rec-number&gt;&lt;ref-type name="Journal Article"&gt;17&lt;/ref-type&gt;&lt;contributors&gt;&lt;authors&gt;&lt;author&gt;Despres, J. P.&lt;/author&gt;&lt;author&gt;Moorjani, S.&lt;/author&gt;&lt;author&gt;Lupien, P. J.&lt;/author&gt;&lt;author&gt;Tremblay, A.&lt;/author&gt;&lt;author&gt;Nadeau, A.&lt;/author&gt;&lt;author&gt;Bouchard, C.&lt;/author&gt;&lt;/authors&gt;&lt;/contributors&gt;&lt;auth-address&gt;Physical Activity Sciences Laboratory, Laval University, Ste-Foy, Quebec, Canada.&lt;/auth-address&gt;&lt;titles&gt;&lt;title&gt;Regional distribution of body fat, plasma lipoproteins, and cardiovascular disease&lt;/title&gt;&lt;secondary-title&gt;Arteriosclerosis&lt;/secondary-title&gt;&lt;/titles&gt;&lt;periodical&gt;&lt;full-title&gt;Arteriosclerosis&lt;/full-title&gt;&lt;/periodical&gt;&lt;pages&gt;497-511&lt;/pages&gt;&lt;volume&gt;10&lt;/volume&gt;&lt;number&gt;4&lt;/number&gt;&lt;keywords&gt;&lt;keyword&gt;Abdomen&lt;/keyword&gt;&lt;keyword&gt;Adipose Tissue/*metabolism&lt;/keyword&gt;&lt;keyword&gt;Blood Pressure&lt;/keyword&gt;&lt;keyword&gt;Body Mass Index&lt;/keyword&gt;&lt;keyword&gt;*Body Weight&lt;/keyword&gt;&lt;keyword&gt;Cardiovascular Diseases/blood/*metabolism&lt;/keyword&gt;&lt;keyword&gt;Diabetes Mellitus/blood/metabolism&lt;/keyword&gt;&lt;keyword&gt;Female&lt;/keyword&gt;&lt;keyword&gt;Glucocorticoids/metabolism&lt;/keyword&gt;&lt;keyword&gt;Humans&lt;/keyword&gt;&lt;keyword&gt;Insulin/blood&lt;/keyword&gt;&lt;keyword&gt;Insulin Resistance&lt;/keyword&gt;&lt;keyword&gt;Lipoprotein Lipase/metabolism&lt;/keyword&gt;&lt;keyword&gt;Lipoproteins/*blood&lt;/keyword&gt;&lt;keyword&gt;Male&lt;/keyword&gt;&lt;keyword&gt;Obesity/metabolism&lt;/keyword&gt;&lt;keyword&gt;Triglycerides/metabolism&lt;/keyword&gt;&lt;/keywords&gt;&lt;dates&gt;&lt;year&gt;1990&lt;/year&gt;&lt;pub-dates&gt;&lt;date&gt;Jul-Aug&lt;/date&gt;&lt;/pub-dates&gt;&lt;/dates&gt;&lt;accession-num&gt;2196040&lt;/accession-num&gt;&lt;urls&gt;&lt;related-urls&gt;&lt;url&gt;http://www.ncbi.nlm.nih.gov/entrez/query.fcgi?cmd=Retrieve&amp;amp;db=PubMed&amp;amp;dopt=Citation&amp;amp;list_uids=2196040 &lt;/url&gt;&lt;/related-urls&gt;&lt;/urls&gt;&lt;/record&gt;&lt;/Cite&gt;&lt;Cite&gt;&lt;Author&gt;Pouliot&lt;/Author&gt;&lt;Year&gt;1990&lt;/Year&gt;&lt;RecNum&gt;62&lt;/RecNum&gt;&lt;record&gt;&lt;rec-number&gt;62&lt;/rec-number&gt;&lt;ref-type name="Journal Article"&gt;17&lt;/ref-type&gt;&lt;contributors&gt;&lt;authors&gt;&lt;author&gt;Pouliot, M. C.&lt;/author&gt;&lt;author&gt;Despres, J. P.&lt;/author&gt;&lt;author&gt;Nadeau, A.&lt;/author&gt;&lt;author&gt;Tremblay, A.&lt;/author&gt;&lt;author&gt;Moorjani, S.&lt;/author&gt;&lt;author&gt;Lupien, P. J.&lt;/author&gt;&lt;author&gt;Theriault, G.&lt;/author&gt;&lt;author&gt;Bouchard, C.&lt;/author&gt;&lt;/authors&gt;&lt;/contributors&gt;&lt;auth-address&gt;Physical Activity Sciences Laboratory, Laval University, Ste-Foy, Quebec, Canada.&lt;/auth-address&gt;&lt;titles&gt;&lt;title&gt;Associations between regional body fat distribution, fasting plasma free fatty acid levels and glucose tolerance in premenopausal women&lt;/title&gt;&lt;secondary-title&gt;Int J Obes&lt;/secondary-title&gt;&lt;/titles&gt;&lt;periodical&gt;&lt;full-title&gt;Int J Obes&lt;/full-title&gt;&lt;/periodical&gt;&lt;pages&gt;293-302&lt;/pages&gt;&lt;volume&gt;14&lt;/volume&gt;&lt;number&gt;4&lt;/number&gt;&lt;keywords&gt;&lt;keyword&gt;Abdomen&lt;/keyword&gt;&lt;keyword&gt;Adipose Tissue/*anatomy &amp;amp; histology/surgery&lt;/keyword&gt;&lt;keyword&gt;Adult&lt;/keyword&gt;&lt;keyword&gt;Blood Glucose/*metabolism&lt;/keyword&gt;&lt;keyword&gt;*Body Composition&lt;/keyword&gt;&lt;keyword&gt;Fatty Acids, Nonesterified/*blood&lt;/keyword&gt;&lt;keyword&gt;Female&lt;/keyword&gt;&lt;keyword&gt;Glucose Tolerance Test&lt;/keyword&gt;&lt;keyword&gt;Humans&lt;/keyword&gt;&lt;keyword&gt;Menopause/blood&lt;/keyword&gt;&lt;keyword&gt;Obesity/blood&lt;/keyword&gt;&lt;keyword&gt;Tomography, X-Ray Computed&lt;/keyword&gt;&lt;/keywords&gt;&lt;dates&gt;&lt;year&gt;1990&lt;/year&gt;&lt;pub-dates&gt;&lt;date&gt;Apr&lt;/date&gt;&lt;/pub-dates&gt;&lt;/dates&gt;&lt;accession-num&gt;2361806&lt;/accession-num&gt;&lt;urls&gt;&lt;related-urls&gt;&lt;url&gt;http://www.ncbi.nlm.nih.gov/entrez/query.fcgi?cmd=Retrieve&amp;amp;db=PubMed&amp;amp;dopt=Citation&amp;amp;list_uids=2361806 &lt;/url&gt;&lt;/related-urls&gt;&lt;/urls&gt;&lt;/record&gt;&lt;/Cite&gt;&lt;/EndNote&gt;</w:instrText>
      </w:r>
      <w:r w:rsidRPr="003F009A">
        <w:rPr>
          <w:rFonts w:ascii="Calibri" w:hAnsi="Calibri" w:cs="Calibri"/>
          <w:sz w:val="22"/>
          <w:szCs w:val="22"/>
        </w:rPr>
        <w:fldChar w:fldCharType="separate"/>
      </w:r>
      <w:r w:rsidRPr="003F009A">
        <w:rPr>
          <w:rFonts w:ascii="Calibri" w:hAnsi="Calibri" w:cs="Calibri"/>
          <w:sz w:val="22"/>
          <w:szCs w:val="22"/>
          <w:vertAlign w:val="superscript"/>
        </w:rPr>
        <w:t>13, 14</w:t>
      </w:r>
      <w:r w:rsidRPr="003F009A">
        <w:rPr>
          <w:rFonts w:ascii="Calibri" w:hAnsi="Calibri" w:cs="Calibri"/>
          <w:sz w:val="22"/>
          <w:szCs w:val="22"/>
        </w:rPr>
        <w:fldChar w:fldCharType="end"/>
      </w:r>
      <w:r w:rsidRPr="003F009A">
        <w:rPr>
          <w:rFonts w:ascii="Calibri" w:hAnsi="Calibri" w:cs="Calibri"/>
          <w:sz w:val="22"/>
          <w:szCs w:val="22"/>
        </w:rPr>
        <w:t xml:space="preserve">. </w:t>
      </w:r>
      <w:r w:rsidRPr="003F009A">
        <w:rPr>
          <w:rFonts w:ascii="Calibri" w:hAnsi="Calibri" w:cs="Calibri"/>
          <w:i/>
          <w:iCs/>
          <w:sz w:val="22"/>
          <w:szCs w:val="22"/>
        </w:rPr>
        <w:t>Visceral fat is therefore suggested as a unique, pathogenic fat depot</w:t>
      </w:r>
      <w:r w:rsidRPr="003F009A">
        <w:rPr>
          <w:rFonts w:ascii="Calibri" w:hAnsi="Calibri" w:cs="Calibri"/>
          <w:i/>
          <w:iCs/>
          <w:sz w:val="22"/>
          <w:szCs w:val="22"/>
        </w:rPr>
        <w:fldChar w:fldCharType="begin"/>
      </w:r>
      <w:r w:rsidRPr="003F009A">
        <w:rPr>
          <w:rFonts w:ascii="Calibri" w:hAnsi="Calibri" w:cs="Calibri"/>
          <w:i/>
          <w:iCs/>
          <w:sz w:val="22"/>
          <w:szCs w:val="22"/>
        </w:rPr>
        <w:instrText xml:space="preserve"> ADDIN EN.CITE &lt;EndNote&gt;&lt;Cite&gt;&lt;Author&gt;Fox&lt;/Author&gt;&lt;Year&gt;2007&lt;/Year&gt;&lt;RecNum&gt;78&lt;/RecNum&gt;&lt;record&gt;&lt;rec-number&gt;78&lt;/rec-number&gt;&lt;ref-type name="Journal Article"&gt;17&lt;/ref-type&gt;&lt;contributors&gt;&lt;authors&gt;&lt;author&gt;Fox, C. S.&lt;/author&gt;&lt;author&gt;Massaro, J. M.&lt;/author&gt;&lt;author&gt;Hoffmann, U.&lt;/author&gt;&lt;author&gt;Pou, K. M.&lt;/author&gt;&lt;author&gt;Maurovich-Horvat, P.&lt;/author&gt;&lt;author&gt;Liu, C. Y.&lt;/author&gt;&lt;author&gt;Vasan, R. S.&lt;/author&gt;&lt;author&gt;Murabito, J. M.&lt;/author&gt;&lt;author&gt;Meigs, J. B.&lt;/author&gt;&lt;author&gt;Cupples, L. A.&lt;/author&gt;&lt;author&gt;D&amp;apos;Agostino, R. B., Sr.&lt;/author&gt;&lt;author&gt;O&amp;apos;Donnell, C. J.&lt;/author&gt;&lt;/authors&gt;&lt;/contributors&gt;&lt;auth-address&gt;National Heart, Lung and Blood Institute&amp;apos;s Framingham Heart Study, Framingham, Mass, USA. foxca@nhlbi.nih.gov&lt;/auth-address&gt;&lt;titles&gt;&lt;title&gt;Abdominal visceral and subcutaneous adipose tissue compartments: association with metabolic risk factors in the Framingham Heart Study&lt;/title&gt;&lt;secondary-title&gt;Circulation&lt;/secondary-title&gt;&lt;/titles&gt;&lt;periodical&gt;&lt;full-title&gt;Circulation&lt;/full-title&gt;&lt;/periodical&gt;&lt;pages&gt;39-48&lt;/pages&gt;&lt;volume&gt;116&lt;/volume&gt;&lt;number&gt;1&lt;/number&gt;&lt;keywords&gt;&lt;keyword&gt;Adult&lt;/keyword&gt;&lt;keyword&gt;Body Mass Index&lt;/keyword&gt;&lt;keyword&gt;Calcium/analysis&lt;/keyword&gt;&lt;keyword&gt;Cardiovascular Diseases/*epidemiology&lt;/keyword&gt;&lt;keyword&gt;Cohort Studies&lt;/keyword&gt;&lt;keyword&gt;Comorbidity&lt;/keyword&gt;&lt;keyword&gt;Coronary Disease/epidemiology/radiography&lt;/keyword&gt;&lt;keyword&gt;Diabetes Mellitus/epidemiology&lt;/keyword&gt;&lt;keyword&gt;Female&lt;/keyword&gt;&lt;keyword&gt;Glucose Intolerance/epidemiology&lt;/keyword&gt;&lt;keyword&gt;Humans&lt;/keyword&gt;&lt;keyword&gt;Hypercholesterolemia/epidemiology&lt;/keyword&gt;&lt;keyword&gt;Hyperglycemia/epidemiology&lt;/keyword&gt;&lt;keyword&gt;Hypertension/epidemiology&lt;/keyword&gt;&lt;keyword&gt;Hypertriglyceridemia/epidemiology&lt;/keyword&gt;&lt;keyword&gt;Intra-Abdominal Fat/*radiography&lt;/keyword&gt;&lt;keyword&gt;Male&lt;/keyword&gt;&lt;keyword&gt;Metabolic Syndrome X/*epidemiology/genetics/pathology&lt;/keyword&gt;&lt;keyword&gt;Middle Aged&lt;/keyword&gt;&lt;keyword&gt;Obesity/epidemiology&lt;/keyword&gt;&lt;keyword&gt;Organ Size&lt;/keyword&gt;&lt;keyword&gt;Overweight&lt;/keyword&gt;&lt;keyword&gt;Risk&lt;/keyword&gt;&lt;keyword&gt;Sex Factors&lt;/keyword&gt;&lt;keyword&gt;Subcutaneous Fat, Abdominal/*radiography&lt;/keyword&gt;&lt;keyword&gt;*Tomography, Spiral Computed&lt;/keyword&gt;&lt;keyword&gt;United States/epidemiology&lt;/keyword&gt;&lt;/keywords&gt;&lt;dates&gt;&lt;year&gt;2007&lt;/year&gt;&lt;pub-dates&gt;&lt;date&gt;Jul 3&lt;/date&gt;&lt;/pub-dates&gt;&lt;/dates&gt;&lt;accession-num&gt;17576866&lt;/accession-num&gt;&lt;urls&gt;&lt;related-urls&gt;&lt;url&gt;http://www.ncbi.nlm.nih.gov/entrez/query.fcgi?cmd=Retrieve&amp;amp;db=PubMed&amp;amp;dopt=Citation&amp;amp;list_uids=17576866 &lt;/url&gt;&lt;/related-urls&gt;&lt;/urls&gt;&lt;/record&gt;&lt;/Cite&gt;&lt;Cite&gt;&lt;Author&gt;Pou&lt;/Author&gt;&lt;Year&gt;2007&lt;/Year&gt;&lt;RecNum&gt;79&lt;/RecNum&gt;&lt;record&gt;&lt;rec-number&gt;79&lt;/rec-number&gt;&lt;ref-type name="Journal Article"&gt;17&lt;/ref-type&gt;&lt;contributors&gt;&lt;authors&gt;&lt;author&gt;Pou, K. M.&lt;/author&gt;&lt;author&gt;Massaro, J. M.&lt;/author&gt;&lt;author&gt;Hoffmann, U.&lt;/author&gt;&lt;author&gt;Vasan, R. S.&lt;/author&gt;&lt;author&gt;Maurovich-Horvat, P.&lt;/author&gt;&lt;author&gt;Larson, M. G.&lt;/author&gt;&lt;author&gt;Keaney, J. F., Jr.&lt;/author&gt;&lt;author&gt;Meigs, J. B.&lt;/author&gt;&lt;author&gt;Lipinska, I.&lt;/author&gt;&lt;author&gt;Kathiresan, S.&lt;/author&gt;&lt;author&gt;Murabito, J. M.&lt;/author&gt;&lt;author&gt;O&amp;apos;Donnell, C. J.&lt;/author&gt;&lt;author&gt;Benjamin, E. J.&lt;/author&gt;&lt;author&gt;Fox, C. S.&lt;/author&gt;&lt;/authors&gt;&lt;/contributors&gt;&lt;auth-address&gt;Division of Endocrinology, Metabolism, and Diabetes, Brigham and Women&amp;apos;s Hospital and Harvard Medical School, Boston, Mass, USA.&lt;/auth-address&gt;&lt;titles&gt;&lt;title&gt;Visceral and subcutaneous adipose tissue volumes are cross-sectionally related to markers of inflammation and oxidative stress: the Framingham Heart Study&lt;/title&gt;&lt;secondary-title&gt;Circulation&lt;/secondary-title&gt;&lt;/titles&gt;&lt;periodical&gt;&lt;full-title&gt;Circulation&lt;/full-title&gt;&lt;/periodical&gt;&lt;pages&gt;1234-41&lt;/pages&gt;&lt;volume&gt;116&lt;/volume&gt;&lt;number&gt;11&lt;/number&gt;&lt;keywords&gt;&lt;keyword&gt;Aged&lt;/keyword&gt;&lt;keyword&gt;Biological Markers/metabolism&lt;/keyword&gt;&lt;keyword&gt;Cross-Sectional Studies&lt;/keyword&gt;&lt;keyword&gt;Female&lt;/keyword&gt;&lt;keyword&gt;Humans&lt;/keyword&gt;&lt;keyword&gt;Inflammation/*metabolism/pathology&lt;/keyword&gt;&lt;keyword&gt;Intra-Abdominal Fat/*metabolism/pathology&lt;/keyword&gt;&lt;keyword&gt;Longitudinal Studies&lt;/keyword&gt;&lt;keyword&gt;Male&lt;/keyword&gt;&lt;keyword&gt;Middle Aged&lt;/keyword&gt;&lt;keyword&gt;Obesity/metabolism/pathology&lt;/keyword&gt;&lt;keyword&gt;Oxidative Stress/*physiology&lt;/keyword&gt;&lt;keyword&gt;Subcutaneous Fat/metabolism/pathology&lt;/keyword&gt;&lt;keyword&gt;Subcutaneous Fat, Abdominal/*metabolism/pathology&lt;/keyword&gt;&lt;/keywords&gt;&lt;dates&gt;&lt;year&gt;2007&lt;/year&gt;&lt;pub-dates&gt;&lt;date&gt;Sep 11&lt;/date&gt;&lt;/pub-dates&gt;&lt;/dates&gt;&lt;accession-num&gt;17709633&lt;/accession-num&gt;&lt;urls&gt;&lt;related-urls&gt;&lt;url&gt;http://www.ncbi.nlm.nih.gov/entrez/query.fcgi?cmd=Retrieve&amp;amp;db=PubMed&amp;amp;dopt=Citation&amp;amp;list_uids=17709633 &lt;/url&gt;&lt;/related-urls&gt;&lt;/urls&gt;&lt;/record&gt;&lt;/Cite&gt;&lt;/EndNote&gt;</w:instrText>
      </w:r>
      <w:r w:rsidRPr="003F009A">
        <w:rPr>
          <w:rFonts w:ascii="Calibri" w:hAnsi="Calibri" w:cs="Calibri"/>
          <w:i/>
          <w:iCs/>
          <w:sz w:val="22"/>
          <w:szCs w:val="22"/>
        </w:rPr>
        <w:fldChar w:fldCharType="separate"/>
      </w:r>
      <w:r w:rsidRPr="003F009A">
        <w:rPr>
          <w:rFonts w:ascii="Calibri" w:hAnsi="Calibri" w:cs="Calibri"/>
          <w:i/>
          <w:iCs/>
          <w:sz w:val="22"/>
          <w:szCs w:val="22"/>
          <w:vertAlign w:val="superscript"/>
        </w:rPr>
        <w:t>15, 16</w:t>
      </w:r>
      <w:r w:rsidRPr="003F009A">
        <w:rPr>
          <w:rFonts w:ascii="Calibri" w:hAnsi="Calibri" w:cs="Calibri"/>
          <w:i/>
          <w:iCs/>
          <w:sz w:val="22"/>
          <w:szCs w:val="22"/>
        </w:rPr>
        <w:fldChar w:fldCharType="end"/>
      </w:r>
      <w:r w:rsidRPr="003F009A">
        <w:rPr>
          <w:rFonts w:ascii="Calibri" w:hAnsi="Calibri" w:cs="Calibri"/>
          <w:sz w:val="22"/>
          <w:szCs w:val="22"/>
        </w:rPr>
        <w:t xml:space="preserve">. Yet, a </w:t>
      </w:r>
      <w:r w:rsidRPr="003F009A">
        <w:rPr>
          <w:rFonts w:ascii="Calibri" w:hAnsi="Calibri" w:cs="Calibri"/>
          <w:i/>
          <w:iCs/>
          <w:sz w:val="22"/>
          <w:szCs w:val="22"/>
        </w:rPr>
        <w:t>causative role</w:t>
      </w:r>
      <w:r w:rsidRPr="003F009A">
        <w:rPr>
          <w:rFonts w:ascii="Calibri" w:hAnsi="Calibri" w:cs="Calibri"/>
          <w:sz w:val="22"/>
          <w:szCs w:val="22"/>
        </w:rPr>
        <w:t xml:space="preserve"> for intra-abdominal fat in the co-morbidity of obesity is not well established, and is still debated.</w:t>
      </w:r>
    </w:p>
    <w:p w14:paraId="36552D7F" w14:textId="77777777" w:rsidR="00A22449" w:rsidRDefault="00A22449" w:rsidP="003F009A">
      <w:pPr>
        <w:spacing w:before="120" w:after="120" w:line="240" w:lineRule="auto"/>
        <w:ind w:right="-3"/>
        <w:rPr>
          <w:rFonts w:ascii="Calibri" w:hAnsi="Calibri" w:cs="Calibri"/>
          <w:sz w:val="22"/>
          <w:szCs w:val="22"/>
        </w:rPr>
      </w:pPr>
    </w:p>
    <w:p w14:paraId="2EFC9905" w14:textId="22C68E7E" w:rsidR="00371CEF" w:rsidRPr="003F009A" w:rsidRDefault="00371CEF" w:rsidP="003F009A">
      <w:pPr>
        <w:spacing w:before="120" w:after="120" w:line="240" w:lineRule="auto"/>
        <w:ind w:right="-3"/>
        <w:rPr>
          <w:rFonts w:ascii="Calibri" w:hAnsi="Calibri" w:cs="Calibri"/>
          <w:i/>
          <w:iCs/>
          <w:sz w:val="22"/>
          <w:szCs w:val="22"/>
        </w:rPr>
      </w:pPr>
      <w:r w:rsidRPr="003F009A">
        <w:rPr>
          <w:rFonts w:ascii="Calibri" w:hAnsi="Calibri" w:cs="Calibri"/>
          <w:sz w:val="22"/>
          <w:szCs w:val="22"/>
        </w:rPr>
        <w:t xml:space="preserve">  </w:t>
      </w:r>
    </w:p>
    <w:p w14:paraId="2B873194" w14:textId="77777777" w:rsidR="00371CEF" w:rsidRPr="003F009A" w:rsidRDefault="00371CEF" w:rsidP="003F009A">
      <w:pPr>
        <w:spacing w:line="240" w:lineRule="auto"/>
        <w:ind w:right="-3"/>
        <w:rPr>
          <w:rFonts w:ascii="Calibri" w:hAnsi="Calibri" w:cs="Calibri"/>
          <w:b/>
          <w:bCs/>
          <w:sz w:val="22"/>
          <w:szCs w:val="22"/>
        </w:rPr>
      </w:pPr>
      <w:r w:rsidRPr="003F009A">
        <w:rPr>
          <w:rFonts w:ascii="Calibri" w:hAnsi="Calibri" w:cs="Calibri"/>
          <w:b/>
          <w:bCs/>
          <w:sz w:val="22"/>
          <w:szCs w:val="22"/>
        </w:rPr>
        <w:t>Table 1: Differences between VAT and SAT (Reviewed in</w:t>
      </w:r>
      <w:r w:rsidRPr="003F009A">
        <w:rPr>
          <w:rFonts w:ascii="Calibri" w:hAnsi="Calibri" w:cs="Calibri"/>
          <w:b/>
          <w:bCs/>
          <w:sz w:val="22"/>
          <w:szCs w:val="22"/>
        </w:rPr>
        <w:fldChar w:fldCharType="begin"/>
      </w:r>
      <w:r w:rsidRPr="003F009A">
        <w:rPr>
          <w:rFonts w:ascii="Calibri" w:hAnsi="Calibri" w:cs="Calibri"/>
          <w:b/>
          <w:bCs/>
          <w:sz w:val="22"/>
          <w:szCs w:val="22"/>
        </w:rPr>
        <w:instrText xml:space="preserve"> ADDIN EN.CITE &lt;EndNote&gt;&lt;Cite&gt;&lt;Author&gt;Rudich&lt;/Author&gt;&lt;Year&gt;2007&lt;/Year&gt;&lt;RecNum&gt;54&lt;/RecNum&gt;&lt;record&gt;&lt;rec-number&gt;54&lt;/rec-number&gt;&lt;ref-type name="Journal Article"&gt;17&lt;/ref-type&gt;&lt;contributors&gt;&lt;authors&gt;&lt;author&gt;Rudich, A.&lt;/author&gt;&lt;author&gt;Kanety, H.&lt;/author&gt;&lt;author&gt;Bashan, N.&lt;/author&gt;&lt;/authors&gt;&lt;/contributors&gt;&lt;auth-address&gt;Department of Clinical Biochemistry Faculty of Health Sciences, Ben-Gurion University, Beer-Sheva, 84103 Israel; The S. Daniel Abraham International Center for Health and Nutrition, Israel; The Leslie and Susan Gonda (Goldschmied) Center for Diabetes Research and Education, Faculty of Health Sciences, Ben-Gurion University, Beer-Sheva, 84103, Israel.&lt;/auth-address&gt;&lt;titles&gt;&lt;title&gt;Adipose stress-sensing kinases: linking obesity to malfunction&lt;/title&gt;&lt;secondary-title&gt;Trends Endocrinol Metab&lt;/secondary-title&gt;&lt;/titles&gt;&lt;periodical&gt;&lt;full-title&gt;Trends Endocrinol Metab&lt;/full-title&gt;&lt;/periodical&gt;&lt;pages&gt;291-299&lt;/pages&gt;&lt;volume&gt;18&lt;/volume&gt;&lt;number&gt;8&lt;/number&gt;&lt;dates&gt;&lt;year&gt;2007&lt;/year&gt;&lt;pub-dates&gt;&lt;date&gt;Oct&lt;/date&gt;&lt;/pub-dates&gt;&lt;/dates&gt;&lt;accession-num&gt;17855109&lt;/accession-num&gt;&lt;urls&gt;&lt;related-urls&gt;&lt;url&gt;http://www.ncbi.nlm.nih.gov/entrez/query.fcgi?cmd=Retrieve&amp;amp;db=PubMed&amp;amp;dopt=Citation&amp;amp;list_uids=17855109 &lt;/url&gt;&lt;/related-urls&gt;&lt;/urls&gt;&lt;/record&gt;&lt;/Cite&gt;&lt;Cite&gt;&lt;Author&gt;Wajchenberg&lt;/Author&gt;&lt;Year&gt;2000&lt;/Year&gt;&lt;RecNum&gt;43&lt;/RecNum&gt;&lt;record&gt;&lt;rec-number&gt;43&lt;/rec-number&gt;&lt;ref-type name="Journal Article"&gt;17&lt;/ref-type&gt;&lt;contributors&gt;&lt;authors&gt;&lt;author&gt;Wajchenberg, B. L.&lt;/author&gt;&lt;/authors&gt;&lt;/contributors&gt;&lt;titles&gt;&lt;title&gt;Subcutaneous and visceral adipose tissue: their relation to the metabolic syndrome&lt;/title&gt;&lt;secondary-title&gt;Endocr Rev&lt;/secondary-title&gt;&lt;/titles&gt;&lt;periodical&gt;&lt;full-title&gt;Endocr Rev&lt;/full-title&gt;&lt;/periodical&gt;&lt;pages&gt;697-738&lt;/pages&gt;&lt;volume&gt;21&lt;/volume&gt;&lt;dates&gt;&lt;year&gt;2000&lt;/year&gt;&lt;/dates&gt;&lt;urls&gt;&lt;/urls&gt;&lt;/record&gt;&lt;/Cite&gt;&lt;Cite&gt;&lt;Author&gt;Yang&lt;/Author&gt;&lt;Year&gt;2007&lt;/Year&gt;&lt;RecNum&gt;56&lt;/RecNum&gt;&lt;record&gt;&lt;rec-number&gt;56&lt;/rec-number&gt;&lt;ref-type name="Journal Article"&gt;17&lt;/ref-type&gt;&lt;contributors&gt;&lt;authors&gt;&lt;author&gt;Yang, X.&lt;/author&gt;&lt;author&gt;Smith, U.&lt;/author&gt;&lt;/authors&gt;&lt;/contributors&gt;&lt;titles&gt;&lt;title&gt;Adipose tissue distribution and risk of metabolic disease: does thiazolidinedione-induced adiposet issue redistribution provide a clue to the answer?&lt;/title&gt;&lt;secondary-title&gt;Diabetologia&lt;/secondary-title&gt;&lt;/titles&gt;&lt;periodical&gt;&lt;full-title&gt;Diabetologia&lt;/full-title&gt;&lt;/periodical&gt;&lt;pages&gt;1127-1139&lt;/pages&gt;&lt;volume&gt;50&lt;/volume&gt;&lt;dates&gt;&lt;year&gt;2007&lt;/year&gt;&lt;/dates&gt;&lt;urls&gt;&lt;/urls&gt;&lt;/record&gt;&lt;/Cite&gt;&lt;/EndNote&gt;</w:instrText>
      </w:r>
      <w:r w:rsidRPr="003F009A">
        <w:rPr>
          <w:rFonts w:ascii="Calibri" w:hAnsi="Calibri" w:cs="Calibri"/>
          <w:b/>
          <w:bCs/>
          <w:sz w:val="22"/>
          <w:szCs w:val="22"/>
        </w:rPr>
        <w:fldChar w:fldCharType="separate"/>
      </w:r>
      <w:r w:rsidRPr="003F009A">
        <w:rPr>
          <w:rFonts w:ascii="Calibri" w:hAnsi="Calibri" w:cs="Calibri"/>
          <w:b/>
          <w:bCs/>
          <w:sz w:val="22"/>
          <w:szCs w:val="22"/>
          <w:vertAlign w:val="superscript"/>
        </w:rPr>
        <w:t>2, 5, 17</w:t>
      </w:r>
      <w:r w:rsidRPr="003F009A">
        <w:rPr>
          <w:rFonts w:ascii="Calibri" w:hAnsi="Calibri" w:cs="Calibri"/>
          <w:b/>
          <w:bCs/>
          <w:sz w:val="22"/>
          <w:szCs w:val="22"/>
        </w:rPr>
        <w:fldChar w:fldCharType="end"/>
      </w:r>
      <w:r w:rsidRPr="003F009A">
        <w:rPr>
          <w:rFonts w:ascii="Calibri" w:hAnsi="Calibri" w:cs="Calibri"/>
          <w:b/>
          <w:bCs/>
          <w:sz w:val="22"/>
          <w:szCs w:val="22"/>
        </w:rPr>
        <w:t>)</w:t>
      </w:r>
    </w:p>
    <w:tbl>
      <w:tblPr>
        <w:tblW w:w="9468" w:type="dxa"/>
        <w:tblBorders>
          <w:top w:val="single" w:sz="4" w:space="0" w:color="auto"/>
          <w:bottom w:val="single" w:sz="4" w:space="0" w:color="auto"/>
          <w:insideH w:val="single" w:sz="4" w:space="0" w:color="auto"/>
        </w:tblBorders>
        <w:tblLook w:val="01E0" w:firstRow="1" w:lastRow="1" w:firstColumn="1" w:lastColumn="1" w:noHBand="0" w:noVBand="0"/>
      </w:tblPr>
      <w:tblGrid>
        <w:gridCol w:w="6408"/>
        <w:gridCol w:w="1530"/>
        <w:gridCol w:w="1530"/>
      </w:tblGrid>
      <w:tr w:rsidR="00371CEF" w:rsidRPr="003F009A" w14:paraId="78F7CD3E" w14:textId="77777777" w:rsidTr="00FE4C44">
        <w:tc>
          <w:tcPr>
            <w:tcW w:w="6408" w:type="dxa"/>
            <w:tcBorders>
              <w:top w:val="single" w:sz="4" w:space="0" w:color="auto"/>
              <w:left w:val="nil"/>
              <w:bottom w:val="single" w:sz="4" w:space="0" w:color="auto"/>
              <w:right w:val="nil"/>
            </w:tcBorders>
            <w:hideMark/>
          </w:tcPr>
          <w:p w14:paraId="7C85CFA8" w14:textId="77777777" w:rsidR="00371CEF" w:rsidRPr="003F009A" w:rsidRDefault="00371CEF" w:rsidP="002D0606">
            <w:pPr>
              <w:spacing w:before="0" w:after="0" w:line="240" w:lineRule="auto"/>
              <w:rPr>
                <w:rFonts w:ascii="Calibri" w:hAnsi="Calibri" w:cs="Calibri"/>
                <w:b/>
                <w:bCs/>
                <w:sz w:val="22"/>
                <w:szCs w:val="22"/>
                <w:u w:val="single"/>
              </w:rPr>
            </w:pPr>
            <w:r w:rsidRPr="003F009A">
              <w:rPr>
                <w:rFonts w:ascii="Calibri" w:hAnsi="Calibri" w:cs="Calibri"/>
                <w:b/>
                <w:bCs/>
                <w:sz w:val="22"/>
                <w:szCs w:val="22"/>
                <w:u w:val="single"/>
              </w:rPr>
              <w:t>Difference</w:t>
            </w:r>
          </w:p>
        </w:tc>
        <w:tc>
          <w:tcPr>
            <w:tcW w:w="1530" w:type="dxa"/>
            <w:tcBorders>
              <w:top w:val="single" w:sz="4" w:space="0" w:color="auto"/>
              <w:left w:val="nil"/>
              <w:bottom w:val="single" w:sz="4" w:space="0" w:color="auto"/>
              <w:right w:val="nil"/>
            </w:tcBorders>
            <w:hideMark/>
          </w:tcPr>
          <w:p w14:paraId="347C5884" w14:textId="77777777" w:rsidR="00371CEF" w:rsidRPr="003F009A" w:rsidRDefault="00371CEF" w:rsidP="002D0606">
            <w:pPr>
              <w:spacing w:before="0" w:after="0" w:line="240" w:lineRule="auto"/>
              <w:rPr>
                <w:rFonts w:ascii="Calibri" w:hAnsi="Calibri" w:cs="Calibri"/>
                <w:b/>
                <w:bCs/>
                <w:sz w:val="22"/>
                <w:szCs w:val="22"/>
                <w:u w:val="single"/>
              </w:rPr>
            </w:pPr>
            <w:r w:rsidRPr="003F009A">
              <w:rPr>
                <w:rFonts w:ascii="Calibri" w:hAnsi="Calibri" w:cs="Calibri"/>
                <w:b/>
                <w:bCs/>
                <w:sz w:val="22"/>
                <w:szCs w:val="22"/>
                <w:u w:val="single"/>
              </w:rPr>
              <w:t>SAT</w:t>
            </w:r>
          </w:p>
        </w:tc>
        <w:tc>
          <w:tcPr>
            <w:tcW w:w="1530" w:type="dxa"/>
            <w:tcBorders>
              <w:top w:val="single" w:sz="4" w:space="0" w:color="auto"/>
              <w:left w:val="nil"/>
              <w:bottom w:val="single" w:sz="4" w:space="0" w:color="auto"/>
              <w:right w:val="nil"/>
            </w:tcBorders>
            <w:hideMark/>
          </w:tcPr>
          <w:p w14:paraId="215C9CCB" w14:textId="77777777" w:rsidR="00371CEF" w:rsidRPr="003F009A" w:rsidRDefault="00371CEF" w:rsidP="002D0606">
            <w:pPr>
              <w:spacing w:before="0" w:after="0" w:line="240" w:lineRule="auto"/>
              <w:rPr>
                <w:rFonts w:ascii="Calibri" w:hAnsi="Calibri" w:cs="Calibri"/>
                <w:b/>
                <w:bCs/>
                <w:sz w:val="22"/>
                <w:szCs w:val="22"/>
                <w:u w:val="single"/>
              </w:rPr>
            </w:pPr>
            <w:r w:rsidRPr="003F009A">
              <w:rPr>
                <w:rFonts w:ascii="Calibri" w:hAnsi="Calibri" w:cs="Calibri"/>
                <w:b/>
                <w:bCs/>
                <w:sz w:val="22"/>
                <w:szCs w:val="22"/>
                <w:u w:val="single"/>
              </w:rPr>
              <w:t>VAT</w:t>
            </w:r>
          </w:p>
        </w:tc>
      </w:tr>
      <w:tr w:rsidR="00371CEF" w:rsidRPr="003F009A" w14:paraId="53CC092E" w14:textId="77777777" w:rsidTr="00FE4C44">
        <w:tc>
          <w:tcPr>
            <w:tcW w:w="6408" w:type="dxa"/>
            <w:tcBorders>
              <w:top w:val="single" w:sz="4" w:space="0" w:color="auto"/>
              <w:left w:val="nil"/>
              <w:bottom w:val="single" w:sz="4" w:space="0" w:color="auto"/>
              <w:right w:val="nil"/>
            </w:tcBorders>
            <w:hideMark/>
          </w:tcPr>
          <w:p w14:paraId="5589B7E3" w14:textId="77777777" w:rsidR="00371CEF" w:rsidRPr="003F009A" w:rsidRDefault="00371CEF" w:rsidP="002D0606">
            <w:pPr>
              <w:spacing w:before="0" w:after="0" w:line="240" w:lineRule="auto"/>
              <w:rPr>
                <w:rFonts w:ascii="Calibri" w:hAnsi="Calibri" w:cs="Calibri"/>
                <w:sz w:val="22"/>
                <w:szCs w:val="22"/>
              </w:rPr>
            </w:pPr>
            <w:r w:rsidRPr="003F009A">
              <w:rPr>
                <w:rFonts w:ascii="Calibri" w:hAnsi="Calibri" w:cs="Calibri"/>
                <w:i/>
                <w:iCs/>
                <w:sz w:val="22"/>
                <w:szCs w:val="22"/>
              </w:rPr>
              <w:t>Anatomic:</w:t>
            </w:r>
            <w:r w:rsidRPr="003F009A">
              <w:rPr>
                <w:rFonts w:ascii="Calibri" w:hAnsi="Calibri" w:cs="Calibri"/>
                <w:sz w:val="22"/>
                <w:szCs w:val="22"/>
              </w:rPr>
              <w:t xml:space="preserve"> Venous drainage</w:t>
            </w:r>
          </w:p>
          <w:p w14:paraId="1F605CC1" w14:textId="77777777" w:rsidR="00371CEF" w:rsidRPr="003F009A" w:rsidRDefault="00371CEF" w:rsidP="002D0606">
            <w:pPr>
              <w:spacing w:before="0" w:after="0" w:line="240" w:lineRule="auto"/>
              <w:rPr>
                <w:rFonts w:ascii="Calibri" w:hAnsi="Calibri" w:cs="Calibri"/>
                <w:sz w:val="22"/>
                <w:szCs w:val="22"/>
              </w:rPr>
            </w:pPr>
            <w:r w:rsidRPr="003F009A">
              <w:rPr>
                <w:rFonts w:ascii="Calibri" w:hAnsi="Calibri" w:cs="Calibri"/>
                <w:i/>
                <w:iCs/>
                <w:sz w:val="22"/>
                <w:szCs w:val="22"/>
              </w:rPr>
              <w:t>Morphology:</w:t>
            </w:r>
            <w:r w:rsidRPr="003F009A">
              <w:rPr>
                <w:rFonts w:ascii="Calibri" w:hAnsi="Calibri" w:cs="Calibri"/>
                <w:sz w:val="22"/>
                <w:szCs w:val="22"/>
              </w:rPr>
              <w:t xml:space="preserve"> Adipocyte cell size</w:t>
            </w:r>
          </w:p>
          <w:p w14:paraId="4ED3110F" w14:textId="77777777" w:rsidR="00371CEF" w:rsidRPr="003F009A" w:rsidRDefault="00371CEF" w:rsidP="002D0606">
            <w:pPr>
              <w:spacing w:before="0" w:after="0" w:line="240" w:lineRule="auto"/>
              <w:rPr>
                <w:rFonts w:ascii="Calibri" w:hAnsi="Calibri" w:cs="Calibri"/>
                <w:sz w:val="22"/>
                <w:szCs w:val="22"/>
              </w:rPr>
            </w:pPr>
            <w:r w:rsidRPr="003F009A">
              <w:rPr>
                <w:rFonts w:ascii="Calibri" w:hAnsi="Calibri" w:cs="Calibri"/>
                <w:i/>
                <w:iCs/>
                <w:sz w:val="22"/>
                <w:szCs w:val="22"/>
              </w:rPr>
              <w:lastRenderedPageBreak/>
              <w:t>Cell composition:</w:t>
            </w:r>
            <w:r w:rsidRPr="003F009A">
              <w:rPr>
                <w:rFonts w:ascii="Calibri" w:hAnsi="Calibri" w:cs="Calibri"/>
                <w:sz w:val="22"/>
                <w:szCs w:val="22"/>
              </w:rPr>
              <w:t xml:space="preserve"> infiltrating macrophages</w:t>
            </w:r>
          </w:p>
        </w:tc>
        <w:tc>
          <w:tcPr>
            <w:tcW w:w="1530" w:type="dxa"/>
            <w:tcBorders>
              <w:top w:val="single" w:sz="4" w:space="0" w:color="auto"/>
              <w:left w:val="nil"/>
              <w:bottom w:val="single" w:sz="4" w:space="0" w:color="auto"/>
              <w:right w:val="nil"/>
            </w:tcBorders>
            <w:hideMark/>
          </w:tcPr>
          <w:p w14:paraId="12424817" w14:textId="77777777" w:rsidR="00371CEF" w:rsidRPr="003F009A" w:rsidRDefault="00371CEF" w:rsidP="002D0606">
            <w:pPr>
              <w:spacing w:before="0" w:after="0" w:line="240" w:lineRule="auto"/>
              <w:rPr>
                <w:rFonts w:ascii="Calibri" w:hAnsi="Calibri" w:cs="Calibri"/>
                <w:sz w:val="22"/>
                <w:szCs w:val="22"/>
              </w:rPr>
            </w:pPr>
            <w:r w:rsidRPr="003F009A">
              <w:rPr>
                <w:rFonts w:ascii="Calibri" w:hAnsi="Calibri" w:cs="Calibri"/>
                <w:sz w:val="22"/>
                <w:szCs w:val="22"/>
              </w:rPr>
              <w:lastRenderedPageBreak/>
              <w:t>Systemic</w:t>
            </w:r>
          </w:p>
          <w:p w14:paraId="13D45374" w14:textId="77777777" w:rsidR="00371CEF" w:rsidRPr="003F009A" w:rsidRDefault="00371CEF" w:rsidP="002D0606">
            <w:pPr>
              <w:spacing w:before="0" w:after="0" w:line="240" w:lineRule="auto"/>
              <w:rPr>
                <w:rFonts w:ascii="Calibri" w:hAnsi="Calibri" w:cs="Calibri"/>
                <w:sz w:val="22"/>
                <w:szCs w:val="22"/>
              </w:rPr>
            </w:pPr>
            <w:r w:rsidRPr="003F009A">
              <w:rPr>
                <w:rFonts w:ascii="Calibri" w:hAnsi="Calibri" w:cs="Calibri"/>
                <w:sz w:val="22"/>
                <w:szCs w:val="22"/>
              </w:rPr>
              <w:t>++</w:t>
            </w:r>
          </w:p>
          <w:p w14:paraId="53924C5A" w14:textId="77777777" w:rsidR="00371CEF" w:rsidRPr="003F009A" w:rsidRDefault="00371CEF" w:rsidP="002D0606">
            <w:pPr>
              <w:spacing w:before="0" w:after="0" w:line="240" w:lineRule="auto"/>
              <w:rPr>
                <w:rFonts w:ascii="Calibri" w:hAnsi="Calibri" w:cs="Calibri"/>
                <w:sz w:val="22"/>
                <w:szCs w:val="22"/>
              </w:rPr>
            </w:pPr>
            <w:r w:rsidRPr="003F009A">
              <w:rPr>
                <w:rFonts w:ascii="Calibri" w:hAnsi="Calibri" w:cs="Calibri"/>
                <w:sz w:val="22"/>
                <w:szCs w:val="22"/>
              </w:rPr>
              <w:lastRenderedPageBreak/>
              <w:t>+</w:t>
            </w:r>
          </w:p>
        </w:tc>
        <w:tc>
          <w:tcPr>
            <w:tcW w:w="1530" w:type="dxa"/>
            <w:tcBorders>
              <w:top w:val="single" w:sz="4" w:space="0" w:color="auto"/>
              <w:left w:val="nil"/>
              <w:bottom w:val="single" w:sz="4" w:space="0" w:color="auto"/>
              <w:right w:val="nil"/>
            </w:tcBorders>
            <w:hideMark/>
          </w:tcPr>
          <w:p w14:paraId="2E87EFEA" w14:textId="77777777" w:rsidR="00371CEF" w:rsidRPr="003F009A" w:rsidRDefault="00371CEF" w:rsidP="002D0606">
            <w:pPr>
              <w:spacing w:before="0" w:after="0" w:line="240" w:lineRule="auto"/>
              <w:rPr>
                <w:rFonts w:ascii="Calibri" w:hAnsi="Calibri" w:cs="Calibri"/>
                <w:sz w:val="22"/>
                <w:szCs w:val="22"/>
              </w:rPr>
            </w:pPr>
            <w:r w:rsidRPr="003F009A">
              <w:rPr>
                <w:rFonts w:ascii="Calibri" w:hAnsi="Calibri" w:cs="Calibri"/>
                <w:sz w:val="22"/>
                <w:szCs w:val="22"/>
              </w:rPr>
              <w:lastRenderedPageBreak/>
              <w:t>Portal</w:t>
            </w:r>
          </w:p>
          <w:p w14:paraId="300BA7F8" w14:textId="77777777" w:rsidR="00371CEF" w:rsidRPr="003F009A" w:rsidRDefault="00371CEF" w:rsidP="002D0606">
            <w:pPr>
              <w:spacing w:before="0" w:after="0" w:line="240" w:lineRule="auto"/>
              <w:rPr>
                <w:rFonts w:ascii="Calibri" w:hAnsi="Calibri" w:cs="Calibri"/>
                <w:sz w:val="22"/>
                <w:szCs w:val="22"/>
              </w:rPr>
            </w:pPr>
            <w:r w:rsidRPr="003F009A">
              <w:rPr>
                <w:rFonts w:ascii="Calibri" w:hAnsi="Calibri" w:cs="Calibri"/>
                <w:sz w:val="22"/>
                <w:szCs w:val="22"/>
              </w:rPr>
              <w:t>+</w:t>
            </w:r>
          </w:p>
          <w:p w14:paraId="4A37A544" w14:textId="77777777" w:rsidR="00371CEF" w:rsidRPr="003F009A" w:rsidRDefault="00371CEF" w:rsidP="002D0606">
            <w:pPr>
              <w:spacing w:before="0" w:after="0" w:line="240" w:lineRule="auto"/>
              <w:rPr>
                <w:rFonts w:ascii="Calibri" w:hAnsi="Calibri" w:cs="Calibri"/>
                <w:sz w:val="22"/>
                <w:szCs w:val="22"/>
              </w:rPr>
            </w:pPr>
            <w:r w:rsidRPr="003F009A">
              <w:rPr>
                <w:rFonts w:ascii="Calibri" w:hAnsi="Calibri" w:cs="Calibri"/>
                <w:sz w:val="22"/>
                <w:szCs w:val="22"/>
              </w:rPr>
              <w:lastRenderedPageBreak/>
              <w:t>++</w:t>
            </w:r>
          </w:p>
        </w:tc>
      </w:tr>
      <w:tr w:rsidR="00371CEF" w:rsidRPr="003F009A" w14:paraId="114AB557" w14:textId="77777777" w:rsidTr="00FE4C44">
        <w:trPr>
          <w:trHeight w:val="370"/>
        </w:trPr>
        <w:tc>
          <w:tcPr>
            <w:tcW w:w="6408" w:type="dxa"/>
            <w:tcBorders>
              <w:top w:val="single" w:sz="4" w:space="0" w:color="auto"/>
              <w:left w:val="nil"/>
              <w:bottom w:val="single" w:sz="4" w:space="0" w:color="auto"/>
              <w:right w:val="nil"/>
            </w:tcBorders>
            <w:hideMark/>
          </w:tcPr>
          <w:p w14:paraId="5588FDA1" w14:textId="77777777" w:rsidR="00371CEF" w:rsidRPr="003F009A" w:rsidRDefault="00371CEF" w:rsidP="002D0606">
            <w:pPr>
              <w:spacing w:before="0" w:after="0" w:line="240" w:lineRule="auto"/>
              <w:rPr>
                <w:rFonts w:ascii="Calibri" w:hAnsi="Calibri" w:cs="Calibri"/>
                <w:sz w:val="22"/>
                <w:szCs w:val="22"/>
              </w:rPr>
            </w:pPr>
            <w:r w:rsidRPr="003F009A">
              <w:rPr>
                <w:rFonts w:ascii="Calibri" w:hAnsi="Calibri" w:cs="Calibri"/>
                <w:i/>
                <w:iCs/>
                <w:sz w:val="22"/>
                <w:szCs w:val="22"/>
              </w:rPr>
              <w:lastRenderedPageBreak/>
              <w:t>Metabolic:</w:t>
            </w:r>
            <w:r w:rsidRPr="003F009A">
              <w:rPr>
                <w:rFonts w:ascii="Calibri" w:hAnsi="Calibri" w:cs="Calibri"/>
                <w:sz w:val="22"/>
                <w:szCs w:val="22"/>
              </w:rPr>
              <w:t xml:space="preserve"> Glucose uptake, synthesis and storage rate of triglycerides</w:t>
            </w:r>
          </w:p>
        </w:tc>
        <w:tc>
          <w:tcPr>
            <w:tcW w:w="1530" w:type="dxa"/>
            <w:tcBorders>
              <w:top w:val="single" w:sz="4" w:space="0" w:color="auto"/>
              <w:left w:val="nil"/>
              <w:bottom w:val="single" w:sz="4" w:space="0" w:color="auto"/>
              <w:right w:val="nil"/>
            </w:tcBorders>
            <w:hideMark/>
          </w:tcPr>
          <w:p w14:paraId="0376F41E" w14:textId="77777777" w:rsidR="00371CEF" w:rsidRPr="003F009A" w:rsidRDefault="00371CEF" w:rsidP="002D0606">
            <w:pPr>
              <w:spacing w:before="0" w:after="0" w:line="240" w:lineRule="auto"/>
              <w:rPr>
                <w:rFonts w:ascii="Calibri" w:hAnsi="Calibri" w:cs="Calibri"/>
                <w:sz w:val="22"/>
                <w:szCs w:val="22"/>
              </w:rPr>
            </w:pPr>
            <w:r w:rsidRPr="003F009A">
              <w:rPr>
                <w:rFonts w:ascii="Calibri" w:hAnsi="Calibri" w:cs="Calibri"/>
                <w:sz w:val="22"/>
                <w:szCs w:val="22"/>
              </w:rPr>
              <w:t>+</w:t>
            </w:r>
          </w:p>
        </w:tc>
        <w:tc>
          <w:tcPr>
            <w:tcW w:w="1530" w:type="dxa"/>
            <w:tcBorders>
              <w:top w:val="single" w:sz="4" w:space="0" w:color="auto"/>
              <w:left w:val="nil"/>
              <w:bottom w:val="single" w:sz="4" w:space="0" w:color="auto"/>
              <w:right w:val="nil"/>
            </w:tcBorders>
            <w:hideMark/>
          </w:tcPr>
          <w:p w14:paraId="057FC239" w14:textId="77777777" w:rsidR="00371CEF" w:rsidRPr="003F009A" w:rsidRDefault="00371CEF" w:rsidP="002D0606">
            <w:pPr>
              <w:spacing w:before="0" w:after="0" w:line="240" w:lineRule="auto"/>
              <w:rPr>
                <w:rFonts w:ascii="Calibri" w:hAnsi="Calibri" w:cs="Calibri"/>
                <w:sz w:val="22"/>
                <w:szCs w:val="22"/>
              </w:rPr>
            </w:pPr>
            <w:r w:rsidRPr="003F009A">
              <w:rPr>
                <w:rFonts w:ascii="Calibri" w:hAnsi="Calibri" w:cs="Calibri"/>
                <w:sz w:val="22"/>
                <w:szCs w:val="22"/>
              </w:rPr>
              <w:t>++</w:t>
            </w:r>
          </w:p>
        </w:tc>
      </w:tr>
      <w:tr w:rsidR="00371CEF" w:rsidRPr="003F009A" w14:paraId="12024DA4" w14:textId="77777777" w:rsidTr="00FE4C44">
        <w:tc>
          <w:tcPr>
            <w:tcW w:w="6408" w:type="dxa"/>
            <w:tcBorders>
              <w:top w:val="single" w:sz="4" w:space="0" w:color="auto"/>
              <w:left w:val="nil"/>
              <w:bottom w:val="single" w:sz="4" w:space="0" w:color="auto"/>
              <w:right w:val="nil"/>
            </w:tcBorders>
            <w:hideMark/>
          </w:tcPr>
          <w:p w14:paraId="7A1B79A8" w14:textId="77777777" w:rsidR="00371CEF" w:rsidRPr="003F009A" w:rsidRDefault="00371CEF" w:rsidP="002D0606">
            <w:pPr>
              <w:spacing w:before="0" w:after="0" w:line="240" w:lineRule="auto"/>
              <w:rPr>
                <w:rFonts w:ascii="Calibri" w:hAnsi="Calibri" w:cs="Calibri"/>
                <w:i/>
                <w:iCs/>
                <w:sz w:val="22"/>
                <w:szCs w:val="22"/>
              </w:rPr>
            </w:pPr>
            <w:r w:rsidRPr="003F009A">
              <w:rPr>
                <w:rFonts w:ascii="Calibri" w:hAnsi="Calibri" w:cs="Calibri"/>
                <w:i/>
                <w:iCs/>
                <w:sz w:val="22"/>
                <w:szCs w:val="22"/>
              </w:rPr>
              <w:t>Endocrine:</w:t>
            </w:r>
          </w:p>
          <w:p w14:paraId="0B1724EF" w14:textId="77777777" w:rsidR="00371CEF" w:rsidRPr="003F009A" w:rsidRDefault="00371CEF" w:rsidP="002D0606">
            <w:pPr>
              <w:spacing w:before="0" w:after="0" w:line="240" w:lineRule="auto"/>
              <w:rPr>
                <w:rFonts w:ascii="Calibri" w:hAnsi="Calibri" w:cs="Calibri"/>
                <w:sz w:val="22"/>
                <w:szCs w:val="22"/>
              </w:rPr>
            </w:pPr>
            <w:r w:rsidRPr="003F009A">
              <w:rPr>
                <w:rFonts w:ascii="Calibri" w:hAnsi="Calibri" w:cs="Calibri"/>
                <w:sz w:val="22"/>
                <w:szCs w:val="22"/>
              </w:rPr>
              <w:t>Insulin-stimulation of glucose uptake and signaling</w:t>
            </w:r>
          </w:p>
          <w:p w14:paraId="11F0A4E4" w14:textId="77777777" w:rsidR="00371CEF" w:rsidRPr="003F009A" w:rsidRDefault="00371CEF" w:rsidP="002D0606">
            <w:pPr>
              <w:spacing w:before="0" w:after="0" w:line="240" w:lineRule="auto"/>
              <w:rPr>
                <w:rFonts w:ascii="Calibri" w:hAnsi="Calibri" w:cs="Calibri"/>
                <w:sz w:val="22"/>
                <w:szCs w:val="22"/>
              </w:rPr>
            </w:pPr>
            <w:r w:rsidRPr="003F009A">
              <w:rPr>
                <w:rFonts w:ascii="Calibri" w:hAnsi="Calibri" w:cs="Calibri"/>
                <w:sz w:val="22"/>
                <w:szCs w:val="22"/>
              </w:rPr>
              <w:t>Anti-lipolytic action of insulin, or alpha-2 adrenergic agonists</w:t>
            </w:r>
          </w:p>
          <w:p w14:paraId="57F27DEB" w14:textId="77777777" w:rsidR="00371CEF" w:rsidRPr="003F009A" w:rsidRDefault="00371CEF" w:rsidP="002D0606">
            <w:pPr>
              <w:spacing w:before="0" w:after="0" w:line="240" w:lineRule="auto"/>
              <w:rPr>
                <w:rFonts w:ascii="Calibri" w:hAnsi="Calibri" w:cs="Calibri"/>
                <w:sz w:val="22"/>
                <w:szCs w:val="22"/>
              </w:rPr>
            </w:pPr>
            <w:r w:rsidRPr="003F009A">
              <w:rPr>
                <w:rFonts w:ascii="Calibri" w:hAnsi="Calibri" w:cs="Calibri"/>
                <w:sz w:val="22"/>
                <w:szCs w:val="22"/>
              </w:rPr>
              <w:t>Lipolysis in response to beta-adrenergic stimuli</w:t>
            </w:r>
          </w:p>
          <w:p w14:paraId="0CD577F7" w14:textId="77777777" w:rsidR="00371CEF" w:rsidRPr="003F009A" w:rsidRDefault="00371CEF" w:rsidP="002D0606">
            <w:pPr>
              <w:spacing w:before="0" w:after="0" w:line="240" w:lineRule="auto"/>
              <w:rPr>
                <w:rFonts w:ascii="Calibri" w:hAnsi="Calibri" w:cs="Calibri"/>
                <w:sz w:val="22"/>
                <w:szCs w:val="22"/>
              </w:rPr>
            </w:pPr>
            <w:r w:rsidRPr="003F009A">
              <w:rPr>
                <w:rFonts w:ascii="Calibri" w:hAnsi="Calibri" w:cs="Calibri"/>
                <w:sz w:val="22"/>
                <w:szCs w:val="22"/>
              </w:rPr>
              <w:t>11-β-HSD expression</w:t>
            </w:r>
          </w:p>
        </w:tc>
        <w:tc>
          <w:tcPr>
            <w:tcW w:w="1530" w:type="dxa"/>
            <w:tcBorders>
              <w:top w:val="single" w:sz="4" w:space="0" w:color="auto"/>
              <w:left w:val="nil"/>
              <w:bottom w:val="single" w:sz="4" w:space="0" w:color="auto"/>
              <w:right w:val="nil"/>
            </w:tcBorders>
          </w:tcPr>
          <w:p w14:paraId="7467FF2A" w14:textId="77777777" w:rsidR="00371CEF" w:rsidRPr="003F009A" w:rsidRDefault="00371CEF" w:rsidP="002D0606">
            <w:pPr>
              <w:spacing w:before="0" w:after="0" w:line="240" w:lineRule="auto"/>
              <w:rPr>
                <w:rFonts w:ascii="Calibri" w:hAnsi="Calibri" w:cs="Calibri"/>
                <w:sz w:val="22"/>
                <w:szCs w:val="22"/>
              </w:rPr>
            </w:pPr>
          </w:p>
          <w:p w14:paraId="54B4F68D" w14:textId="77777777" w:rsidR="00371CEF" w:rsidRPr="003F009A" w:rsidRDefault="00371CEF" w:rsidP="002D0606">
            <w:pPr>
              <w:spacing w:before="0" w:after="0" w:line="240" w:lineRule="auto"/>
              <w:rPr>
                <w:rFonts w:ascii="Calibri" w:hAnsi="Calibri" w:cs="Calibri"/>
                <w:sz w:val="22"/>
                <w:szCs w:val="22"/>
              </w:rPr>
            </w:pPr>
            <w:r w:rsidRPr="003F009A">
              <w:rPr>
                <w:rFonts w:ascii="Calibri" w:hAnsi="Calibri" w:cs="Calibri"/>
                <w:sz w:val="22"/>
                <w:szCs w:val="22"/>
              </w:rPr>
              <w:t>+</w:t>
            </w:r>
          </w:p>
          <w:p w14:paraId="3D6368A6" w14:textId="77777777" w:rsidR="00371CEF" w:rsidRPr="003F009A" w:rsidRDefault="00371CEF" w:rsidP="002D0606">
            <w:pPr>
              <w:spacing w:before="0" w:after="0" w:line="240" w:lineRule="auto"/>
              <w:rPr>
                <w:rFonts w:ascii="Calibri" w:hAnsi="Calibri" w:cs="Calibri"/>
                <w:sz w:val="22"/>
                <w:szCs w:val="22"/>
              </w:rPr>
            </w:pPr>
            <w:r w:rsidRPr="003F009A">
              <w:rPr>
                <w:rFonts w:ascii="Calibri" w:hAnsi="Calibri" w:cs="Calibri"/>
                <w:sz w:val="22"/>
                <w:szCs w:val="22"/>
              </w:rPr>
              <w:t>++</w:t>
            </w:r>
          </w:p>
          <w:p w14:paraId="29B27196" w14:textId="77777777" w:rsidR="00371CEF" w:rsidRPr="003F009A" w:rsidRDefault="00371CEF" w:rsidP="002D0606">
            <w:pPr>
              <w:spacing w:before="0" w:after="0" w:line="240" w:lineRule="auto"/>
              <w:rPr>
                <w:rFonts w:ascii="Calibri" w:hAnsi="Calibri" w:cs="Calibri"/>
                <w:sz w:val="22"/>
                <w:szCs w:val="22"/>
              </w:rPr>
            </w:pPr>
            <w:r w:rsidRPr="003F009A">
              <w:rPr>
                <w:rFonts w:ascii="Calibri" w:hAnsi="Calibri" w:cs="Calibri"/>
                <w:sz w:val="22"/>
                <w:szCs w:val="22"/>
              </w:rPr>
              <w:t>+</w:t>
            </w:r>
          </w:p>
          <w:p w14:paraId="3DBC53B2" w14:textId="77777777" w:rsidR="00371CEF" w:rsidRPr="003F009A" w:rsidRDefault="00371CEF" w:rsidP="002D0606">
            <w:pPr>
              <w:spacing w:before="0" w:after="0" w:line="240" w:lineRule="auto"/>
              <w:rPr>
                <w:rFonts w:ascii="Calibri" w:hAnsi="Calibri" w:cs="Calibri"/>
                <w:sz w:val="22"/>
                <w:szCs w:val="22"/>
              </w:rPr>
            </w:pPr>
            <w:r w:rsidRPr="003F009A">
              <w:rPr>
                <w:rFonts w:ascii="Calibri" w:hAnsi="Calibri" w:cs="Calibri"/>
                <w:sz w:val="22"/>
                <w:szCs w:val="22"/>
              </w:rPr>
              <w:t>+</w:t>
            </w:r>
          </w:p>
        </w:tc>
        <w:tc>
          <w:tcPr>
            <w:tcW w:w="1530" w:type="dxa"/>
            <w:tcBorders>
              <w:top w:val="single" w:sz="4" w:space="0" w:color="auto"/>
              <w:left w:val="nil"/>
              <w:bottom w:val="single" w:sz="4" w:space="0" w:color="auto"/>
              <w:right w:val="nil"/>
            </w:tcBorders>
          </w:tcPr>
          <w:p w14:paraId="7CE3A316" w14:textId="77777777" w:rsidR="00371CEF" w:rsidRPr="003F009A" w:rsidRDefault="00371CEF" w:rsidP="002D0606">
            <w:pPr>
              <w:spacing w:before="0" w:after="0" w:line="240" w:lineRule="auto"/>
              <w:rPr>
                <w:rFonts w:ascii="Calibri" w:hAnsi="Calibri" w:cs="Calibri"/>
                <w:sz w:val="22"/>
                <w:szCs w:val="22"/>
              </w:rPr>
            </w:pPr>
          </w:p>
          <w:p w14:paraId="43F47183" w14:textId="77777777" w:rsidR="00371CEF" w:rsidRPr="003F009A" w:rsidRDefault="00371CEF" w:rsidP="002D0606">
            <w:pPr>
              <w:spacing w:before="0" w:after="0" w:line="240" w:lineRule="auto"/>
              <w:rPr>
                <w:rFonts w:ascii="Calibri" w:hAnsi="Calibri" w:cs="Calibri"/>
                <w:sz w:val="22"/>
                <w:szCs w:val="22"/>
              </w:rPr>
            </w:pPr>
            <w:r w:rsidRPr="003F009A">
              <w:rPr>
                <w:rFonts w:ascii="Calibri" w:hAnsi="Calibri" w:cs="Calibri"/>
                <w:sz w:val="22"/>
                <w:szCs w:val="22"/>
              </w:rPr>
              <w:t>++</w:t>
            </w:r>
          </w:p>
          <w:p w14:paraId="13B3856F" w14:textId="77777777" w:rsidR="00371CEF" w:rsidRPr="003F009A" w:rsidRDefault="00371CEF" w:rsidP="002D0606">
            <w:pPr>
              <w:spacing w:before="0" w:after="0" w:line="240" w:lineRule="auto"/>
              <w:rPr>
                <w:rFonts w:ascii="Calibri" w:hAnsi="Calibri" w:cs="Calibri"/>
                <w:sz w:val="22"/>
                <w:szCs w:val="22"/>
              </w:rPr>
            </w:pPr>
            <w:r w:rsidRPr="003F009A">
              <w:rPr>
                <w:rFonts w:ascii="Calibri" w:hAnsi="Calibri" w:cs="Calibri"/>
                <w:sz w:val="22"/>
                <w:szCs w:val="22"/>
              </w:rPr>
              <w:t>+</w:t>
            </w:r>
          </w:p>
          <w:p w14:paraId="6912BACE" w14:textId="77777777" w:rsidR="00371CEF" w:rsidRPr="003F009A" w:rsidRDefault="00371CEF" w:rsidP="002D0606">
            <w:pPr>
              <w:spacing w:before="0" w:after="0" w:line="240" w:lineRule="auto"/>
              <w:rPr>
                <w:rFonts w:ascii="Calibri" w:hAnsi="Calibri" w:cs="Calibri"/>
                <w:sz w:val="22"/>
                <w:szCs w:val="22"/>
              </w:rPr>
            </w:pPr>
            <w:r w:rsidRPr="003F009A">
              <w:rPr>
                <w:rFonts w:ascii="Calibri" w:hAnsi="Calibri" w:cs="Calibri"/>
                <w:sz w:val="22"/>
                <w:szCs w:val="22"/>
              </w:rPr>
              <w:t>++</w:t>
            </w:r>
          </w:p>
          <w:p w14:paraId="0E95559E" w14:textId="77777777" w:rsidR="00371CEF" w:rsidRPr="003F009A" w:rsidRDefault="00371CEF" w:rsidP="002D0606">
            <w:pPr>
              <w:spacing w:before="0" w:after="0" w:line="240" w:lineRule="auto"/>
              <w:rPr>
                <w:rFonts w:ascii="Calibri" w:hAnsi="Calibri" w:cs="Calibri"/>
                <w:sz w:val="22"/>
                <w:szCs w:val="22"/>
              </w:rPr>
            </w:pPr>
            <w:r w:rsidRPr="003F009A">
              <w:rPr>
                <w:rFonts w:ascii="Calibri" w:hAnsi="Calibri" w:cs="Calibri"/>
                <w:sz w:val="22"/>
                <w:szCs w:val="22"/>
              </w:rPr>
              <w:t>++</w:t>
            </w:r>
          </w:p>
        </w:tc>
      </w:tr>
      <w:tr w:rsidR="00371CEF" w:rsidRPr="003F009A" w14:paraId="01A47897" w14:textId="77777777" w:rsidTr="00FE4C44">
        <w:tc>
          <w:tcPr>
            <w:tcW w:w="6408" w:type="dxa"/>
            <w:tcBorders>
              <w:top w:val="single" w:sz="4" w:space="0" w:color="auto"/>
              <w:left w:val="nil"/>
              <w:bottom w:val="single" w:sz="4" w:space="0" w:color="auto"/>
              <w:right w:val="nil"/>
            </w:tcBorders>
            <w:hideMark/>
          </w:tcPr>
          <w:p w14:paraId="7D694BBD" w14:textId="77777777" w:rsidR="00371CEF" w:rsidRPr="003F009A" w:rsidRDefault="00371CEF" w:rsidP="002D0606">
            <w:pPr>
              <w:spacing w:before="0" w:after="0" w:line="240" w:lineRule="auto"/>
              <w:rPr>
                <w:rFonts w:ascii="Calibri" w:hAnsi="Calibri" w:cs="Calibri"/>
                <w:i/>
                <w:iCs/>
                <w:sz w:val="22"/>
                <w:szCs w:val="22"/>
              </w:rPr>
            </w:pPr>
            <w:r w:rsidRPr="003F009A">
              <w:rPr>
                <w:rFonts w:ascii="Calibri" w:hAnsi="Calibri" w:cs="Calibri"/>
                <w:i/>
                <w:iCs/>
                <w:sz w:val="22"/>
                <w:szCs w:val="22"/>
              </w:rPr>
              <w:t>Adipokines and secreted products:</w:t>
            </w:r>
          </w:p>
          <w:p w14:paraId="4B8B9695" w14:textId="77777777" w:rsidR="00371CEF" w:rsidRPr="003F009A" w:rsidRDefault="00371CEF" w:rsidP="002D0606">
            <w:pPr>
              <w:spacing w:before="0" w:after="0" w:line="240" w:lineRule="auto"/>
              <w:rPr>
                <w:rFonts w:ascii="Calibri" w:hAnsi="Calibri" w:cs="Calibri"/>
                <w:sz w:val="22"/>
                <w:szCs w:val="22"/>
              </w:rPr>
            </w:pPr>
            <w:r w:rsidRPr="003F009A">
              <w:rPr>
                <w:rFonts w:ascii="Calibri" w:hAnsi="Calibri" w:cs="Calibri"/>
                <w:sz w:val="22"/>
                <w:szCs w:val="22"/>
              </w:rPr>
              <w:t>Leptin</w:t>
            </w:r>
          </w:p>
          <w:p w14:paraId="451CB4F6" w14:textId="77777777" w:rsidR="00371CEF" w:rsidRPr="003F009A" w:rsidRDefault="00371CEF" w:rsidP="002D0606">
            <w:pPr>
              <w:spacing w:before="0" w:after="0" w:line="240" w:lineRule="auto"/>
              <w:rPr>
                <w:rFonts w:ascii="Calibri" w:hAnsi="Calibri" w:cs="Calibri"/>
                <w:sz w:val="22"/>
                <w:szCs w:val="22"/>
              </w:rPr>
            </w:pPr>
            <w:r w:rsidRPr="003F009A">
              <w:rPr>
                <w:rFonts w:ascii="Calibri" w:hAnsi="Calibri" w:cs="Calibri"/>
                <w:sz w:val="22"/>
                <w:szCs w:val="22"/>
              </w:rPr>
              <w:t>Adiponectin</w:t>
            </w:r>
          </w:p>
          <w:p w14:paraId="79570B3E" w14:textId="77777777" w:rsidR="00371CEF" w:rsidRPr="003F009A" w:rsidRDefault="00371CEF" w:rsidP="002D0606">
            <w:pPr>
              <w:spacing w:before="0" w:after="0" w:line="240" w:lineRule="auto"/>
              <w:rPr>
                <w:rFonts w:ascii="Calibri" w:hAnsi="Calibri" w:cs="Calibri"/>
                <w:sz w:val="22"/>
                <w:szCs w:val="22"/>
                <w:lang w:val="fr-FR"/>
              </w:rPr>
            </w:pPr>
            <w:r w:rsidRPr="003F009A">
              <w:rPr>
                <w:rFonts w:ascii="Calibri" w:hAnsi="Calibri" w:cs="Calibri"/>
                <w:sz w:val="22"/>
                <w:szCs w:val="22"/>
                <w:lang w:val="fr-FR"/>
              </w:rPr>
              <w:t xml:space="preserve">IL-6, IL-8, PAI-1, </w:t>
            </w:r>
            <w:proofErr w:type="spellStart"/>
            <w:r w:rsidRPr="003F009A">
              <w:rPr>
                <w:rFonts w:ascii="Calibri" w:hAnsi="Calibri" w:cs="Calibri"/>
                <w:sz w:val="22"/>
                <w:szCs w:val="22"/>
                <w:lang w:val="fr-FR"/>
              </w:rPr>
              <w:t>angiotensinogen</w:t>
            </w:r>
            <w:proofErr w:type="spellEnd"/>
          </w:p>
        </w:tc>
        <w:tc>
          <w:tcPr>
            <w:tcW w:w="1530" w:type="dxa"/>
            <w:tcBorders>
              <w:top w:val="single" w:sz="4" w:space="0" w:color="auto"/>
              <w:left w:val="nil"/>
              <w:bottom w:val="single" w:sz="4" w:space="0" w:color="auto"/>
              <w:right w:val="nil"/>
            </w:tcBorders>
          </w:tcPr>
          <w:p w14:paraId="1B574D7A" w14:textId="77777777" w:rsidR="00371CEF" w:rsidRPr="003F009A" w:rsidRDefault="00371CEF" w:rsidP="002D0606">
            <w:pPr>
              <w:spacing w:before="0" w:after="0" w:line="240" w:lineRule="auto"/>
              <w:rPr>
                <w:rFonts w:ascii="Calibri" w:hAnsi="Calibri" w:cs="Calibri"/>
                <w:sz w:val="22"/>
                <w:szCs w:val="22"/>
                <w:lang w:val="fr-FR"/>
              </w:rPr>
            </w:pPr>
          </w:p>
          <w:p w14:paraId="7F43EFD9" w14:textId="77777777" w:rsidR="00371CEF" w:rsidRPr="003F009A" w:rsidRDefault="00371CEF" w:rsidP="002D0606">
            <w:pPr>
              <w:spacing w:before="0" w:after="0" w:line="240" w:lineRule="auto"/>
              <w:rPr>
                <w:rFonts w:ascii="Calibri" w:hAnsi="Calibri" w:cs="Calibri"/>
                <w:sz w:val="22"/>
                <w:szCs w:val="22"/>
              </w:rPr>
            </w:pPr>
            <w:r w:rsidRPr="003F009A">
              <w:rPr>
                <w:rFonts w:ascii="Calibri" w:hAnsi="Calibri" w:cs="Calibri"/>
                <w:sz w:val="22"/>
                <w:szCs w:val="22"/>
              </w:rPr>
              <w:t>++</w:t>
            </w:r>
          </w:p>
          <w:p w14:paraId="6C555050" w14:textId="77777777" w:rsidR="00371CEF" w:rsidRPr="003F009A" w:rsidRDefault="00371CEF" w:rsidP="002D0606">
            <w:pPr>
              <w:spacing w:before="0" w:after="0" w:line="240" w:lineRule="auto"/>
              <w:rPr>
                <w:rFonts w:ascii="Calibri" w:hAnsi="Calibri" w:cs="Calibri"/>
                <w:sz w:val="22"/>
                <w:szCs w:val="22"/>
              </w:rPr>
            </w:pPr>
            <w:r w:rsidRPr="003F009A">
              <w:rPr>
                <w:rFonts w:ascii="Calibri" w:hAnsi="Calibri" w:cs="Calibri"/>
                <w:sz w:val="22"/>
                <w:szCs w:val="22"/>
              </w:rPr>
              <w:t>+</w:t>
            </w:r>
          </w:p>
          <w:p w14:paraId="1FF71044" w14:textId="77777777" w:rsidR="00371CEF" w:rsidRPr="003F009A" w:rsidRDefault="00371CEF" w:rsidP="002D0606">
            <w:pPr>
              <w:spacing w:before="0" w:after="0" w:line="240" w:lineRule="auto"/>
              <w:rPr>
                <w:rFonts w:ascii="Calibri" w:hAnsi="Calibri" w:cs="Calibri"/>
                <w:sz w:val="22"/>
                <w:szCs w:val="22"/>
              </w:rPr>
            </w:pPr>
            <w:r w:rsidRPr="003F009A">
              <w:rPr>
                <w:rFonts w:ascii="Calibri" w:hAnsi="Calibri" w:cs="Calibri"/>
                <w:sz w:val="22"/>
                <w:szCs w:val="22"/>
              </w:rPr>
              <w:t>+</w:t>
            </w:r>
          </w:p>
        </w:tc>
        <w:tc>
          <w:tcPr>
            <w:tcW w:w="1530" w:type="dxa"/>
            <w:tcBorders>
              <w:top w:val="single" w:sz="4" w:space="0" w:color="auto"/>
              <w:left w:val="nil"/>
              <w:bottom w:val="single" w:sz="4" w:space="0" w:color="auto"/>
              <w:right w:val="nil"/>
            </w:tcBorders>
          </w:tcPr>
          <w:p w14:paraId="6437B646" w14:textId="77777777" w:rsidR="00371CEF" w:rsidRPr="003F009A" w:rsidRDefault="00371CEF" w:rsidP="002D0606">
            <w:pPr>
              <w:spacing w:before="0" w:after="0" w:line="240" w:lineRule="auto"/>
              <w:rPr>
                <w:rFonts w:ascii="Calibri" w:hAnsi="Calibri" w:cs="Calibri"/>
                <w:sz w:val="22"/>
                <w:szCs w:val="22"/>
              </w:rPr>
            </w:pPr>
          </w:p>
          <w:p w14:paraId="485896C3" w14:textId="77777777" w:rsidR="00371CEF" w:rsidRPr="003F009A" w:rsidRDefault="00371CEF" w:rsidP="002D0606">
            <w:pPr>
              <w:spacing w:before="0" w:after="0" w:line="240" w:lineRule="auto"/>
              <w:rPr>
                <w:rFonts w:ascii="Calibri" w:hAnsi="Calibri" w:cs="Calibri"/>
                <w:sz w:val="22"/>
                <w:szCs w:val="22"/>
              </w:rPr>
            </w:pPr>
            <w:r w:rsidRPr="003F009A">
              <w:rPr>
                <w:rFonts w:ascii="Calibri" w:hAnsi="Calibri" w:cs="Calibri"/>
                <w:sz w:val="22"/>
                <w:szCs w:val="22"/>
              </w:rPr>
              <w:t>+</w:t>
            </w:r>
          </w:p>
          <w:p w14:paraId="099C8FEF" w14:textId="77777777" w:rsidR="00371CEF" w:rsidRPr="003F009A" w:rsidRDefault="00371CEF" w:rsidP="002D0606">
            <w:pPr>
              <w:spacing w:before="0" w:after="0" w:line="240" w:lineRule="auto"/>
              <w:rPr>
                <w:rFonts w:ascii="Calibri" w:hAnsi="Calibri" w:cs="Calibri"/>
                <w:sz w:val="22"/>
                <w:szCs w:val="22"/>
              </w:rPr>
            </w:pPr>
            <w:r w:rsidRPr="003F009A">
              <w:rPr>
                <w:rFonts w:ascii="Calibri" w:hAnsi="Calibri" w:cs="Calibri"/>
                <w:sz w:val="22"/>
                <w:szCs w:val="22"/>
              </w:rPr>
              <w:t>++</w:t>
            </w:r>
          </w:p>
          <w:p w14:paraId="564A762D" w14:textId="77777777" w:rsidR="00371CEF" w:rsidRPr="003F009A" w:rsidRDefault="00371CEF" w:rsidP="002D0606">
            <w:pPr>
              <w:spacing w:before="0" w:after="0" w:line="240" w:lineRule="auto"/>
              <w:rPr>
                <w:rFonts w:ascii="Calibri" w:hAnsi="Calibri" w:cs="Calibri"/>
                <w:sz w:val="22"/>
                <w:szCs w:val="22"/>
              </w:rPr>
            </w:pPr>
            <w:r w:rsidRPr="003F009A">
              <w:rPr>
                <w:rFonts w:ascii="Calibri" w:hAnsi="Calibri" w:cs="Calibri"/>
                <w:sz w:val="22"/>
                <w:szCs w:val="22"/>
              </w:rPr>
              <w:t>+++</w:t>
            </w:r>
          </w:p>
        </w:tc>
      </w:tr>
      <w:tr w:rsidR="00371CEF" w:rsidRPr="003F009A" w14:paraId="3E4FB14B" w14:textId="77777777" w:rsidTr="00FE4C44">
        <w:tc>
          <w:tcPr>
            <w:tcW w:w="6408" w:type="dxa"/>
            <w:tcBorders>
              <w:top w:val="single" w:sz="4" w:space="0" w:color="auto"/>
              <w:left w:val="nil"/>
              <w:bottom w:val="single" w:sz="4" w:space="0" w:color="auto"/>
              <w:right w:val="nil"/>
            </w:tcBorders>
            <w:hideMark/>
          </w:tcPr>
          <w:p w14:paraId="1DB2DCF9" w14:textId="77777777" w:rsidR="00371CEF" w:rsidRPr="003F009A" w:rsidRDefault="00371CEF" w:rsidP="002D0606">
            <w:pPr>
              <w:spacing w:before="0" w:after="0" w:line="240" w:lineRule="auto"/>
              <w:rPr>
                <w:rFonts w:ascii="Calibri" w:hAnsi="Calibri" w:cs="Calibri"/>
                <w:i/>
                <w:iCs/>
                <w:sz w:val="22"/>
                <w:szCs w:val="22"/>
              </w:rPr>
            </w:pPr>
            <w:proofErr w:type="spellStart"/>
            <w:r w:rsidRPr="003F009A">
              <w:rPr>
                <w:rFonts w:ascii="Calibri" w:hAnsi="Calibri" w:cs="Calibri"/>
                <w:i/>
                <w:iCs/>
                <w:sz w:val="22"/>
                <w:szCs w:val="22"/>
              </w:rPr>
              <w:t>Proliferantion</w:t>
            </w:r>
            <w:proofErr w:type="spellEnd"/>
            <w:r w:rsidRPr="003F009A">
              <w:rPr>
                <w:rFonts w:ascii="Calibri" w:hAnsi="Calibri" w:cs="Calibri"/>
                <w:i/>
                <w:iCs/>
                <w:sz w:val="22"/>
                <w:szCs w:val="22"/>
              </w:rPr>
              <w:t>:</w:t>
            </w:r>
          </w:p>
          <w:p w14:paraId="71D40510" w14:textId="77777777" w:rsidR="00371CEF" w:rsidRPr="003F009A" w:rsidRDefault="00371CEF" w:rsidP="002D0606">
            <w:pPr>
              <w:spacing w:before="0" w:after="0" w:line="240" w:lineRule="auto"/>
              <w:rPr>
                <w:rFonts w:ascii="Calibri" w:hAnsi="Calibri" w:cs="Calibri"/>
                <w:sz w:val="22"/>
                <w:szCs w:val="22"/>
              </w:rPr>
            </w:pPr>
            <w:r w:rsidRPr="003F009A">
              <w:rPr>
                <w:rFonts w:ascii="Calibri" w:hAnsi="Calibri" w:cs="Calibri"/>
                <w:sz w:val="22"/>
                <w:szCs w:val="22"/>
              </w:rPr>
              <w:t>Tendency to proliferate of pre-adipocytes</w:t>
            </w:r>
          </w:p>
          <w:p w14:paraId="6DD31C86" w14:textId="77777777" w:rsidR="00371CEF" w:rsidRPr="003F009A" w:rsidRDefault="00371CEF" w:rsidP="002D0606">
            <w:pPr>
              <w:spacing w:before="0" w:after="0" w:line="240" w:lineRule="auto"/>
              <w:rPr>
                <w:rFonts w:ascii="Calibri" w:hAnsi="Calibri" w:cs="Calibri"/>
                <w:sz w:val="22"/>
                <w:szCs w:val="22"/>
              </w:rPr>
            </w:pPr>
            <w:r w:rsidRPr="003F009A">
              <w:rPr>
                <w:rFonts w:ascii="Calibri" w:hAnsi="Calibri" w:cs="Calibri"/>
                <w:sz w:val="22"/>
                <w:szCs w:val="22"/>
              </w:rPr>
              <w:t>Expression of PPAR-gamma and response to TZD</w:t>
            </w:r>
          </w:p>
        </w:tc>
        <w:tc>
          <w:tcPr>
            <w:tcW w:w="1530" w:type="dxa"/>
            <w:tcBorders>
              <w:top w:val="single" w:sz="4" w:space="0" w:color="auto"/>
              <w:left w:val="nil"/>
              <w:bottom w:val="single" w:sz="4" w:space="0" w:color="auto"/>
              <w:right w:val="nil"/>
            </w:tcBorders>
          </w:tcPr>
          <w:p w14:paraId="56FA43E1" w14:textId="77777777" w:rsidR="00371CEF" w:rsidRPr="003F009A" w:rsidRDefault="00371CEF" w:rsidP="002D0606">
            <w:pPr>
              <w:spacing w:before="0" w:after="0" w:line="240" w:lineRule="auto"/>
              <w:rPr>
                <w:rFonts w:ascii="Calibri" w:hAnsi="Calibri" w:cs="Calibri"/>
                <w:sz w:val="22"/>
                <w:szCs w:val="22"/>
              </w:rPr>
            </w:pPr>
          </w:p>
          <w:p w14:paraId="5A0AEAAD" w14:textId="77777777" w:rsidR="00371CEF" w:rsidRPr="003F009A" w:rsidRDefault="00371CEF" w:rsidP="002D0606">
            <w:pPr>
              <w:spacing w:before="0" w:after="0" w:line="240" w:lineRule="auto"/>
              <w:rPr>
                <w:rFonts w:ascii="Calibri" w:hAnsi="Calibri" w:cs="Calibri"/>
                <w:sz w:val="22"/>
                <w:szCs w:val="22"/>
              </w:rPr>
            </w:pPr>
            <w:r w:rsidRPr="003F009A">
              <w:rPr>
                <w:rFonts w:ascii="Calibri" w:hAnsi="Calibri" w:cs="Calibri"/>
                <w:sz w:val="22"/>
                <w:szCs w:val="22"/>
              </w:rPr>
              <w:t>++</w:t>
            </w:r>
          </w:p>
          <w:p w14:paraId="6FD9C3D0" w14:textId="77777777" w:rsidR="00371CEF" w:rsidRPr="003F009A" w:rsidRDefault="00371CEF" w:rsidP="002D0606">
            <w:pPr>
              <w:spacing w:before="0" w:after="0" w:line="240" w:lineRule="auto"/>
              <w:rPr>
                <w:rFonts w:ascii="Calibri" w:hAnsi="Calibri" w:cs="Calibri"/>
                <w:sz w:val="22"/>
                <w:szCs w:val="22"/>
              </w:rPr>
            </w:pPr>
            <w:r w:rsidRPr="003F009A">
              <w:rPr>
                <w:rFonts w:ascii="Calibri" w:hAnsi="Calibri" w:cs="Calibri"/>
                <w:sz w:val="22"/>
                <w:szCs w:val="22"/>
              </w:rPr>
              <w:t>++</w:t>
            </w:r>
          </w:p>
        </w:tc>
        <w:tc>
          <w:tcPr>
            <w:tcW w:w="1530" w:type="dxa"/>
            <w:tcBorders>
              <w:top w:val="single" w:sz="4" w:space="0" w:color="auto"/>
              <w:left w:val="nil"/>
              <w:bottom w:val="single" w:sz="4" w:space="0" w:color="auto"/>
              <w:right w:val="nil"/>
            </w:tcBorders>
          </w:tcPr>
          <w:p w14:paraId="103A0205" w14:textId="77777777" w:rsidR="00371CEF" w:rsidRPr="003F009A" w:rsidRDefault="00371CEF" w:rsidP="002D0606">
            <w:pPr>
              <w:spacing w:before="0" w:after="0" w:line="240" w:lineRule="auto"/>
              <w:rPr>
                <w:rFonts w:ascii="Calibri" w:hAnsi="Calibri" w:cs="Calibri"/>
                <w:sz w:val="22"/>
                <w:szCs w:val="22"/>
              </w:rPr>
            </w:pPr>
          </w:p>
          <w:p w14:paraId="1C6C2C3F" w14:textId="77777777" w:rsidR="00371CEF" w:rsidRPr="003F009A" w:rsidRDefault="00371CEF" w:rsidP="002D0606">
            <w:pPr>
              <w:spacing w:before="0" w:after="0" w:line="240" w:lineRule="auto"/>
              <w:rPr>
                <w:rFonts w:ascii="Calibri" w:hAnsi="Calibri" w:cs="Calibri"/>
                <w:sz w:val="22"/>
                <w:szCs w:val="22"/>
              </w:rPr>
            </w:pPr>
            <w:r w:rsidRPr="003F009A">
              <w:rPr>
                <w:rFonts w:ascii="Calibri" w:hAnsi="Calibri" w:cs="Calibri"/>
                <w:sz w:val="22"/>
                <w:szCs w:val="22"/>
              </w:rPr>
              <w:t>+</w:t>
            </w:r>
          </w:p>
          <w:p w14:paraId="7CEA29BA" w14:textId="77777777" w:rsidR="00371CEF" w:rsidRPr="003F009A" w:rsidRDefault="00371CEF" w:rsidP="002D0606">
            <w:pPr>
              <w:spacing w:before="0" w:after="0" w:line="240" w:lineRule="auto"/>
              <w:rPr>
                <w:rFonts w:ascii="Calibri" w:hAnsi="Calibri" w:cs="Calibri"/>
                <w:sz w:val="22"/>
                <w:szCs w:val="22"/>
              </w:rPr>
            </w:pPr>
            <w:r w:rsidRPr="003F009A">
              <w:rPr>
                <w:rFonts w:ascii="Calibri" w:hAnsi="Calibri" w:cs="Calibri"/>
                <w:sz w:val="22"/>
                <w:szCs w:val="22"/>
              </w:rPr>
              <w:t>+</w:t>
            </w:r>
          </w:p>
        </w:tc>
      </w:tr>
      <w:tr w:rsidR="00371CEF" w:rsidRPr="003F009A" w14:paraId="5D0C102A" w14:textId="77777777" w:rsidTr="00FE4C44">
        <w:tc>
          <w:tcPr>
            <w:tcW w:w="6408" w:type="dxa"/>
            <w:tcBorders>
              <w:top w:val="single" w:sz="4" w:space="0" w:color="auto"/>
              <w:left w:val="nil"/>
              <w:bottom w:val="single" w:sz="4" w:space="0" w:color="auto"/>
              <w:right w:val="nil"/>
            </w:tcBorders>
            <w:hideMark/>
          </w:tcPr>
          <w:p w14:paraId="1251534E" w14:textId="77777777" w:rsidR="00371CEF" w:rsidRPr="003F009A" w:rsidRDefault="00371CEF" w:rsidP="002D0606">
            <w:pPr>
              <w:spacing w:before="0" w:after="0" w:line="240" w:lineRule="auto"/>
              <w:rPr>
                <w:rFonts w:ascii="Calibri" w:hAnsi="Calibri" w:cs="Calibri"/>
                <w:i/>
                <w:iCs/>
                <w:sz w:val="22"/>
                <w:szCs w:val="22"/>
              </w:rPr>
            </w:pPr>
            <w:r w:rsidRPr="003F009A">
              <w:rPr>
                <w:rFonts w:ascii="Calibri" w:hAnsi="Calibri" w:cs="Calibri"/>
                <w:i/>
                <w:iCs/>
                <w:sz w:val="22"/>
                <w:szCs w:val="22"/>
              </w:rPr>
              <w:t>Stress pathways:</w:t>
            </w:r>
          </w:p>
          <w:p w14:paraId="54F58EA2" w14:textId="77777777" w:rsidR="00371CEF" w:rsidRPr="003F009A" w:rsidRDefault="00371CEF" w:rsidP="002D0606">
            <w:pPr>
              <w:spacing w:before="0" w:after="0" w:line="240" w:lineRule="auto"/>
              <w:rPr>
                <w:rFonts w:ascii="Calibri" w:hAnsi="Calibri" w:cs="Calibri"/>
                <w:sz w:val="22"/>
                <w:szCs w:val="22"/>
              </w:rPr>
            </w:pPr>
            <w:r w:rsidRPr="003F009A">
              <w:rPr>
                <w:rFonts w:ascii="Calibri" w:hAnsi="Calibri" w:cs="Calibri"/>
                <w:sz w:val="22"/>
                <w:szCs w:val="22"/>
              </w:rPr>
              <w:t xml:space="preserve">Expression of JNK, p38MAPK, IKK, ERK </w:t>
            </w:r>
          </w:p>
          <w:p w14:paraId="6B6DB8A3" w14:textId="77777777" w:rsidR="00371CEF" w:rsidRPr="003F009A" w:rsidRDefault="00371CEF" w:rsidP="002D0606">
            <w:pPr>
              <w:spacing w:before="0" w:after="0" w:line="240" w:lineRule="auto"/>
              <w:rPr>
                <w:rFonts w:ascii="Calibri" w:hAnsi="Calibri" w:cs="Calibri"/>
                <w:sz w:val="22"/>
                <w:szCs w:val="22"/>
              </w:rPr>
            </w:pPr>
            <w:r w:rsidRPr="003F009A">
              <w:rPr>
                <w:rFonts w:ascii="Calibri" w:hAnsi="Calibri" w:cs="Calibri"/>
                <w:sz w:val="22"/>
                <w:szCs w:val="22"/>
              </w:rPr>
              <w:t>Phosphorylation (activation) of JNK and p38MAPK</w:t>
            </w:r>
          </w:p>
        </w:tc>
        <w:tc>
          <w:tcPr>
            <w:tcW w:w="1530" w:type="dxa"/>
            <w:tcBorders>
              <w:top w:val="single" w:sz="4" w:space="0" w:color="auto"/>
              <w:left w:val="nil"/>
              <w:bottom w:val="single" w:sz="4" w:space="0" w:color="auto"/>
              <w:right w:val="nil"/>
            </w:tcBorders>
          </w:tcPr>
          <w:p w14:paraId="6B51329C" w14:textId="77777777" w:rsidR="00371CEF" w:rsidRPr="003F009A" w:rsidRDefault="00371CEF" w:rsidP="002D0606">
            <w:pPr>
              <w:spacing w:before="0" w:after="0" w:line="240" w:lineRule="auto"/>
              <w:rPr>
                <w:rFonts w:ascii="Calibri" w:hAnsi="Calibri" w:cs="Calibri"/>
                <w:sz w:val="22"/>
                <w:szCs w:val="22"/>
              </w:rPr>
            </w:pPr>
          </w:p>
          <w:p w14:paraId="250F6C01" w14:textId="77777777" w:rsidR="00371CEF" w:rsidRPr="003F009A" w:rsidRDefault="00371CEF" w:rsidP="002D0606">
            <w:pPr>
              <w:spacing w:before="0" w:after="0" w:line="240" w:lineRule="auto"/>
              <w:rPr>
                <w:rFonts w:ascii="Calibri" w:hAnsi="Calibri" w:cs="Calibri"/>
                <w:sz w:val="22"/>
                <w:szCs w:val="22"/>
              </w:rPr>
            </w:pPr>
            <w:r w:rsidRPr="003F009A">
              <w:rPr>
                <w:rFonts w:ascii="Calibri" w:hAnsi="Calibri" w:cs="Calibri"/>
                <w:sz w:val="22"/>
                <w:szCs w:val="22"/>
              </w:rPr>
              <w:t>+</w:t>
            </w:r>
          </w:p>
          <w:p w14:paraId="5BAF3A67" w14:textId="77777777" w:rsidR="00371CEF" w:rsidRPr="003F009A" w:rsidRDefault="00371CEF" w:rsidP="002D0606">
            <w:pPr>
              <w:spacing w:before="0" w:after="0" w:line="240" w:lineRule="auto"/>
              <w:rPr>
                <w:rFonts w:ascii="Calibri" w:hAnsi="Calibri" w:cs="Calibri"/>
                <w:sz w:val="22"/>
                <w:szCs w:val="22"/>
              </w:rPr>
            </w:pPr>
            <w:r w:rsidRPr="003F009A">
              <w:rPr>
                <w:rFonts w:ascii="Calibri" w:hAnsi="Calibri" w:cs="Calibri"/>
                <w:sz w:val="22"/>
                <w:szCs w:val="22"/>
              </w:rPr>
              <w:t>+</w:t>
            </w:r>
          </w:p>
        </w:tc>
        <w:tc>
          <w:tcPr>
            <w:tcW w:w="1530" w:type="dxa"/>
            <w:tcBorders>
              <w:top w:val="single" w:sz="4" w:space="0" w:color="auto"/>
              <w:left w:val="nil"/>
              <w:bottom w:val="single" w:sz="4" w:space="0" w:color="auto"/>
              <w:right w:val="nil"/>
            </w:tcBorders>
          </w:tcPr>
          <w:p w14:paraId="6C606BAA" w14:textId="77777777" w:rsidR="00371CEF" w:rsidRPr="003F009A" w:rsidRDefault="00371CEF" w:rsidP="002D0606">
            <w:pPr>
              <w:spacing w:before="0" w:after="0" w:line="240" w:lineRule="auto"/>
              <w:rPr>
                <w:rFonts w:ascii="Calibri" w:hAnsi="Calibri" w:cs="Calibri"/>
                <w:sz w:val="22"/>
                <w:szCs w:val="22"/>
              </w:rPr>
            </w:pPr>
          </w:p>
          <w:p w14:paraId="4A0F4853" w14:textId="77777777" w:rsidR="00371CEF" w:rsidRPr="003F009A" w:rsidRDefault="00371CEF" w:rsidP="002D0606">
            <w:pPr>
              <w:spacing w:before="0" w:after="0" w:line="240" w:lineRule="auto"/>
              <w:rPr>
                <w:rFonts w:ascii="Calibri" w:hAnsi="Calibri" w:cs="Calibri"/>
                <w:sz w:val="22"/>
                <w:szCs w:val="22"/>
              </w:rPr>
            </w:pPr>
            <w:r w:rsidRPr="003F009A">
              <w:rPr>
                <w:rFonts w:ascii="Calibri" w:hAnsi="Calibri" w:cs="Calibri"/>
                <w:sz w:val="22"/>
                <w:szCs w:val="22"/>
              </w:rPr>
              <w:t>++</w:t>
            </w:r>
          </w:p>
          <w:p w14:paraId="475683D3" w14:textId="77777777" w:rsidR="00371CEF" w:rsidRPr="003F009A" w:rsidRDefault="00371CEF" w:rsidP="002D0606">
            <w:pPr>
              <w:spacing w:before="0" w:after="0" w:line="240" w:lineRule="auto"/>
              <w:rPr>
                <w:rFonts w:ascii="Calibri" w:hAnsi="Calibri" w:cs="Calibri"/>
                <w:sz w:val="22"/>
                <w:szCs w:val="22"/>
              </w:rPr>
            </w:pPr>
            <w:r w:rsidRPr="003F009A">
              <w:rPr>
                <w:rFonts w:ascii="Calibri" w:hAnsi="Calibri" w:cs="Calibri"/>
                <w:sz w:val="22"/>
                <w:szCs w:val="22"/>
              </w:rPr>
              <w:t>+++</w:t>
            </w:r>
          </w:p>
        </w:tc>
      </w:tr>
    </w:tbl>
    <w:p w14:paraId="4ECC18CB" w14:textId="313875D2" w:rsidR="00C245A1" w:rsidRPr="003F009A" w:rsidRDefault="00371CEF" w:rsidP="003F009A">
      <w:pPr>
        <w:spacing w:line="240" w:lineRule="auto"/>
        <w:rPr>
          <w:rFonts w:ascii="Calibri" w:hAnsi="Calibri" w:cs="Calibri"/>
          <w:sz w:val="22"/>
          <w:szCs w:val="22"/>
        </w:rPr>
      </w:pPr>
      <w:r w:rsidRPr="003F009A">
        <w:rPr>
          <w:rFonts w:ascii="Calibri" w:hAnsi="Calibri" w:cs="Calibri"/>
          <w:i/>
          <w:iCs/>
          <w:color w:val="000000"/>
          <w:sz w:val="22"/>
          <w:szCs w:val="22"/>
        </w:rPr>
        <w:t xml:space="preserve">There are several comparable dietary strategies to induce weight loss, but their effect on </w:t>
      </w:r>
      <w:r w:rsidRPr="003F009A">
        <w:rPr>
          <w:rFonts w:ascii="Calibri" w:hAnsi="Calibri" w:cs="Calibri"/>
          <w:i/>
          <w:iCs/>
          <w:sz w:val="22"/>
          <w:szCs w:val="22"/>
        </w:rPr>
        <w:t>specific abdominal fat depots</w:t>
      </w:r>
      <w:r w:rsidRPr="003F009A">
        <w:rPr>
          <w:rFonts w:ascii="Calibri" w:hAnsi="Calibri" w:cs="Calibri"/>
          <w:i/>
          <w:iCs/>
          <w:color w:val="000000"/>
          <w:sz w:val="22"/>
          <w:szCs w:val="22"/>
        </w:rPr>
        <w:t xml:space="preserve"> is unclear</w:t>
      </w:r>
      <w:r w:rsidRPr="003F009A">
        <w:rPr>
          <w:rFonts w:ascii="Calibri" w:hAnsi="Calibri" w:cs="Calibri"/>
          <w:color w:val="000000"/>
          <w:sz w:val="22"/>
          <w:szCs w:val="22"/>
        </w:rPr>
        <w:t xml:space="preserve">. </w:t>
      </w:r>
      <w:r w:rsidRPr="003F009A">
        <w:rPr>
          <w:rFonts w:ascii="Calibri" w:hAnsi="Calibri" w:cs="Calibri"/>
          <w:sz w:val="22"/>
          <w:szCs w:val="22"/>
        </w:rPr>
        <w:t>The effectiveness for weight loss</w:t>
      </w:r>
      <w:r w:rsidRPr="003F009A">
        <w:rPr>
          <w:rFonts w:ascii="Calibri" w:hAnsi="Calibri" w:cs="Calibri"/>
          <w:sz w:val="22"/>
          <w:szCs w:val="22"/>
        </w:rPr>
        <w:fldChar w:fldCharType="begin"/>
      </w:r>
      <w:r w:rsidRPr="003F009A">
        <w:rPr>
          <w:rFonts w:ascii="Calibri" w:hAnsi="Calibri" w:cs="Calibri"/>
          <w:sz w:val="22"/>
          <w:szCs w:val="22"/>
        </w:rPr>
        <w:instrText xml:space="preserve"> ADDIN EN.CITE &lt;EndNote&gt;&lt;Cite&gt;&lt;Author&gt;Willett&lt;/Author&gt;&lt;Year&gt;2002&lt;/Year&gt;&lt;RecNum&gt;80&lt;/RecNum&gt;&lt;record&gt;&lt;rec-number&gt;80&lt;/rec-number&gt;&lt;ref-type name="Journal Article"&gt;17&lt;/ref-type&gt;&lt;contributors&gt;&lt;authors&gt;&lt;author&gt;Willett, W. C.&lt;/author&gt;&lt;/authors&gt;&lt;/contributors&gt;&lt;auth-address&gt;Departments of Epidemiology and Nutrition, Harvard School of Public Health, 665 Huntington Avenue, Boston, MA 02115, USA. WWillett@hsph.harvard.edu&lt;/auth-address&gt;&lt;titles&gt;&lt;title&gt;Dietary fat plays a major role in obesity: no&lt;/title&gt;&lt;secondary-title&gt;Obes Rev&lt;/secondary-title&gt;&lt;/titles&gt;&lt;periodical&gt;&lt;full-title&gt;Obes Rev&lt;/full-title&gt;&lt;/periodical&gt;&lt;pages&gt;59-68&lt;/pages&gt;&lt;volume&gt;3&lt;/volume&gt;&lt;number&gt;2&lt;/number&gt;&lt;keywords&gt;&lt;keyword&gt;Adaptation, Physiological&lt;/keyword&gt;&lt;keyword&gt;Confounding Factors (Epidemiology)&lt;/keyword&gt;&lt;keyword&gt;Diet, Fat-Restricted/*adverse effects&lt;/keyword&gt;&lt;keyword&gt;Dietary Fats/*administration &amp;amp; dosage&lt;/keyword&gt;&lt;keyword&gt;Energy Intake&lt;/keyword&gt;&lt;keyword&gt;Exercise&lt;/keyword&gt;&lt;keyword&gt;Food Supply&lt;/keyword&gt;&lt;keyword&gt;Humans&lt;/keyword&gt;&lt;keyword&gt;Obesity/epidemiology/*etiology&lt;/keyword&gt;&lt;keyword&gt;Prevalence&lt;/keyword&gt;&lt;keyword&gt;Randomized Controlled Trials&lt;/keyword&gt;&lt;/keywords&gt;&lt;dates&gt;&lt;year&gt;2002&lt;/year&gt;&lt;pub-dates&gt;&lt;date&gt;May&lt;/date&gt;&lt;/pub-dates&gt;&lt;/dates&gt;&lt;accession-num&gt;12120421&lt;/accession-num&gt;&lt;urls&gt;&lt;related-urls&gt;&lt;url&gt;http://www.ncbi.nlm.nih.gov/entrez/query.fcgi?cmd=Retrieve&amp;amp;db=PubMed&amp;amp;dopt=Citation&amp;amp;list_uids=12120421 &lt;/url&gt;&lt;/related-urls&gt;&lt;/urls&gt;&lt;/record&gt;&lt;/Cite&gt;&lt;Cite&gt;&lt;Author&gt;Willett&lt;/Author&gt;&lt;Year&gt;2006&lt;/Year&gt;&lt;RecNum&gt;81&lt;/RecNum&gt;&lt;record&gt;&lt;rec-number&gt;81&lt;/rec-number&gt;&lt;ref-type name="Journal Article"&gt;17&lt;/ref-type&gt;&lt;contributors&gt;&lt;authors&gt;&lt;author&gt;Willett, W. C.&lt;/author&gt;&lt;/authors&gt;&lt;/contributors&gt;&lt;auth-address&gt;Department of Nutrition, Harvard School of Public Health, Boston, MA 02115, USA. walter.willett@channing.harvard.edu&lt;/auth-address&gt;&lt;titles&gt;&lt;title&gt;The Mediterranean diet: science and practice&lt;/title&gt;&lt;secondary-title&gt;Public Health Nutr&lt;/secondary-title&gt;&lt;/titles&gt;&lt;periodical&gt;&lt;full-title&gt;Public Health Nutr&lt;/full-title&gt;&lt;/periodical&gt;&lt;pages&gt;105-10&lt;/pages&gt;&lt;volume&gt;9&lt;/volume&gt;&lt;number&gt;1A&lt;/number&gt;&lt;keywords&gt;&lt;keyword&gt;Cardiovascular Diseases/*epidemiology/*prevention &amp;amp; control&lt;/keyword&gt;&lt;keyword&gt;*Diet, Mediterranean&lt;/keyword&gt;&lt;keyword&gt;Dietary Fats, Unsaturated/*administration &amp;amp; dosage/metabolism&lt;/keyword&gt;&lt;keyword&gt;Evidence-Based Medicine&lt;/keyword&gt;&lt;keyword&gt;Fatty Acids, Unsaturated/*administration &amp;amp; dosage/metabolism&lt;/keyword&gt;&lt;keyword&gt;Humans&lt;/keyword&gt;&lt;keyword&gt;*Lipid Metabolism/drug effects/physiology&lt;/keyword&gt;&lt;keyword&gt;Plant Oils&lt;/keyword&gt;&lt;keyword&gt;Risk Factors&lt;/keyword&gt;&lt;/keywords&gt;&lt;dates&gt;&lt;year&gt;2006&lt;/year&gt;&lt;pub-dates&gt;&lt;date&gt;Feb&lt;/date&gt;&lt;/pub-dates&gt;&lt;/dates&gt;&lt;accession-num&gt;16512956&lt;/accession-num&gt;&lt;urls&gt;&lt;related-urls&gt;&lt;url&gt;http://www.ncbi.nlm.nih.gov/entrez/query.fcgi?cmd=Retrieve&amp;amp;db=PubMed&amp;amp;dopt=Citation&amp;amp;list_uids=16512956 &lt;/url&gt;&lt;/related-urls&gt;&lt;/urls&gt;&lt;/record&gt;&lt;/Cite&gt;&lt;Cite&gt;&lt;Author&gt;Hu&lt;/Author&gt;&lt;Year&gt;2005&lt;/Year&gt;&lt;RecNum&gt;82&lt;/RecNum&gt;&lt;record&gt;&lt;rec-number&gt;82&lt;/rec-number&gt;&lt;ref-type name="Journal Article"&gt;17&lt;/ref-type&gt;&lt;contributors&gt;&lt;authors&gt;&lt;author&gt;Hu, F. B.&lt;/author&gt;&lt;/authors&gt;&lt;/contributors&gt;&lt;auth-address&gt;Harvard School of Public Health, Boston, MA 02115, USA. frank.hu@channing.harvard.edu&lt;/auth-address&gt;&lt;titles&gt;&lt;title&gt;Protein, body weight, and cardiovascular health&lt;/title&gt;&lt;secondary-title&gt;Am J Clin Nutr&lt;/secondary-title&gt;&lt;/titles&gt;&lt;periodical&gt;&lt;full-title&gt;Am J Clin Nutr&lt;/full-title&gt;&lt;/periodical&gt;&lt;pages&gt;242S-247S&lt;/pages&gt;&lt;volume&gt;82&lt;/volume&gt;&lt;number&gt;1 Suppl&lt;/number&gt;&lt;keywords&gt;&lt;keyword&gt;Animals&lt;/keyword&gt;&lt;keyword&gt;Body Weight/*drug effects&lt;/keyword&gt;&lt;keyword&gt;Coronary Disease/*prevention &amp;amp; control&lt;/keyword&gt;&lt;keyword&gt;*Dietary Proteins/administration &amp;amp; dosage/pharmacology/therapeutic use&lt;/keyword&gt;&lt;keyword&gt;Humans&lt;/keyword&gt;&lt;keyword&gt;Lipids/*blood&lt;/keyword&gt;&lt;keyword&gt;Randomized Controlled Trials&lt;/keyword&gt;&lt;keyword&gt;Satiation/drug effects&lt;/keyword&gt;&lt;keyword&gt;*Weight Loss&lt;/keyword&gt;&lt;/keywords&gt;&lt;dates&gt;&lt;year&gt;2005&lt;/year&gt;&lt;pub-dates&gt;&lt;date&gt;Jul&lt;/date&gt;&lt;/pub-dates&gt;&lt;/dates&gt;&lt;accession-num&gt;16002829&lt;/accession-num&gt;&lt;urls&gt;&lt;related-urls&gt;&lt;url&gt;http://www.ncbi.nlm.nih.gov/entrez/query.fcgi?cmd=Retrieve&amp;amp;db=PubMed&amp;amp;dopt=Citation&amp;amp;list_uids=16002829 &lt;/url&gt;&lt;/related-urls&gt;&lt;/urls&gt;&lt;/record&gt;&lt;/Cite&gt;&lt;Cite&gt;&lt;Author&gt;Malik&lt;/Author&gt;&lt;Year&gt;2007&lt;/Year&gt;&lt;RecNum&gt;83&lt;/RecNum&gt;&lt;record&gt;&lt;rec-number&gt;83&lt;/rec-number&gt;&lt;ref-type name="Journal Article"&gt;17&lt;/ref-type&gt;&lt;contributors&gt;&lt;authors&gt;&lt;author&gt;Malik, V. S.&lt;/author&gt;&lt;author&gt;Hu, F. B.&lt;/author&gt;&lt;/authors&gt;&lt;/contributors&gt;&lt;auth-address&gt;Department of Nutrition, Harvard School of Public Health, 665 Huntington Avenue, Boston, MA 02115, USA.&lt;/auth-address&gt;&lt;titles&gt;&lt;title&gt;Popular weight-loss diets: from evidence to practice&lt;/title&gt;&lt;secondary-title&gt;Nat Clin Pract Cardiovasc Med&lt;/secondary-title&gt;&lt;/titles&gt;&lt;periodical&gt;&lt;full-title&gt;Nat Clin Pract Cardiovasc Med&lt;/full-title&gt;&lt;/periodical&gt;&lt;pages&gt;34-41&lt;/pages&gt;&lt;volume&gt;4&lt;/volume&gt;&lt;number&gt;1&lt;/number&gt;&lt;keywords&gt;&lt;keyword&gt;Aged&lt;/keyword&gt;&lt;keyword&gt;Caloric Restriction&lt;/keyword&gt;&lt;keyword&gt;*Diet, Carbohydrate-Restricted&lt;/keyword&gt;&lt;keyword&gt;*Diet, Fat-Restricted&lt;/keyword&gt;&lt;keyword&gt;*Diet, Mediterranean&lt;/keyword&gt;&lt;keyword&gt;Evidence-Based Medicine&lt;/keyword&gt;&lt;keyword&gt;Humans&lt;/keyword&gt;&lt;keyword&gt;Meta-Analysis&lt;/keyword&gt;&lt;keyword&gt;Middle Aged&lt;/keyword&gt;&lt;keyword&gt;Obesity/*diet therapy&lt;/keyword&gt;&lt;keyword&gt;Patient Compliance&lt;/keyword&gt;&lt;keyword&gt;Practice Guidelines&lt;/keyword&gt;&lt;keyword&gt;Randomized Controlled Trials&lt;/keyword&gt;&lt;keyword&gt;Treatment Outcome&lt;/keyword&gt;&lt;keyword&gt;*Weight Loss&lt;/keyword&gt;&lt;/keywords&gt;&lt;dates&gt;&lt;year&gt;2007&lt;/year&gt;&lt;pub-dates&gt;&lt;date&gt;Jan&lt;/date&gt;&lt;/pub-dates&gt;&lt;/dates&gt;&lt;accession-num&gt;17180148&lt;/accession-num&gt;&lt;urls&gt;&lt;related-urls&gt;&lt;url&gt;http://www.ncbi.nlm.nih.gov/entrez/query.fcgi?cmd=Retrieve&amp;amp;db=PubMed&amp;amp;dopt=Citation&amp;amp;list_uids=17180148 &lt;/url&gt;&lt;/related-urls&gt;&lt;/urls&gt;&lt;/record&gt;&lt;/Cite&gt;&lt;/EndNote&gt;</w:instrText>
      </w:r>
      <w:r w:rsidRPr="003F009A">
        <w:rPr>
          <w:rFonts w:ascii="Calibri" w:hAnsi="Calibri" w:cs="Calibri"/>
          <w:sz w:val="22"/>
          <w:szCs w:val="22"/>
        </w:rPr>
        <w:fldChar w:fldCharType="separate"/>
      </w:r>
      <w:r w:rsidRPr="003F009A">
        <w:rPr>
          <w:rFonts w:ascii="Calibri" w:hAnsi="Calibri" w:cs="Calibri"/>
          <w:sz w:val="22"/>
          <w:szCs w:val="22"/>
          <w:vertAlign w:val="superscript"/>
        </w:rPr>
        <w:t>18-20</w:t>
      </w:r>
      <w:r w:rsidRPr="003F009A">
        <w:rPr>
          <w:rFonts w:ascii="Calibri" w:hAnsi="Calibri" w:cs="Calibri"/>
          <w:sz w:val="22"/>
          <w:szCs w:val="22"/>
        </w:rPr>
        <w:fldChar w:fldCharType="end"/>
      </w:r>
      <w:r w:rsidRPr="003F009A">
        <w:rPr>
          <w:rFonts w:ascii="Calibri" w:hAnsi="Calibri" w:cs="Calibri"/>
          <w:sz w:val="22"/>
          <w:szCs w:val="22"/>
        </w:rPr>
        <w:t>, and superiority for cardiovascular benefits</w:t>
      </w:r>
      <w:r w:rsidRPr="003F009A">
        <w:rPr>
          <w:rFonts w:ascii="Calibri" w:hAnsi="Calibri" w:cs="Calibri"/>
          <w:sz w:val="22"/>
          <w:szCs w:val="22"/>
        </w:rPr>
        <w:fldChar w:fldCharType="begin"/>
      </w:r>
      <w:r w:rsidRPr="003F009A">
        <w:rPr>
          <w:rFonts w:ascii="Calibri" w:hAnsi="Calibri" w:cs="Calibri"/>
          <w:sz w:val="22"/>
          <w:szCs w:val="22"/>
        </w:rPr>
        <w:instrText xml:space="preserve"> ADDIN EN.CITE &lt;EndNote&gt;&lt;Cite&gt;&lt;Author&gt;Stampfer&lt;/Author&gt;&lt;Year&gt;2000&lt;/Year&gt;&lt;RecNum&gt;84&lt;/RecNum&gt;&lt;record&gt;&lt;rec-number&gt;84&lt;/rec-number&gt;&lt;ref-type name="Journal Article"&gt;17&lt;/ref-type&gt;&lt;contributors&gt;&lt;authors&gt;&lt;author&gt;Stampfer, M. J.&lt;/author&gt;&lt;author&gt;Hu, F. B.&lt;/author&gt;&lt;author&gt;Manson, J. E.&lt;/author&gt;&lt;author&gt;Rimm, E. B.&lt;/author&gt;&lt;author&gt;Willett, W. C.&lt;/author&gt;&lt;/authors&gt;&lt;/contributors&gt;&lt;auth-address&gt;Department of Medicine, Brigham and Women&amp;apos;s Hospital and Harvard Medical School, Boston, USA.&lt;/auth-address&gt;&lt;titles&gt;&lt;title&gt;Primary prevention of coronary heart disease in women through diet and lifestyle&lt;/title&gt;&lt;secondary-title&gt;N Engl J Med&lt;/secondary-title&gt;&lt;/titles&gt;&lt;periodical&gt;&lt;full-title&gt;N Engl J Med&lt;/full-title&gt;&lt;/periodical&gt;&lt;pages&gt;16-22&lt;/pages&gt;&lt;volume&gt;343&lt;/volume&gt;&lt;number&gt;1&lt;/number&gt;&lt;keywords&gt;&lt;keyword&gt;Adult&lt;/keyword&gt;&lt;keyword&gt;Cohort Studies&lt;/keyword&gt;&lt;keyword&gt;Coronary Disease/*prevention &amp;amp; control&lt;/keyword&gt;&lt;keyword&gt;*Diet&lt;/keyword&gt;&lt;keyword&gt;Exercise&lt;/keyword&gt;&lt;keyword&gt;Female&lt;/keyword&gt;&lt;keyword&gt;Health Behavior&lt;/keyword&gt;&lt;keyword&gt;Humans&lt;/keyword&gt;&lt;keyword&gt;*Life Style&lt;/keyword&gt;&lt;keyword&gt;Middle Aged&lt;/keyword&gt;&lt;keyword&gt;Risk&lt;/keyword&gt;&lt;keyword&gt;Smoking&lt;/keyword&gt;&lt;/keywords&gt;&lt;dates&gt;&lt;year&gt;2000&lt;/year&gt;&lt;pub-dates&gt;&lt;date&gt;Jul 6&lt;/date&gt;&lt;/pub-dates&gt;&lt;/dates&gt;&lt;accession-num&gt;10882764&lt;/accession-num&gt;&lt;urls&gt;&lt;related-urls&gt;&lt;url&gt;http://www.ncbi.nlm.nih.gov/entrez/query.fcgi?cmd=Retrieve&amp;amp;db=PubMed&amp;amp;dopt=Citation&amp;amp;list_uids=10882764 &lt;/url&gt;&lt;/related-urls&gt;&lt;/urls&gt;&lt;/record&gt;&lt;/Cite&gt;&lt;/EndNote&gt;</w:instrText>
      </w:r>
      <w:r w:rsidRPr="003F009A">
        <w:rPr>
          <w:rFonts w:ascii="Calibri" w:hAnsi="Calibri" w:cs="Calibri"/>
          <w:sz w:val="22"/>
          <w:szCs w:val="22"/>
        </w:rPr>
        <w:fldChar w:fldCharType="separate"/>
      </w:r>
      <w:r w:rsidRPr="003F009A">
        <w:rPr>
          <w:rFonts w:ascii="Calibri" w:hAnsi="Calibri" w:cs="Calibri"/>
          <w:sz w:val="22"/>
          <w:szCs w:val="22"/>
          <w:vertAlign w:val="superscript"/>
        </w:rPr>
        <w:t>21</w:t>
      </w:r>
      <w:r w:rsidRPr="003F009A">
        <w:rPr>
          <w:rFonts w:ascii="Calibri" w:hAnsi="Calibri" w:cs="Calibri"/>
          <w:sz w:val="22"/>
          <w:szCs w:val="22"/>
        </w:rPr>
        <w:fldChar w:fldCharType="end"/>
      </w:r>
      <w:r w:rsidRPr="003F009A">
        <w:rPr>
          <w:rFonts w:ascii="Calibri" w:hAnsi="Calibri" w:cs="Calibri"/>
          <w:sz w:val="22"/>
          <w:szCs w:val="22"/>
        </w:rPr>
        <w:t xml:space="preserve"> of low-fat diets components is debated. Recently we completed a 2-years intensive workplace-based Dietary Intervention Randomized Controlled Trial (DIRECT)</w:t>
      </w:r>
      <w:r w:rsidRPr="003F009A">
        <w:rPr>
          <w:rFonts w:ascii="Calibri" w:hAnsi="Calibri" w:cs="Calibri"/>
          <w:sz w:val="22"/>
          <w:szCs w:val="22"/>
          <w:vertAlign w:val="superscript"/>
        </w:rPr>
        <w:t>22</w:t>
      </w:r>
      <w:r w:rsidRPr="003F009A">
        <w:rPr>
          <w:rFonts w:ascii="Calibri" w:hAnsi="Calibri" w:cs="Calibri"/>
          <w:sz w:val="22"/>
          <w:szCs w:val="22"/>
        </w:rPr>
        <w:t xml:space="preserve"> among 322 participants, who were assigned to three intervention arms - Low-fat diet, Mediterranean diet (MED), and low-carbohydrate (low-carb) diet. Adherence was 95% at 1 year and 85% at 2 years. The results [see details in the preliminary (c.3.) and figures sections] suggest that whereas the low-carb diet was superior in improving lipid profile and weight loss, the Med diet (high in mono-unsaturated fat-MUFA) provided the largest decrease in circulating insulin and glucose levels. All three arms induced similar dynamics in weight, revealing a weight-loss phase (0-6 months) and a subsequent regain-plateau (6-24 months) phase (N </w:t>
      </w:r>
      <w:proofErr w:type="spellStart"/>
      <w:r w:rsidRPr="003F009A">
        <w:rPr>
          <w:rFonts w:ascii="Calibri" w:hAnsi="Calibri" w:cs="Calibri"/>
          <w:sz w:val="22"/>
          <w:szCs w:val="22"/>
        </w:rPr>
        <w:t>Engl</w:t>
      </w:r>
      <w:proofErr w:type="spellEnd"/>
      <w:r w:rsidRPr="003F009A">
        <w:rPr>
          <w:rFonts w:ascii="Calibri" w:hAnsi="Calibri" w:cs="Calibri"/>
          <w:sz w:val="22"/>
          <w:szCs w:val="22"/>
        </w:rPr>
        <w:t xml:space="preserve"> J Med  2008). Specific loss of VAT mass has mostly been shown in response to exercise training</w:t>
      </w:r>
      <w:r w:rsidRPr="003F009A">
        <w:rPr>
          <w:rFonts w:ascii="Calibri" w:hAnsi="Calibri" w:cs="Calibri"/>
          <w:sz w:val="22"/>
          <w:szCs w:val="22"/>
        </w:rPr>
        <w:fldChar w:fldCharType="begin"/>
      </w:r>
      <w:r w:rsidRPr="003F009A">
        <w:rPr>
          <w:rFonts w:ascii="Calibri" w:hAnsi="Calibri" w:cs="Calibri"/>
          <w:sz w:val="22"/>
          <w:szCs w:val="22"/>
        </w:rPr>
        <w:instrText xml:space="preserve"> ADDIN EN.CITE &lt;EndNote&gt;&lt;Cite&gt;&lt;Author&gt;Giannopoulou&lt;/Author&gt;&lt;Year&gt;2005&lt;/Year&gt;&lt;RecNum&gt;41&lt;/RecNum&gt;&lt;record&gt;&lt;rec-number&gt;41&lt;/rec-number&gt;&lt;ref-type name="Journal Article"&gt;17&lt;/ref-type&gt;&lt;contributors&gt;&lt;authors&gt;&lt;author&gt;Giannopoulou, I.&lt;/author&gt;&lt;author&gt;Ploutz-Snyder, L. L.&lt;/author&gt;&lt;author&gt;Carhart, R.&lt;/author&gt;&lt;author&gt;Weinstock, R. S.&lt;/author&gt;&lt;author&gt;Fernhall, B.&lt;/author&gt;&lt;author&gt;Goulopoulou, S.&lt;/author&gt;&lt;author&gt;Kanaley, J. A.&lt;/author&gt;&lt;/authors&gt;&lt;/contributors&gt;&lt;auth-address&gt;Syracuse University, Syracuse, New York 13244, USA.&lt;/auth-address&gt;&lt;titles&gt;&lt;title&gt;Exercise is required for visceral fat loss in postmenopausal women with type 2 diabetes&lt;/title&gt;&lt;secondary-title&gt;J Clin Endocrinol Metab&lt;/secondary-title&gt;&lt;/titles&gt;&lt;periodical&gt;&lt;full-title&gt;J Clin Endocrinol Metab&lt;/full-title&gt;&lt;/periodical&gt;&lt;pages&gt;1511-8&lt;/pages&gt;&lt;volume&gt;90&lt;/volume&gt;&lt;number&gt;3&lt;/number&gt;&lt;keywords&gt;&lt;keyword&gt;Adipose Tissue/*metabolism&lt;/keyword&gt;&lt;keyword&gt;Aged&lt;/keyword&gt;&lt;keyword&gt;Blood Glucose&lt;/keyword&gt;&lt;keyword&gt;Body Composition&lt;/keyword&gt;&lt;keyword&gt;Combined Modality Therapy&lt;/keyword&gt;&lt;keyword&gt;Diabetes Mellitus, Type 2/*diet therapy/*metabolism&lt;/keyword&gt;&lt;keyword&gt;Dietary Carbohydrates/administration &amp;amp; dosage&lt;/keyword&gt;&lt;keyword&gt;Dietary Fats/administration &amp;amp; dosage&lt;/keyword&gt;&lt;keyword&gt;*Exercise&lt;/keyword&gt;&lt;keyword&gt;Fasting&lt;/keyword&gt;&lt;keyword&gt;Fatty Acids, Monounsaturated/administration &amp;amp; dosage&lt;/keyword&gt;&lt;keyword&gt;Female&lt;/keyword&gt;&lt;keyword&gt;Humans&lt;/keyword&gt;&lt;keyword&gt;Insulin/blood&lt;/keyword&gt;&lt;keyword&gt;Lipids/blood&lt;/keyword&gt;&lt;keyword&gt;Middle Aged&lt;/keyword&gt;&lt;keyword&gt;*Postmenopause&lt;/keyword&gt;&lt;keyword&gt;Viscera&lt;/keyword&gt;&lt;/keywords&gt;&lt;dates&gt;&lt;year&gt;2005&lt;/year&gt;&lt;pub-dates&gt;&lt;date&gt;Mar&lt;/date&gt;&lt;/pub-dates&gt;&lt;/dates&gt;&lt;accession-num&gt;15598677&lt;/accession-num&gt;&lt;urls&gt;&lt;related-urls&gt;&lt;url&gt;http://www.ncbi.nlm.nih.gov/entrez/query.fcgi?cmd=Retrieve&amp;amp;db=PubMed&amp;amp;dopt=Citation&amp;amp;list_uids=15598677 &lt;/url&gt;&lt;/related-urls&gt;&lt;/urls&gt;&lt;/record&gt;&lt;/Cite&gt;&lt;/EndNote&gt;</w:instrText>
      </w:r>
      <w:r w:rsidRPr="003F009A">
        <w:rPr>
          <w:rFonts w:ascii="Calibri" w:hAnsi="Calibri" w:cs="Calibri"/>
          <w:sz w:val="22"/>
          <w:szCs w:val="22"/>
        </w:rPr>
        <w:fldChar w:fldCharType="separate"/>
      </w:r>
      <w:r w:rsidRPr="003F009A">
        <w:rPr>
          <w:rFonts w:ascii="Calibri" w:hAnsi="Calibri" w:cs="Calibri"/>
          <w:sz w:val="22"/>
          <w:szCs w:val="22"/>
          <w:vertAlign w:val="superscript"/>
        </w:rPr>
        <w:t>23</w:t>
      </w:r>
      <w:r w:rsidRPr="003F009A">
        <w:rPr>
          <w:rFonts w:ascii="Calibri" w:hAnsi="Calibri" w:cs="Calibri"/>
          <w:sz w:val="22"/>
          <w:szCs w:val="22"/>
        </w:rPr>
        <w:fldChar w:fldCharType="end"/>
      </w:r>
      <w:r w:rsidRPr="003F009A">
        <w:rPr>
          <w:rFonts w:ascii="Calibri" w:hAnsi="Calibri" w:cs="Calibri"/>
          <w:sz w:val="22"/>
          <w:szCs w:val="22"/>
        </w:rPr>
        <w:t>. Gene expression of adiponectin in VAT and SAT is modified by physical training</w:t>
      </w:r>
      <w:r w:rsidRPr="003F009A">
        <w:rPr>
          <w:rFonts w:ascii="Calibri" w:hAnsi="Calibri" w:cs="Calibri"/>
          <w:sz w:val="22"/>
          <w:szCs w:val="22"/>
        </w:rPr>
        <w:fldChar w:fldCharType="begin"/>
      </w:r>
      <w:r w:rsidRPr="003F009A">
        <w:rPr>
          <w:rFonts w:ascii="Calibri" w:hAnsi="Calibri" w:cs="Calibri"/>
          <w:sz w:val="22"/>
          <w:szCs w:val="22"/>
        </w:rPr>
        <w:instrText xml:space="preserve"> ADDIN EN.CITE &lt;EndNote&gt;&lt;Cite&gt;&lt;Author&gt;Bluher&lt;/Author&gt;&lt;Year&gt;2007&lt;/Year&gt;&lt;RecNum&gt;85&lt;/RecNum&gt;&lt;record&gt;&lt;rec-number&gt;85&lt;/rec-number&gt;&lt;ref-type name="Journal Article"&gt;17&lt;/ref-type&gt;&lt;contributors&gt;&lt;authors&gt;&lt;author&gt;Bluher, M.&lt;/author&gt;&lt;author&gt;Williams, C. J.&lt;/author&gt;&lt;author&gt;Kloting, N.&lt;/author&gt;&lt;author&gt;Hsi, A.&lt;/author&gt;&lt;author&gt;Ruschke, K.&lt;/author&gt;&lt;author&gt;Oberbach, A.&lt;/author&gt;&lt;author&gt;Fasshauer, M.&lt;/author&gt;&lt;author&gt;Berndt, J.&lt;/author&gt;&lt;author&gt;Schon, M. R.&lt;/author&gt;&lt;author&gt;Wolk, A.&lt;/author&gt;&lt;author&gt;Stumvoll, M.&lt;/author&gt;&lt;author&gt;Mantzoros, C. S.&lt;/author&gt;&lt;/authors&gt;&lt;/contributors&gt;&lt;auth-address&gt;Department of Internal Medicine III, University of Leipzig, Leipzig, Germany.&lt;/auth-address&gt;&lt;titles&gt;&lt;title&gt;Gene expression of adiponectin receptors in human visceral and subcutaneous adipose tissue is related to insulin resistance and metabolic parameters and is altered in response to physical training&lt;/title&gt;&lt;secondary-title&gt;Diabetes Care&lt;/secondary-title&gt;&lt;/titles&gt;&lt;periodical&gt;&lt;full-title&gt;Diabetes Care&lt;/full-title&gt;&lt;/periodical&gt;&lt;dates&gt;&lt;year&gt;2007&lt;/year&gt;&lt;pub-dates&gt;&lt;date&gt;Sep 18&lt;/date&gt;&lt;/pub-dates&gt;&lt;/dates&gt;&lt;accession-num&gt;17878241&lt;/accession-num&gt;&lt;urls&gt;&lt;related-urls&gt;&lt;url&gt;http://www.ncbi.nlm.nih.gov/entrez/query.fcgi?cmd=Retrieve&amp;amp;db=PubMed&amp;amp;dopt=Citation&amp;amp;list_uids=17878241 &lt;/url&gt;&lt;/related-urls&gt;&lt;/urls&gt;&lt;/record&gt;&lt;/Cite&gt;&lt;/EndNote&gt;</w:instrText>
      </w:r>
      <w:r w:rsidRPr="003F009A">
        <w:rPr>
          <w:rFonts w:ascii="Calibri" w:hAnsi="Calibri" w:cs="Calibri"/>
          <w:sz w:val="22"/>
          <w:szCs w:val="22"/>
        </w:rPr>
        <w:fldChar w:fldCharType="separate"/>
      </w:r>
      <w:r w:rsidRPr="003F009A">
        <w:rPr>
          <w:rFonts w:ascii="Calibri" w:hAnsi="Calibri" w:cs="Calibri"/>
          <w:sz w:val="22"/>
          <w:szCs w:val="22"/>
          <w:vertAlign w:val="superscript"/>
        </w:rPr>
        <w:t>24</w:t>
      </w:r>
      <w:r w:rsidRPr="003F009A">
        <w:rPr>
          <w:rFonts w:ascii="Calibri" w:hAnsi="Calibri" w:cs="Calibri"/>
          <w:sz w:val="22"/>
          <w:szCs w:val="22"/>
        </w:rPr>
        <w:fldChar w:fldCharType="end"/>
      </w:r>
      <w:r w:rsidRPr="003F009A">
        <w:rPr>
          <w:rFonts w:ascii="Calibri" w:hAnsi="Calibri" w:cs="Calibri"/>
          <w:sz w:val="22"/>
          <w:szCs w:val="22"/>
        </w:rPr>
        <w:t xml:space="preserve">. However, dietary strategy to preferentially promote loss of VAT is unknown. Several lines of evidence suggest differential roles of macronutrients in the </w:t>
      </w:r>
      <w:r w:rsidRPr="003F009A">
        <w:rPr>
          <w:rFonts w:ascii="Calibri" w:hAnsi="Calibri" w:cs="Calibri"/>
          <w:i/>
          <w:iCs/>
          <w:sz w:val="22"/>
          <w:szCs w:val="22"/>
        </w:rPr>
        <w:t>accumulation</w:t>
      </w:r>
      <w:r w:rsidRPr="003F009A">
        <w:rPr>
          <w:rFonts w:ascii="Calibri" w:hAnsi="Calibri" w:cs="Calibri"/>
          <w:sz w:val="22"/>
          <w:szCs w:val="22"/>
        </w:rPr>
        <w:t xml:space="preserve"> of intra-abdominal (visceral) adipose tissue. VAT cells have a two-fold higher glucose uptake rate and de-novo lipogenesis capacity compared with SAT cells</w:t>
      </w:r>
      <w:r w:rsidRPr="003F009A">
        <w:rPr>
          <w:rFonts w:ascii="Calibri" w:hAnsi="Calibri" w:cs="Calibri"/>
          <w:sz w:val="22"/>
          <w:szCs w:val="22"/>
        </w:rPr>
        <w:fldChar w:fldCharType="begin"/>
      </w:r>
      <w:r w:rsidRPr="003F009A">
        <w:rPr>
          <w:rFonts w:ascii="Calibri" w:hAnsi="Calibri" w:cs="Calibri"/>
          <w:sz w:val="22"/>
          <w:szCs w:val="22"/>
        </w:rPr>
        <w:instrText xml:space="preserve"> ADDIN EN.CITE &lt;EndNote&gt;&lt;Cite&gt;&lt;Author&gt;Lundgren&lt;/Author&gt;&lt;Year&gt;2004&lt;/Year&gt;&lt;RecNum&gt;66&lt;/RecNum&gt;&lt;record&gt;&lt;rec-number&gt;66&lt;/rec-number&gt;&lt;ref-type name="Journal Article"&gt;17&lt;/ref-type&gt;&lt;contributors&gt;&lt;authors&gt;&lt;author&gt;Lundgren, M.&lt;/author&gt;&lt;author&gt;Buren, J.&lt;/author&gt;&lt;author&gt;Ruge, T.&lt;/author&gt;&lt;author&gt;Myrnas, T.&lt;/author&gt;&lt;author&gt;Eriksson, J. W.&lt;/author&gt;&lt;/authors&gt;&lt;/contributors&gt;&lt;auth-address&gt;Department of Medicine, Umea University Hospital, Umea SE-901 85, Sweden.&lt;/auth-address&gt;&lt;titles&gt;&lt;title&gt;Glucocorticoids down-regulate glucose uptake capacity and insulin-signaling proteins in omental but not subcutaneous human adipocytes&lt;/title&gt;&lt;secondary-title&gt;J Clin Endocrinol Metab&lt;/secondary-title&gt;&lt;/titles&gt;&lt;periodical&gt;&lt;full-title&gt;J Clin Endocrinol Metab&lt;/full-title&gt;&lt;/periodical&gt;&lt;pages&gt;2989-97&lt;/pages&gt;&lt;volume&gt;89&lt;/volume&gt;&lt;number&gt;6&lt;/number&gt;&lt;keywords&gt;&lt;keyword&gt;Adipocytes/cytology/*drug effects/*metabolism&lt;/keyword&gt;&lt;keyword&gt;Adolescent&lt;/keyword&gt;&lt;keyword&gt;Adult&lt;/keyword&gt;&lt;keyword&gt;Aged&lt;/keyword&gt;&lt;keyword&gt;Aged, 80 and over&lt;/keyword&gt;&lt;keyword&gt;Biological Transport/drug effects&lt;/keyword&gt;&lt;keyword&gt;Carbon Radioisotopes/diagnostic use&lt;/keyword&gt;&lt;keyword&gt;Cells, Cultured&lt;/keyword&gt;&lt;keyword&gt;Dexamethasone/*pharmacology&lt;/keyword&gt;&lt;keyword&gt;Female&lt;/keyword&gt;&lt;keyword&gt;Glucocorticoids/*pharmacology&lt;/keyword&gt;&lt;keyword&gt;Glucose/pharmacokinetics&lt;/keyword&gt;&lt;keyword&gt;Glucose Transporter Type 4&lt;/keyword&gt;&lt;keyword&gt;Humans&lt;/keyword&gt;&lt;keyword&gt;Insulin/metabolism&lt;/keyword&gt;&lt;keyword&gt;Male&lt;/keyword&gt;&lt;keyword&gt;Middle Aged&lt;/keyword&gt;&lt;keyword&gt;Monosaccharide Transport Proteins/metabolism&lt;/keyword&gt;&lt;keyword&gt;*Muscle Proteins&lt;/keyword&gt;&lt;keyword&gt;Omentum/*cytology/metabolism&lt;/keyword&gt;&lt;keyword&gt;Signal Transduction/drug effects&lt;/keyword&gt;&lt;keyword&gt;Subcutaneous Tissue/metabolism&lt;/keyword&gt;&lt;/keywords&gt;&lt;dates&gt;&lt;year&gt;2004&lt;/year&gt;&lt;pub-dates&gt;&lt;date&gt;Jun&lt;/date&gt;&lt;/pub-dates&gt;&lt;/dates&gt;&lt;accession-num&gt;15181089&lt;/accession-num&gt;&lt;urls&gt;&lt;related-urls&gt;&lt;url&gt;http://www.ncbi.nlm.nih.gov/entrez/query.fcgi?cmd=Retrieve&amp;amp;db=PubMed&amp;amp;dopt=Citation&amp;amp;list_uids=15181089 &lt;/url&gt;&lt;/related-urls&gt;&lt;/urls&gt;&lt;/record&gt;&lt;/Cite&gt;&lt;/EndNote&gt;</w:instrText>
      </w:r>
      <w:r w:rsidRPr="003F009A">
        <w:rPr>
          <w:rFonts w:ascii="Calibri" w:hAnsi="Calibri" w:cs="Calibri"/>
          <w:sz w:val="22"/>
          <w:szCs w:val="22"/>
        </w:rPr>
        <w:fldChar w:fldCharType="separate"/>
      </w:r>
      <w:r w:rsidRPr="003F009A">
        <w:rPr>
          <w:rFonts w:ascii="Calibri" w:hAnsi="Calibri" w:cs="Calibri"/>
          <w:sz w:val="22"/>
          <w:szCs w:val="22"/>
          <w:vertAlign w:val="superscript"/>
        </w:rPr>
        <w:t>25</w:t>
      </w:r>
      <w:r w:rsidRPr="003F009A">
        <w:rPr>
          <w:rFonts w:ascii="Calibri" w:hAnsi="Calibri" w:cs="Calibri"/>
          <w:sz w:val="22"/>
          <w:szCs w:val="22"/>
        </w:rPr>
        <w:fldChar w:fldCharType="end"/>
      </w:r>
      <w:r w:rsidRPr="003F009A">
        <w:rPr>
          <w:rFonts w:ascii="Calibri" w:hAnsi="Calibri" w:cs="Calibri"/>
          <w:sz w:val="22"/>
          <w:szCs w:val="22"/>
        </w:rPr>
        <w:t>. Glucose-stimulated insulin secretion may also have preferential effects on VAT, as insulin-stimulated glucose uptake and lipogenesis, and the stimulation of the expression of 11-β-HSD1 with resulting increase in active cortisol, are more evident in VAT, enhancing VAT accumulation</w:t>
      </w:r>
      <w:r w:rsidRPr="003F009A">
        <w:rPr>
          <w:rFonts w:ascii="Calibri" w:hAnsi="Calibri" w:cs="Calibri"/>
          <w:sz w:val="22"/>
          <w:szCs w:val="22"/>
        </w:rPr>
        <w:fldChar w:fldCharType="begin"/>
      </w:r>
      <w:r w:rsidRPr="003F009A">
        <w:rPr>
          <w:rFonts w:ascii="Calibri" w:hAnsi="Calibri" w:cs="Calibri"/>
          <w:sz w:val="22"/>
          <w:szCs w:val="22"/>
        </w:rPr>
        <w:instrText xml:space="preserve"> ADDIN EN.CITE &lt;EndNote&gt;&lt;Cite&gt;&lt;Author&gt;Bujalska&lt;/Author&gt;&lt;Year&gt;1997&lt;/Year&gt;&lt;RecNum&gt;67&lt;/RecNum&gt;&lt;record&gt;&lt;rec-number&gt;67&lt;/rec-number&gt;&lt;ref-type name="Journal Article"&gt;17&lt;/ref-type&gt;&lt;contributors&gt;&lt;authors&gt;&lt;author&gt;Bujalska, I. J.&lt;/author&gt;&lt;author&gt;Kumar, S.&lt;/author&gt;&lt;author&gt;Stewart, P. M.&lt;/author&gt;&lt;/authors&gt;&lt;/contributors&gt;&lt;auth-address&gt;Department of Medicine, University of Birmingham, Queen Elizabeth Hospital, Edgbaston, UK.&lt;/auth-address&gt;&lt;titles&gt;&lt;title&gt;Does central obesity reflect &amp;quot;Cushing&amp;apos;s disease of the omentum&amp;quot;?&lt;/title&gt;&lt;secondary-title&gt;Lancet&lt;/secondary-title&gt;&lt;/titles&gt;&lt;periodical&gt;&lt;full-title&gt;Lancet&lt;/full-title&gt;&lt;/periodical&gt;&lt;pages&gt;1210-3&lt;/pages&gt;&lt;volume&gt;349&lt;/volume&gt;&lt;number&gt;9060&lt;/number&gt;&lt;keywords&gt;&lt;keyword&gt;11-beta-Hydroxysteroid Dehydrogenases&lt;/keyword&gt;&lt;keyword&gt;Abdomen/surgery&lt;/keyword&gt;&lt;keyword&gt;Adipose Tissue/metabolism/pathology/physiology&lt;/keyword&gt;&lt;keyword&gt;Adult&lt;/keyword&gt;&lt;keyword&gt;Aged&lt;/keyword&gt;&lt;keyword&gt;Aromatase/genetics/metabolism&lt;/keyword&gt;&lt;keyword&gt;Cell Differentiation&lt;/keyword&gt;&lt;keyword&gt;Cells, Cultured&lt;/keyword&gt;&lt;keyword&gt;Cortisone/metabolism&lt;/keyword&gt;&lt;keyword&gt;Cushing Syndrome/*metabolism/pathology&lt;/keyword&gt;&lt;keyword&gt;Female&lt;/keyword&gt;&lt;keyword&gt;Gene Expression Regulation, Enzymologic&lt;/keyword&gt;&lt;keyword&gt;Glucocorticoids/physiology&lt;/keyword&gt;&lt;keyword&gt;Humans&lt;/keyword&gt;&lt;keyword&gt;Hydrocortisone/metabolism/pharmacology&lt;/keyword&gt;&lt;keyword&gt;Hydroxysteroid Dehydrogenases/genetics/metabolism&lt;/keyword&gt;&lt;keyword&gt;Insulin/pharmacology&lt;/keyword&gt;&lt;keyword&gt;Isoenzymes/genetics/metabolism&lt;/keyword&gt;&lt;keyword&gt;Male&lt;/keyword&gt;&lt;keyword&gt;Middle Aged&lt;/keyword&gt;&lt;keyword&gt;Obesity/*metabolism/pathology&lt;/keyword&gt;&lt;keyword&gt;*Omentum/pathology&lt;/keyword&gt;&lt;keyword&gt;Peritoneal Diseases/metabolism/pathology&lt;/keyword&gt;&lt;keyword&gt;Skin/metabolism/pathology&lt;/keyword&gt;&lt;keyword&gt;Surgical Procedures, Elective&lt;/keyword&gt;&lt;/keywords&gt;&lt;dates&gt;&lt;year&gt;1997&lt;/year&gt;&lt;pub-dates&gt;&lt;date&gt;Apr 26&lt;/date&gt;&lt;/pub-dates&gt;&lt;/dates&gt;&lt;accession-num&gt;9130942&lt;/accession-num&gt;&lt;urls&gt;&lt;related-urls&gt;&lt;url&gt;http://www.ncbi.nlm.nih.gov/entrez/query.fcgi?cmd=Retrieve&amp;amp;db=PubMed&amp;amp;dopt=Citation&amp;amp;list_uids=9130942 &lt;/url&gt;&lt;/related-urls&gt;&lt;/urls&gt;&lt;/record&gt;&lt;/Cite&gt;&lt;/EndNote&gt;</w:instrText>
      </w:r>
      <w:r w:rsidRPr="003F009A">
        <w:rPr>
          <w:rFonts w:ascii="Calibri" w:hAnsi="Calibri" w:cs="Calibri"/>
          <w:sz w:val="22"/>
          <w:szCs w:val="22"/>
        </w:rPr>
        <w:fldChar w:fldCharType="separate"/>
      </w:r>
      <w:r w:rsidRPr="003F009A">
        <w:rPr>
          <w:rFonts w:ascii="Calibri" w:hAnsi="Calibri" w:cs="Calibri"/>
          <w:sz w:val="22"/>
          <w:szCs w:val="22"/>
          <w:vertAlign w:val="superscript"/>
        </w:rPr>
        <w:t>26</w:t>
      </w:r>
      <w:r w:rsidRPr="003F009A">
        <w:rPr>
          <w:rFonts w:ascii="Calibri" w:hAnsi="Calibri" w:cs="Calibri"/>
          <w:sz w:val="22"/>
          <w:szCs w:val="22"/>
        </w:rPr>
        <w:fldChar w:fldCharType="end"/>
      </w:r>
      <w:r w:rsidRPr="003F009A">
        <w:rPr>
          <w:rFonts w:ascii="Calibri" w:hAnsi="Calibri" w:cs="Calibri"/>
          <w:sz w:val="22"/>
          <w:szCs w:val="22"/>
        </w:rPr>
        <w:t>. Feeding rats with a high sucrose diet increase not only muscle insulin resistance, but also VAT mass</w:t>
      </w:r>
      <w:r w:rsidRPr="003F009A">
        <w:rPr>
          <w:rFonts w:ascii="Calibri" w:hAnsi="Calibri" w:cs="Calibri"/>
          <w:sz w:val="22"/>
          <w:szCs w:val="22"/>
        </w:rPr>
        <w:fldChar w:fldCharType="begin"/>
      </w:r>
      <w:r w:rsidRPr="003F009A">
        <w:rPr>
          <w:rFonts w:ascii="Calibri" w:hAnsi="Calibri" w:cs="Calibri"/>
          <w:sz w:val="22"/>
          <w:szCs w:val="22"/>
        </w:rPr>
        <w:instrText xml:space="preserve"> ADDIN EN.CITE &lt;EndNote&gt;&lt;Cite&gt;&lt;Author&gt;Kim&lt;/Author&gt;&lt;Year&gt;1999&lt;/Year&gt;&lt;RecNum&gt;68&lt;/RecNum&gt;&lt;record&gt;&lt;rec-number&gt;68&lt;/rec-number&gt;&lt;ref-type name="Journal Article"&gt;17&lt;/ref-type&gt;&lt;contributors&gt;&lt;authors&gt;&lt;author&gt;Kim, J. Y.&lt;/author&gt;&lt;author&gt;Nolte, L. A.&lt;/author&gt;&lt;author&gt;Hansen, P. A.&lt;/author&gt;&lt;author&gt;Han, D. H.&lt;/author&gt;&lt;author&gt;Kawanaka, K.&lt;/author&gt;&lt;author&gt;Holloszy, J. O.&lt;/author&gt;&lt;/authors&gt;&lt;/contributors&gt;&lt;auth-address&gt;Department of Medicine, Washington University School of Medicine, St. Louis, Missouri 63110, USA.&lt;/auth-address&gt;&lt;titles&gt;&lt;title&gt;Insulin resistance of muscle glucose transport in male and female rats fed a high-sucrose diet&lt;/title&gt;&lt;secondary-title&gt;Am J Physiol&lt;/secondary-title&gt;&lt;/titles&gt;&lt;periodical&gt;&lt;full-title&gt;Am J Physiol&lt;/full-title&gt;&lt;/periodical&gt;&lt;pages&gt;R665-72&lt;/pages&gt;&lt;volume&gt;276&lt;/volume&gt;&lt;number&gt;3 Pt 2&lt;/number&gt;&lt;keywords&gt;&lt;keyword&gt;Adipose Tissue/anatomy &amp;amp; histology&lt;/keyword&gt;&lt;keyword&gt;Animals&lt;/keyword&gt;&lt;keyword&gt;Biological Transport/drug effects/physiology&lt;/keyword&gt;&lt;keyword&gt;Body Weight/physiology&lt;/keyword&gt;&lt;keyword&gt;Diet&lt;/keyword&gt;&lt;keyword&gt;Dietary Sucrose/*administration &amp;amp; dosage/pharmacology&lt;/keyword&gt;&lt;keyword&gt;Energy Intake&lt;/keyword&gt;&lt;keyword&gt;Female&lt;/keyword&gt;&lt;keyword&gt;Glucose/*metabolism&lt;/keyword&gt;&lt;keyword&gt;Insulin/pharmacology&lt;/keyword&gt;&lt;keyword&gt;Insulin Resistance/*physiology&lt;/keyword&gt;&lt;keyword&gt;Male&lt;/keyword&gt;&lt;keyword&gt;Muscle Contraction/physiology&lt;/keyword&gt;&lt;keyword&gt;Muscle, Skeletal/*metabolism&lt;/keyword&gt;&lt;keyword&gt;Organ Size/physiology&lt;/keyword&gt;&lt;keyword&gt;Rats&lt;/keyword&gt;&lt;keyword&gt;Rats, Wistar&lt;/keyword&gt;&lt;keyword&gt;Starch/administration &amp;amp; dosage/pharmacology&lt;/keyword&gt;&lt;keyword&gt;Triglycerides/blood/metabolism&lt;/keyword&gt;&lt;/keywords&gt;&lt;dates&gt;&lt;year&gt;1999&lt;/year&gt;&lt;pub-dates&gt;&lt;date&gt;Mar&lt;/date&gt;&lt;/pub-dates&gt;&lt;/dates&gt;&lt;accession-num&gt;10070126&lt;/accession-num&gt;&lt;urls&gt;&lt;related-urls&gt;&lt;url&gt;http://www.ncbi.nlm.nih.gov/entrez/query.fcgi?cmd=Retrieve&amp;amp;db=PubMed&amp;amp;dopt=Citation&amp;amp;list_uids=10070126 &lt;/url&gt;&lt;/related-urls&gt;&lt;/urls&gt;&lt;/record&gt;&lt;/Cite&gt;&lt;/EndNote&gt;</w:instrText>
      </w:r>
      <w:r w:rsidRPr="003F009A">
        <w:rPr>
          <w:rFonts w:ascii="Calibri" w:hAnsi="Calibri" w:cs="Calibri"/>
          <w:sz w:val="22"/>
          <w:szCs w:val="22"/>
        </w:rPr>
        <w:fldChar w:fldCharType="separate"/>
      </w:r>
      <w:r w:rsidRPr="003F009A">
        <w:rPr>
          <w:rFonts w:ascii="Calibri" w:hAnsi="Calibri" w:cs="Calibri"/>
          <w:sz w:val="22"/>
          <w:szCs w:val="22"/>
          <w:vertAlign w:val="superscript"/>
        </w:rPr>
        <w:t>27</w:t>
      </w:r>
      <w:r w:rsidRPr="003F009A">
        <w:rPr>
          <w:rFonts w:ascii="Calibri" w:hAnsi="Calibri" w:cs="Calibri"/>
          <w:sz w:val="22"/>
          <w:szCs w:val="22"/>
        </w:rPr>
        <w:fldChar w:fldCharType="end"/>
      </w:r>
      <w:r w:rsidRPr="003F009A">
        <w:rPr>
          <w:rFonts w:ascii="Calibri" w:hAnsi="Calibri" w:cs="Calibri"/>
          <w:sz w:val="22"/>
          <w:szCs w:val="22"/>
        </w:rPr>
        <w:t>, at least partly by promoting cell hypertrophy</w:t>
      </w:r>
      <w:r w:rsidRPr="003F009A">
        <w:rPr>
          <w:rFonts w:ascii="Calibri" w:hAnsi="Calibri" w:cs="Calibri"/>
          <w:sz w:val="22"/>
          <w:szCs w:val="22"/>
          <w:vertAlign w:val="superscript"/>
        </w:rPr>
        <w:fldChar w:fldCharType="begin"/>
      </w:r>
      <w:r w:rsidRPr="003F009A">
        <w:rPr>
          <w:rFonts w:ascii="Calibri" w:hAnsi="Calibri" w:cs="Calibri"/>
          <w:sz w:val="22"/>
          <w:szCs w:val="22"/>
          <w:vertAlign w:val="superscript"/>
        </w:rPr>
        <w:instrText xml:space="preserve"> ADDIN EN.CITE &lt;EndNote&gt;&lt;Cite&gt;&lt;Author&gt;Keno&lt;/Author&gt;&lt;Year&gt;1991&lt;/Year&gt;&lt;RecNum&gt;69&lt;/RecNum&gt;&lt;record&gt;&lt;rec-number&gt;69&lt;/rec-number&gt;&lt;ref-type name="Journal Article"&gt;17&lt;/ref-type&gt;&lt;contributors&gt;&lt;authors&gt;&lt;author&gt;Keno, Y.&lt;/author&gt;&lt;author&gt;Matsuzawa, Y.&lt;/author&gt;&lt;author&gt;Tokunaga, K.&lt;/author&gt;&lt;author&gt;Fujioka, S.&lt;/author&gt;&lt;author&gt;Kawamoto, T.&lt;/author&gt;&lt;author&gt;Kobatake, T.&lt;/author&gt;&lt;author&gt;Tarui, S.&lt;/author&gt;&lt;/authors&gt;&lt;/contributors&gt;&lt;auth-address&gt;Second Department of Internal Medicine, Osaka University Medical School, Japan.&lt;/auth-address&gt;&lt;titles&gt;&lt;title&gt;High sucrose diet increases visceral fat accumulation in VMH-lesioned obese rats&lt;/title&gt;&lt;secondary-title&gt;Int J Obes&lt;/secondary-title&gt;&lt;/titles&gt;&lt;periodical&gt;&lt;full-title&gt;Int J Obes&lt;/full-title&gt;&lt;/periodical&gt;&lt;pages&gt;205-11&lt;/pages&gt;&lt;volume&gt;15&lt;/volume&gt;&lt;number&gt;3&lt;/number&gt;&lt;keywords&gt;&lt;keyword&gt;Adipose Tissue/*metabolism&lt;/keyword&gt;&lt;keyword&gt;Animals&lt;/keyword&gt;&lt;keyword&gt;Blood Glucose/*metabolism&lt;/keyword&gt;&lt;keyword&gt;Body Composition/*physiology&lt;/keyword&gt;&lt;keyword&gt;Female&lt;/keyword&gt;&lt;keyword&gt;Lipids/*blood&lt;/keyword&gt;&lt;keyword&gt;Mesentery/metabolism&lt;/keyword&gt;&lt;keyword&gt;Rats&lt;/keyword&gt;&lt;keyword&gt;Rats, Inbred Strains&lt;/keyword&gt;&lt;keyword&gt;Sucrose/*administration &amp;amp; dosage/metabolism&lt;/keyword&gt;&lt;keyword&gt;Ventromedial Hypothalamic Nucleus/*physiology&lt;/keyword&gt;&lt;/keywords&gt;&lt;dates&gt;&lt;year&gt;1991&lt;/year&gt;&lt;pub-dates&gt;&lt;date&gt;Mar&lt;/date&gt;&lt;/pub-dates&gt;&lt;/dates&gt;&lt;accession-num&gt;2045213&lt;/accession-num&gt;&lt;urls&gt;&lt;related-urls&gt;&lt;url&gt;http://www.ncbi.nlm.nih.gov/entrez/query.fcgi?cmd=Retrieve&amp;amp;db=PubMed&amp;amp;dopt=Citation&amp;amp;list_uids=2045213 &lt;/url&gt;&lt;/related-urls&gt;&lt;/urls&gt;&lt;/record&gt;&lt;/Cite&gt;&lt;/EndNote&gt;</w:instrText>
      </w:r>
      <w:r w:rsidRPr="003F009A">
        <w:rPr>
          <w:rFonts w:ascii="Calibri" w:hAnsi="Calibri" w:cs="Calibri"/>
          <w:sz w:val="22"/>
          <w:szCs w:val="22"/>
          <w:vertAlign w:val="superscript"/>
        </w:rPr>
        <w:fldChar w:fldCharType="separate"/>
      </w:r>
      <w:r w:rsidRPr="003F009A">
        <w:rPr>
          <w:rFonts w:ascii="Calibri" w:hAnsi="Calibri" w:cs="Calibri"/>
          <w:sz w:val="22"/>
          <w:szCs w:val="22"/>
          <w:vertAlign w:val="superscript"/>
        </w:rPr>
        <w:t>28</w:t>
      </w:r>
      <w:r w:rsidRPr="003F009A">
        <w:rPr>
          <w:rFonts w:ascii="Calibri" w:hAnsi="Calibri" w:cs="Calibri"/>
          <w:sz w:val="22"/>
          <w:szCs w:val="22"/>
          <w:vertAlign w:val="superscript"/>
        </w:rPr>
        <w:fldChar w:fldCharType="end"/>
      </w:r>
      <w:r w:rsidRPr="003F009A">
        <w:rPr>
          <w:rFonts w:ascii="Calibri" w:hAnsi="Calibri" w:cs="Calibri"/>
          <w:sz w:val="22"/>
          <w:szCs w:val="22"/>
          <w:vertAlign w:val="superscript"/>
        </w:rPr>
        <w:t>,</w:t>
      </w:r>
      <w:r w:rsidRPr="003F009A">
        <w:rPr>
          <w:rFonts w:ascii="Calibri" w:hAnsi="Calibri" w:cs="Calibri"/>
          <w:sz w:val="22"/>
          <w:szCs w:val="22"/>
          <w:vertAlign w:val="superscript"/>
        </w:rPr>
        <w:fldChar w:fldCharType="begin"/>
      </w:r>
      <w:r w:rsidRPr="003F009A">
        <w:rPr>
          <w:rFonts w:ascii="Calibri" w:hAnsi="Calibri" w:cs="Calibri"/>
          <w:sz w:val="22"/>
          <w:szCs w:val="22"/>
          <w:vertAlign w:val="superscript"/>
        </w:rPr>
        <w:instrText xml:space="preserve"> ADDIN EN.CITE &lt;EndNote&gt;&lt;Cite&gt;&lt;Author&gt;Lewis&lt;/Author&gt;&lt;Year&gt;2002&lt;/Year&gt;&lt;RecNum&gt;70&lt;/RecNum&gt;&lt;record&gt;&lt;rec-number&gt;70&lt;/rec-number&gt;&lt;ref-type name="Journal Article"&gt;17&lt;/ref-type&gt;&lt;contributors&gt;&lt;authors&gt;&lt;author&gt;Lewis, G. F.&lt;/author&gt;&lt;author&gt;Carpentier, A.&lt;/author&gt;&lt;author&gt;Adeli, K.&lt;/author&gt;&lt;author&gt;Giacca, A.&lt;/author&gt;&lt;/authors&gt;&lt;/contributors&gt;&lt;auth-address&gt;Department of Medicine, Division of Endocrinology, University of Toronto, Canada M5G 2C4. gary.lewis@uhn.on.ca&lt;/auth-address&gt;&lt;titles&gt;&lt;title&gt;Disordered fat storage and mobilization in the pathogenesis of insulin resistance and type 2 diabetes&lt;/title&gt;&lt;secondary-title&gt;Endocr Rev&lt;/secondary-title&gt;&lt;/titles&gt;&lt;periodical&gt;&lt;full-title&gt;Endocr Rev&lt;/full-title&gt;&lt;/periodical&gt;&lt;pages&gt;201-29&lt;/pages&gt;&lt;volume&gt;23&lt;/volume&gt;&lt;number&gt;2&lt;/number&gt;&lt;keywords&gt;&lt;keyword&gt;Animals&lt;/keyword&gt;&lt;keyword&gt;Diabetes Mellitus, Type 2/*etiology&lt;/keyword&gt;&lt;keyword&gt;Fatty Acids, Nonesterified/metabolism&lt;/keyword&gt;&lt;keyword&gt;Glucose/metabolism&lt;/keyword&gt;&lt;keyword&gt;Humans&lt;/keyword&gt;&lt;keyword&gt;Hyperlipidemias/complications/physiopathology&lt;/keyword&gt;&lt;keyword&gt;Insulin Resistance/*physiology&lt;/keyword&gt;&lt;keyword&gt;*Lipid Metabolism&lt;/keyword&gt;&lt;keyword&gt;Liver/metabolism&lt;/keyword&gt;&lt;keyword&gt;Muscle, Skeletal/metabolism&lt;/keyword&gt;&lt;keyword&gt;Obesity/metabolism&lt;/keyword&gt;&lt;keyword&gt;Triglycerides/metabolism&lt;/keyword&gt;&lt;/keywords&gt;&lt;dates&gt;&lt;year&gt;2002&lt;/year&gt;&lt;pub-dates&gt;&lt;date&gt;Apr&lt;/date&gt;&lt;/pub-dates&gt;&lt;/dates&gt;&lt;accession-num&gt;11943743&lt;/accession-num&gt;&lt;urls&gt;&lt;related-urls&gt;&lt;url&gt;http://www.ncbi.nlm.nih.gov/entrez/query.fcgi?cmd=Retrieve&amp;amp;db=PubMed&amp;amp;dopt=Citation&amp;amp;list_uids=11943743 &lt;/url&gt;&lt;/related-urls&gt;&lt;/urls&gt;&lt;/record&gt;&lt;/Cite&gt;&lt;/EndNote&gt;</w:instrText>
      </w:r>
      <w:r w:rsidRPr="003F009A">
        <w:rPr>
          <w:rFonts w:ascii="Calibri" w:hAnsi="Calibri" w:cs="Calibri"/>
          <w:sz w:val="22"/>
          <w:szCs w:val="22"/>
          <w:vertAlign w:val="superscript"/>
        </w:rPr>
        <w:fldChar w:fldCharType="separate"/>
      </w:r>
      <w:r w:rsidRPr="003F009A">
        <w:rPr>
          <w:rFonts w:ascii="Calibri" w:hAnsi="Calibri" w:cs="Calibri"/>
          <w:sz w:val="22"/>
          <w:szCs w:val="22"/>
          <w:vertAlign w:val="superscript"/>
        </w:rPr>
        <w:t>29</w:t>
      </w:r>
      <w:r w:rsidRPr="003F009A">
        <w:rPr>
          <w:rFonts w:ascii="Calibri" w:hAnsi="Calibri" w:cs="Calibri"/>
          <w:sz w:val="22"/>
          <w:szCs w:val="22"/>
          <w:vertAlign w:val="superscript"/>
        </w:rPr>
        <w:fldChar w:fldCharType="end"/>
      </w:r>
      <w:r w:rsidRPr="003F009A">
        <w:rPr>
          <w:rFonts w:ascii="Calibri" w:hAnsi="Calibri" w:cs="Calibri"/>
          <w:sz w:val="22"/>
          <w:szCs w:val="22"/>
        </w:rPr>
        <w:t>. In a 4-week intervention study among 22 human obese subjects, a larger decrease in VAT measured by computed tomography was observed in the low-carbohydrate diet group compared to the high-carbohydrate diet group</w:t>
      </w:r>
      <w:r w:rsidRPr="003F009A">
        <w:rPr>
          <w:rFonts w:ascii="Calibri" w:hAnsi="Calibri" w:cs="Calibri"/>
          <w:sz w:val="22"/>
          <w:szCs w:val="22"/>
        </w:rPr>
        <w:fldChar w:fldCharType="begin"/>
      </w:r>
      <w:r w:rsidRPr="003F009A">
        <w:rPr>
          <w:rFonts w:ascii="Calibri" w:hAnsi="Calibri" w:cs="Calibri"/>
          <w:sz w:val="22"/>
          <w:szCs w:val="22"/>
        </w:rPr>
        <w:instrText xml:space="preserve"> ADDIN EN.CITE &lt;EndNote&gt;&lt;Cite&gt;&lt;Author&gt;Miyashita&lt;/Author&gt;&lt;Year&gt;2004&lt;/Year&gt;&lt;RecNum&gt;74&lt;/RecNum&gt;&lt;record&gt;&lt;rec-number&gt;74&lt;/rec-number&gt;&lt;ref-type name="Journal Article"&gt;17&lt;/ref-type&gt;&lt;contributors&gt;&lt;authors&gt;&lt;author&gt;Miyashita, Y.&lt;/author&gt;&lt;author&gt;Koide, N.&lt;/author&gt;&lt;author&gt;Ohtsuka, M.&lt;/author&gt;&lt;author&gt;Ozaki, H.&lt;/author&gt;&lt;author&gt;Itoh, Y.&lt;/author&gt;&lt;author&gt;Oyama, T.&lt;/author&gt;&lt;author&gt;Uetake, T.&lt;/author&gt;&lt;author&gt;Ariga, K.&lt;/author&gt;&lt;author&gt;Shirai, K.&lt;/author&gt;&lt;/authors&gt;&lt;/contributors&gt;&lt;auth-address&gt;Center of Diabetes, Endocrine and Metabolism, Sakura Hospital, School of Medicine, Toho University, 564-1 Shimoshizu, Sakura-City, Chiba 285-0841, Japan.&lt;/auth-address&gt;&lt;titles&gt;&lt;title&gt;Beneficial effect of low carbohydrate in low calorie diets on visceral fat reduction in type 2 diabetic patients with obesity&lt;/title&gt;&lt;secondary-title&gt;Diabetes Res Clin Pract&lt;/secondary-title&gt;&lt;/titles&gt;&lt;periodical&gt;&lt;full-title&gt;Diabetes Res Clin Pract&lt;/full-title&gt;&lt;/periodical&gt;&lt;pages&gt;235-41&lt;/pages&gt;&lt;volume&gt;65&lt;/volume&gt;&lt;number&gt;3&lt;/number&gt;&lt;keywords&gt;&lt;keyword&gt;Adipose Tissue&lt;/keyword&gt;&lt;keyword&gt;Blood Glucose/metabolism&lt;/keyword&gt;&lt;keyword&gt;Body Composition&lt;/keyword&gt;&lt;keyword&gt;Body Mass Index&lt;/keyword&gt;&lt;keyword&gt;Cholesterol, HDL/metabolism&lt;/keyword&gt;&lt;keyword&gt;Diabetes Mellitus, Type 2/*complications&lt;/keyword&gt;&lt;keyword&gt;*Diet, Reducing&lt;/keyword&gt;&lt;keyword&gt;Dietary Carbohydrates/*administration &amp;amp; dosage&lt;/keyword&gt;&lt;keyword&gt;Energy Intake&lt;/keyword&gt;&lt;keyword&gt;Female&lt;/keyword&gt;&lt;keyword&gt;Humans&lt;/keyword&gt;&lt;keyword&gt;Lipid Metabolism&lt;/keyword&gt;&lt;keyword&gt;Male&lt;/keyword&gt;&lt;keyword&gt;Middle Aged&lt;/keyword&gt;&lt;keyword&gt;Obesity/complications/*diet therapy&lt;/keyword&gt;&lt;keyword&gt;Weight Loss&lt;/keyword&gt;&lt;/keywords&gt;&lt;dates&gt;&lt;year&gt;2004&lt;/year&gt;&lt;pub-dates&gt;&lt;date&gt;Sep&lt;/date&gt;&lt;/pub-dates&gt;&lt;/dates&gt;&lt;accession-num&gt;15331203&lt;/accession-num&gt;&lt;urls&gt;&lt;related-urls&gt;&lt;url&gt;http://www.ncbi.nlm.nih.gov/entrez/query.fcgi?cmd=Retrieve&amp;amp;db=PubMed&amp;amp;dopt=Citation&amp;amp;list_uids=15331203 &lt;/url&gt;&lt;/related-urls&gt;&lt;/urls&gt;&lt;/record&gt;&lt;/Cite&gt;&lt;/EndNote&gt;</w:instrText>
      </w:r>
      <w:r w:rsidRPr="003F009A">
        <w:rPr>
          <w:rFonts w:ascii="Calibri" w:hAnsi="Calibri" w:cs="Calibri"/>
          <w:sz w:val="22"/>
          <w:szCs w:val="22"/>
        </w:rPr>
        <w:fldChar w:fldCharType="separate"/>
      </w:r>
      <w:r w:rsidRPr="003F009A">
        <w:rPr>
          <w:rFonts w:ascii="Calibri" w:hAnsi="Calibri" w:cs="Calibri"/>
          <w:sz w:val="22"/>
          <w:szCs w:val="22"/>
          <w:vertAlign w:val="superscript"/>
        </w:rPr>
        <w:t>30</w:t>
      </w:r>
      <w:r w:rsidRPr="003F009A">
        <w:rPr>
          <w:rFonts w:ascii="Calibri" w:hAnsi="Calibri" w:cs="Calibri"/>
          <w:sz w:val="22"/>
          <w:szCs w:val="22"/>
        </w:rPr>
        <w:fldChar w:fldCharType="end"/>
      </w:r>
      <w:r w:rsidRPr="003F009A">
        <w:rPr>
          <w:rFonts w:ascii="Calibri" w:hAnsi="Calibri" w:cs="Calibri"/>
          <w:sz w:val="22"/>
          <w:szCs w:val="22"/>
        </w:rPr>
        <w:t xml:space="preserve">. </w:t>
      </w:r>
      <w:r w:rsidRPr="003F009A">
        <w:rPr>
          <w:rFonts w:ascii="Calibri" w:hAnsi="Calibri" w:cs="Calibri"/>
          <w:i/>
          <w:iCs/>
          <w:sz w:val="22"/>
          <w:szCs w:val="22"/>
        </w:rPr>
        <w:t>It is therefore possible that reducing carbohydrate load may preferentially decrease VAT accumulation</w:t>
      </w:r>
      <w:r w:rsidRPr="003F009A">
        <w:rPr>
          <w:rFonts w:ascii="Calibri" w:hAnsi="Calibri" w:cs="Calibri"/>
          <w:sz w:val="22"/>
          <w:szCs w:val="22"/>
        </w:rPr>
        <w:t>. In contrast, dietary fat explained only two percent of the variance in general adiposity, and was unrelated to VAT mass when measured in cross-sectional studies</w:t>
      </w:r>
      <w:r w:rsidRPr="003F009A">
        <w:rPr>
          <w:rFonts w:ascii="Calibri" w:hAnsi="Calibri" w:cs="Calibri"/>
          <w:sz w:val="22"/>
          <w:szCs w:val="22"/>
        </w:rPr>
        <w:fldChar w:fldCharType="begin"/>
      </w:r>
      <w:r w:rsidRPr="003F009A">
        <w:rPr>
          <w:rFonts w:ascii="Calibri" w:hAnsi="Calibri" w:cs="Calibri"/>
          <w:sz w:val="22"/>
          <w:szCs w:val="22"/>
        </w:rPr>
        <w:instrText xml:space="preserve"> ADDIN EN.CITE &lt;EndNote&gt;&lt;Cite&gt;&lt;Author&gt;Larson&lt;/Author&gt;&lt;Year&gt;1996&lt;/Year&gt;&lt;RecNum&gt;71&lt;/RecNum&gt;&lt;record&gt;&lt;rec-number&gt;71&lt;/rec-number&gt;&lt;ref-type name="Journal Article"&gt;17&lt;/ref-type&gt;&lt;contributors&gt;&lt;authors&gt;&lt;author&gt;Larson, D. E.&lt;/author&gt;&lt;author&gt;Hunter, G. R.&lt;/author&gt;&lt;author&gt;Williams, M. J.&lt;/author&gt;&lt;author&gt;Kekes-Szabo, T.&lt;/author&gt;&lt;author&gt;Nyikos, I.&lt;/author&gt;&lt;author&gt;Goran, M. I.&lt;/author&gt;&lt;/authors&gt;&lt;/contributors&gt;&lt;auth-address&gt;Department of Human Studies, University of Alabama at Birmingham 35294-3360, USA.&lt;/auth-address&gt;&lt;titles&gt;&lt;title&gt;Dietary fat in relation to body fat and intraabdominal adipose tissue: a cross-sectional analysis&lt;/title&gt;&lt;secondary-title&gt;Am J Clin Nutr&lt;/secondary-title&gt;&lt;/titles&gt;&lt;periodical&gt;&lt;full-title&gt;Am J Clin Nutr&lt;/full-title&gt;&lt;/periodical&gt;&lt;pages&gt;677-84&lt;/pages&gt;&lt;volume&gt;64&lt;/volume&gt;&lt;number&gt;5&lt;/number&gt;&lt;keywords&gt;&lt;keyword&gt;Adipose Tissue/*chemistry/physiology&lt;/keyword&gt;&lt;keyword&gt;Adult&lt;/keyword&gt;&lt;keyword&gt;Body Composition/*physiology&lt;/keyword&gt;&lt;keyword&gt;Cardiovascular Diseases/epidemiology/physiopathology&lt;/keyword&gt;&lt;keyword&gt;Cross-Sectional Studies&lt;/keyword&gt;&lt;keyword&gt;Diabetes Mellitus/epidemiology/physiopathology&lt;/keyword&gt;&lt;keyword&gt;Dietary Fats/*analysis&lt;/keyword&gt;&lt;keyword&gt;Energy Intake/physiology&lt;/keyword&gt;&lt;keyword&gt;Exercise/physiology&lt;/keyword&gt;&lt;keyword&gt;Female&lt;/keyword&gt;&lt;keyword&gt;Humans&lt;/keyword&gt;&lt;keyword&gt;Lipids/*analysis&lt;/keyword&gt;&lt;keyword&gt;Male&lt;/keyword&gt;&lt;keyword&gt;Middle Aged&lt;/keyword&gt;&lt;keyword&gt;Obesity/epidemiology/physiopathology&lt;/keyword&gt;&lt;keyword&gt;Questionnaires&lt;/keyword&gt;&lt;keyword&gt;Regression Analysis&lt;/keyword&gt;&lt;keyword&gt;Risk Factors&lt;/keyword&gt;&lt;keyword&gt;Sex Characteristics&lt;/keyword&gt;&lt;keyword&gt;Tomography, X-Ray Computed&lt;/keyword&gt;&lt;/keywords&gt;&lt;dates&gt;&lt;year&gt;1996&lt;/year&gt;&lt;pub-dates&gt;&lt;date&gt;Nov&lt;/date&gt;&lt;/pub-dates&gt;&lt;/dates&gt;&lt;accession-num&gt;8901785&lt;/accession-num&gt;&lt;urls&gt;&lt;related-urls&gt;&lt;url&gt;http://www.ncbi.nlm.nih.gov/entrez/query.fcgi?cmd=Retrieve&amp;amp;db=PubMed&amp;amp;dopt=Citation&amp;amp;list_uids=8901785 &lt;/url&gt;&lt;/related-urls&gt;&lt;/urls&gt;&lt;/record&gt;&lt;/Cite&gt;&lt;/EndNote&gt;</w:instrText>
      </w:r>
      <w:r w:rsidRPr="003F009A">
        <w:rPr>
          <w:rFonts w:ascii="Calibri" w:hAnsi="Calibri" w:cs="Calibri"/>
          <w:sz w:val="22"/>
          <w:szCs w:val="22"/>
        </w:rPr>
        <w:fldChar w:fldCharType="separate"/>
      </w:r>
      <w:r w:rsidRPr="003F009A">
        <w:rPr>
          <w:rFonts w:ascii="Calibri" w:hAnsi="Calibri" w:cs="Calibri"/>
          <w:sz w:val="22"/>
          <w:szCs w:val="22"/>
          <w:vertAlign w:val="superscript"/>
        </w:rPr>
        <w:t>31</w:t>
      </w:r>
      <w:r w:rsidRPr="003F009A">
        <w:rPr>
          <w:rFonts w:ascii="Calibri" w:hAnsi="Calibri" w:cs="Calibri"/>
          <w:sz w:val="22"/>
          <w:szCs w:val="22"/>
        </w:rPr>
        <w:fldChar w:fldCharType="end"/>
      </w:r>
      <w:r w:rsidRPr="003F009A">
        <w:rPr>
          <w:rFonts w:ascii="Calibri" w:hAnsi="Calibri" w:cs="Calibri"/>
          <w:sz w:val="22"/>
          <w:szCs w:val="22"/>
        </w:rPr>
        <w:t>. A recent study on 42 monkeys compared diets containing either monounsaturated fatty acids or an equivalent diet containing trans-fats for 6 years</w:t>
      </w:r>
      <w:r w:rsidRPr="003F009A">
        <w:rPr>
          <w:rFonts w:ascii="Calibri" w:hAnsi="Calibri" w:cs="Calibri"/>
          <w:sz w:val="22"/>
          <w:szCs w:val="22"/>
        </w:rPr>
        <w:fldChar w:fldCharType="begin"/>
      </w:r>
      <w:r w:rsidRPr="003F009A">
        <w:rPr>
          <w:rFonts w:ascii="Calibri" w:hAnsi="Calibri" w:cs="Calibri"/>
          <w:sz w:val="22"/>
          <w:szCs w:val="22"/>
        </w:rPr>
        <w:instrText xml:space="preserve"> ADDIN EN.CITE &lt;EndNote&gt;&lt;Cite&gt;&lt;Author&gt;Kavanagh&lt;/Author&gt;&lt;Year&gt;2007&lt;/Year&gt;&lt;RecNum&gt;72&lt;/RecNum&gt;&lt;record&gt;&lt;rec-number&gt;72&lt;/rec-number&gt;&lt;ref-type name="Journal Article"&gt;17&lt;/ref-type&gt;&lt;contributors&gt;&lt;authors&gt;&lt;author&gt;Kavanagh, K.&lt;/author&gt;&lt;author&gt;Jones, K. L.&lt;/author&gt;&lt;author&gt;Sawyer, J.&lt;/author&gt;&lt;author&gt;Kelley, K.&lt;/author&gt;&lt;author&gt;Carr, J. J.&lt;/author&gt;&lt;author&gt;Wagner, J. D.&lt;/author&gt;&lt;author&gt;Rudel, L. L.&lt;/author&gt;&lt;/authors&gt;&lt;/contributors&gt;&lt;auth-address&gt;Wake Forest University School of Medicine, Medical Center Boulevard, Winston-Salem, NC 27157, USA. kkavanag@wfubmc.edu&lt;/auth-address&gt;&lt;titles&gt;&lt;title&gt;Trans fat diet induces abdominal obesity and changes in insulin sensitivity in monkeys&lt;/title&gt;&lt;secondary-title&gt;Obesity (Silver Spring)&lt;/secondary-title&gt;&lt;/titles&gt;&lt;periodical&gt;&lt;full-title&gt;Obesity (Silver Spring)&lt;/full-title&gt;&lt;/periodical&gt;&lt;pages&gt;1675-84&lt;/pages&gt;&lt;volume&gt;15&lt;/volume&gt;&lt;number&gt;7&lt;/number&gt;&lt;dates&gt;&lt;year&gt;2007&lt;/year&gt;&lt;pub-dates&gt;&lt;date&gt;Jul&lt;/date&gt;&lt;/pub-dates&gt;&lt;/dates&gt;&lt;accession-num&gt;17636085&lt;/accession-num&gt;&lt;urls&gt;&lt;related-urls&gt;&lt;url&gt;http://www.ncbi.nlm.nih.gov/entrez/query.fcgi?cmd=Retrieve&amp;amp;db=PubMed&amp;amp;dopt=Citation&amp;amp;list_uids=17636085 &lt;/url&gt;&lt;/related-urls&gt;&lt;/urls&gt;&lt;/record&gt;&lt;/Cite&gt;&lt;/EndNote&gt;</w:instrText>
      </w:r>
      <w:r w:rsidRPr="003F009A">
        <w:rPr>
          <w:rFonts w:ascii="Calibri" w:hAnsi="Calibri" w:cs="Calibri"/>
          <w:sz w:val="22"/>
          <w:szCs w:val="22"/>
        </w:rPr>
        <w:fldChar w:fldCharType="separate"/>
      </w:r>
      <w:r w:rsidRPr="003F009A">
        <w:rPr>
          <w:rFonts w:ascii="Calibri" w:hAnsi="Calibri" w:cs="Calibri"/>
          <w:sz w:val="22"/>
          <w:szCs w:val="22"/>
          <w:vertAlign w:val="superscript"/>
        </w:rPr>
        <w:t>32</w:t>
      </w:r>
      <w:r w:rsidRPr="003F009A">
        <w:rPr>
          <w:rFonts w:ascii="Calibri" w:hAnsi="Calibri" w:cs="Calibri"/>
          <w:sz w:val="22"/>
          <w:szCs w:val="22"/>
        </w:rPr>
        <w:fldChar w:fldCharType="end"/>
      </w:r>
      <w:r w:rsidRPr="003F009A">
        <w:rPr>
          <w:rFonts w:ascii="Calibri" w:hAnsi="Calibri" w:cs="Calibri"/>
          <w:sz w:val="22"/>
          <w:szCs w:val="22"/>
        </w:rPr>
        <w:t xml:space="preserve">. It was shown that trans-fat-fed monkeys gained significantly more weight, associated with increased intra-abdominal fat deposition and insulin resistance, compared to monkeys fed diet rich in monounsaturated fatty acids. In humans, in a cross-sectional study among 334 female twins there was no relationship between total </w:t>
      </w:r>
      <w:r w:rsidRPr="003F009A">
        <w:rPr>
          <w:rFonts w:ascii="Calibri" w:hAnsi="Calibri" w:cs="Calibri"/>
          <w:sz w:val="22"/>
          <w:szCs w:val="22"/>
        </w:rPr>
        <w:lastRenderedPageBreak/>
        <w:t>dietary fat composition and adiposity</w:t>
      </w:r>
      <w:r w:rsidRPr="003F009A">
        <w:rPr>
          <w:rFonts w:ascii="Calibri" w:hAnsi="Calibri" w:cs="Calibri"/>
          <w:sz w:val="22"/>
          <w:szCs w:val="22"/>
        </w:rPr>
        <w:fldChar w:fldCharType="begin"/>
      </w:r>
      <w:r w:rsidRPr="003F009A">
        <w:rPr>
          <w:rFonts w:ascii="Calibri" w:hAnsi="Calibri" w:cs="Calibri"/>
          <w:sz w:val="22"/>
          <w:szCs w:val="22"/>
        </w:rPr>
        <w:instrText xml:space="preserve"> ADDIN EN.CITE &lt;EndNote&gt;&lt;Cite&gt;&lt;Author&gt;Greenfield&lt;/Author&gt;&lt;Year&gt;2003&lt;/Year&gt;&lt;RecNum&gt;73&lt;/RecNum&gt;&lt;record&gt;&lt;rec-number&gt;73&lt;/rec-number&gt;&lt;ref-type name="Journal Article"&gt;17&lt;/ref-type&gt;&lt;contributors&gt;&lt;authors&gt;&lt;author&gt;Greenfield, J. R.&lt;/author&gt;&lt;author&gt;Samaras, K.&lt;/author&gt;&lt;author&gt;Jenkins, A. B.&lt;/author&gt;&lt;author&gt;Kelly, P. J.&lt;/author&gt;&lt;author&gt;Spector, T. D.&lt;/author&gt;&lt;author&gt;Campbell, L. V.&lt;/author&gt;&lt;/authors&gt;&lt;/contributors&gt;&lt;auth-address&gt;Department of Endocrinology, St. Vincent&amp;apos;s Hospital, Darlinghurst, 2010 Sydney, Australia.&lt;/auth-address&gt;&lt;titles&gt;&lt;title&gt;Moderate alcohol consumption, dietary fat composition, and abdominal obesity in women: evidence for gene-environment interaction&lt;/title&gt;&lt;secondary-title&gt;J Clin Endocrinol Metab&lt;/secondary-title&gt;&lt;/titles&gt;&lt;periodical&gt;&lt;full-title&gt;J Clin Endocrinol Metab&lt;/full-title&gt;&lt;/periodical&gt;&lt;pages&gt;5381-6&lt;/pages&gt;&lt;volume&gt;88&lt;/volume&gt;&lt;number&gt;11&lt;/number&gt;&lt;keywords&gt;&lt;keyword&gt;Abdomen&lt;/keyword&gt;&lt;keyword&gt;Adult&lt;/keyword&gt;&lt;keyword&gt;Aged&lt;/keyword&gt;&lt;keyword&gt;*Alcohol Drinking&lt;/keyword&gt;&lt;keyword&gt;Case-Control Studies&lt;/keyword&gt;&lt;keyword&gt;Cross-Sectional Studies&lt;/keyword&gt;&lt;keyword&gt;Dietary Fats/*administration &amp;amp; dosage&lt;/keyword&gt;&lt;keyword&gt;*Environment&lt;/keyword&gt;&lt;keyword&gt;Female&lt;/keyword&gt;&lt;keyword&gt;Genetic Predisposition to Disease/epidemiology&lt;/keyword&gt;&lt;keyword&gt;Humans&lt;/keyword&gt;&lt;keyword&gt;Middle Aged&lt;/keyword&gt;&lt;keyword&gt;Obesity/epidemiology/*genetics&lt;/keyword&gt;&lt;keyword&gt;Risk Factors&lt;/keyword&gt;&lt;keyword&gt;Twins, Monozygotic&lt;/keyword&gt;&lt;/keywords&gt;&lt;dates&gt;&lt;year&gt;2003&lt;/year&gt;&lt;pub-dates&gt;&lt;date&gt;Nov&lt;/date&gt;&lt;/pub-dates&gt;&lt;/dates&gt;&lt;accession-num&gt;14602777&lt;/accession-num&gt;&lt;urls&gt;&lt;related-urls&gt;&lt;url&gt;http://www.ncbi.nlm.nih.gov/entrez/query.fcgi?cmd=Retrieve&amp;amp;db=PubMed&amp;amp;dopt=Citation&amp;amp;list_uids=14602777 &lt;/url&gt;&lt;/related-urls&gt;&lt;/urls&gt;&lt;/record&gt;&lt;/Cite&gt;&lt;/EndNote&gt;</w:instrText>
      </w:r>
      <w:r w:rsidRPr="003F009A">
        <w:rPr>
          <w:rFonts w:ascii="Calibri" w:hAnsi="Calibri" w:cs="Calibri"/>
          <w:sz w:val="22"/>
          <w:szCs w:val="22"/>
        </w:rPr>
        <w:fldChar w:fldCharType="separate"/>
      </w:r>
      <w:r w:rsidRPr="003F009A">
        <w:rPr>
          <w:rFonts w:ascii="Calibri" w:hAnsi="Calibri" w:cs="Calibri"/>
          <w:sz w:val="22"/>
          <w:szCs w:val="22"/>
          <w:vertAlign w:val="superscript"/>
        </w:rPr>
        <w:t>33</w:t>
      </w:r>
      <w:r w:rsidRPr="003F009A">
        <w:rPr>
          <w:rFonts w:ascii="Calibri" w:hAnsi="Calibri" w:cs="Calibri"/>
          <w:sz w:val="22"/>
          <w:szCs w:val="22"/>
        </w:rPr>
        <w:fldChar w:fldCharType="end"/>
      </w:r>
      <w:r w:rsidRPr="003F009A">
        <w:rPr>
          <w:rFonts w:ascii="Calibri" w:hAnsi="Calibri" w:cs="Calibri"/>
          <w:sz w:val="22"/>
          <w:szCs w:val="22"/>
        </w:rPr>
        <w:t>. However, in women at low genetic risk of abdominal obesity, subjects with higher polyunsaturated fat intakes had about 50% less central abdominal fat than subjects with lowest intake. Thus, a suggested preventive strategy for VAT accumulation may include limiting dietary carbohydrates and apparently, increasing monounsaturated fats</w:t>
      </w:r>
      <w:r w:rsidRPr="003F009A">
        <w:rPr>
          <w:rFonts w:ascii="Calibri" w:hAnsi="Calibri" w:cs="Calibri"/>
          <w:sz w:val="22"/>
          <w:szCs w:val="22"/>
        </w:rPr>
        <w:fldChar w:fldCharType="begin"/>
      </w:r>
      <w:r w:rsidRPr="003F009A">
        <w:rPr>
          <w:rFonts w:ascii="Calibri" w:hAnsi="Calibri" w:cs="Calibri"/>
          <w:sz w:val="22"/>
          <w:szCs w:val="22"/>
        </w:rPr>
        <w:instrText xml:space="preserve"> ADDIN EN.CITE &lt;EndNote&gt;&lt;Cite&gt;&lt;Author&gt;Freedland&lt;/Author&gt;&lt;Year&gt;2004&lt;/Year&gt;&lt;RecNum&gt;75&lt;/RecNum&gt;&lt;record&gt;&lt;rec-number&gt;75&lt;/rec-number&gt;&lt;ref-type name="Journal Article"&gt;17&lt;/ref-type&gt;&lt;contributors&gt;&lt;authors&gt;&lt;author&gt;Freedland, E. S.&lt;/author&gt;&lt;/authors&gt;&lt;/contributors&gt;&lt;auth-address&gt;Boston University School of Medicine, 5 Bessom Street, No, 318, Marblehead, MA 01945, USA. eric.freedland@verizon.net.&lt;/auth-address&gt;&lt;titles&gt;&lt;title&gt;Role of a critical visceral adipose tissue threshold (CVATT) in metabolic syndrome: implications for controlling dietary carbohydrates: a review&lt;/title&gt;&lt;secondary-title&gt;Nutr Metab (Lond)&lt;/secondary-title&gt;&lt;/titles&gt;&lt;periodical&gt;&lt;full-title&gt;Nutr Metab (Lond)&lt;/full-title&gt;&lt;/periodical&gt;&lt;pages&gt;12&lt;/pages&gt;&lt;volume&gt;1&lt;/volume&gt;&lt;number&gt;1&lt;/number&gt;&lt;dates&gt;&lt;year&gt;2004&lt;/year&gt;&lt;pub-dates&gt;&lt;date&gt;Nov 5&lt;/date&gt;&lt;/pub-dates&gt;&lt;/dates&gt;&lt;accession-num&gt;15530168&lt;/accession-num&gt;&lt;urls&gt;&lt;related-urls&gt;&lt;url&gt;http://www.ncbi.nlm.nih.gov/entrez/query.fcgi?cmd=Retrieve&amp;amp;db=PubMed&amp;amp;dopt=Citation&amp;amp;list_uids=15530168 &lt;/url&gt;&lt;/related-urls&gt;&lt;/urls&gt;&lt;/record&gt;&lt;/Cite&gt;&lt;/EndNote&gt;</w:instrText>
      </w:r>
      <w:r w:rsidRPr="003F009A">
        <w:rPr>
          <w:rFonts w:ascii="Calibri" w:hAnsi="Calibri" w:cs="Calibri"/>
          <w:sz w:val="22"/>
          <w:szCs w:val="22"/>
        </w:rPr>
        <w:fldChar w:fldCharType="separate"/>
      </w:r>
      <w:r w:rsidRPr="003F009A">
        <w:rPr>
          <w:rFonts w:ascii="Calibri" w:hAnsi="Calibri" w:cs="Calibri"/>
          <w:sz w:val="22"/>
          <w:szCs w:val="22"/>
          <w:vertAlign w:val="superscript"/>
        </w:rPr>
        <w:t>34</w:t>
      </w:r>
      <w:r w:rsidRPr="003F009A">
        <w:rPr>
          <w:rFonts w:ascii="Calibri" w:hAnsi="Calibri" w:cs="Calibri"/>
          <w:sz w:val="22"/>
          <w:szCs w:val="22"/>
        </w:rPr>
        <w:fldChar w:fldCharType="end"/>
      </w:r>
      <w:r w:rsidRPr="003F009A">
        <w:rPr>
          <w:rFonts w:ascii="Calibri" w:hAnsi="Calibri" w:cs="Calibri"/>
          <w:sz w:val="22"/>
          <w:szCs w:val="22"/>
        </w:rPr>
        <w:t xml:space="preserve">. Therefore, some evidence suggests that VAT accumulation may be linked to carbohydrate load in the diet, whereas the fat load (accept for trans-fatty acids) plays a minor, or even protective role (in the case of monounsaturated fat). </w:t>
      </w:r>
      <w:r w:rsidRPr="003F009A">
        <w:rPr>
          <w:rFonts w:ascii="Calibri" w:hAnsi="Calibri" w:cs="Calibri"/>
          <w:i/>
          <w:iCs/>
          <w:sz w:val="22"/>
          <w:szCs w:val="22"/>
        </w:rPr>
        <w:t>However, large-scale intervention trials assessing whether limiting carbohydrates and increasing monounsaturated fat can assist in inducing VAT loss beyond the weight loss induced by conventional hypocaloric diet are required to establish the relationship between dietary macronutrients composition, intraabdominal adiposity and insulin resistance.</w:t>
      </w:r>
    </w:p>
    <w:p w14:paraId="5013FEAA" w14:textId="77777777" w:rsidR="00B00721" w:rsidRPr="003F009A" w:rsidRDefault="00B00721" w:rsidP="003F009A">
      <w:pPr>
        <w:pStyle w:val="Heading2"/>
        <w:spacing w:before="0" w:line="240" w:lineRule="auto"/>
        <w:rPr>
          <w:rFonts w:ascii="Calibri" w:hAnsi="Calibri" w:cs="Calibri"/>
        </w:rPr>
      </w:pPr>
      <w:bookmarkStart w:id="18" w:name="_Toc444769369"/>
      <w:r w:rsidRPr="003F009A">
        <w:rPr>
          <w:rFonts w:ascii="Calibri" w:hAnsi="Calibri" w:cs="Calibri"/>
        </w:rPr>
        <w:t>2.2</w:t>
      </w:r>
      <w:r w:rsidRPr="003F009A">
        <w:rPr>
          <w:rFonts w:ascii="Calibri" w:hAnsi="Calibri" w:cs="Calibri"/>
        </w:rPr>
        <w:tab/>
        <w:t>Rationale</w:t>
      </w:r>
      <w:bookmarkEnd w:id="18"/>
      <w:r w:rsidRPr="003F009A">
        <w:rPr>
          <w:rFonts w:ascii="Calibri" w:hAnsi="Calibri" w:cs="Calibri"/>
        </w:rPr>
        <w:t xml:space="preserve"> </w:t>
      </w:r>
    </w:p>
    <w:p w14:paraId="1D030B1B" w14:textId="3D981375" w:rsidR="00C347FD" w:rsidRDefault="00430D1C" w:rsidP="005C0069">
      <w:pPr>
        <w:spacing w:line="240" w:lineRule="auto"/>
        <w:rPr>
          <w:rFonts w:ascii="Calibri" w:hAnsi="Calibri" w:cs="Calibri"/>
          <w:sz w:val="22"/>
          <w:szCs w:val="22"/>
        </w:rPr>
      </w:pPr>
      <w:r w:rsidRPr="003F009A">
        <w:rPr>
          <w:rFonts w:ascii="Calibri" w:hAnsi="Calibri" w:cs="Calibri"/>
          <w:sz w:val="22"/>
          <w:szCs w:val="22"/>
        </w:rPr>
        <w:t>Although</w:t>
      </w:r>
      <w:r w:rsidR="00371CEF" w:rsidRPr="003F009A">
        <w:rPr>
          <w:rFonts w:ascii="Calibri" w:hAnsi="Calibri" w:cs="Calibri"/>
          <w:sz w:val="22"/>
          <w:szCs w:val="22"/>
        </w:rPr>
        <w:t xml:space="preserve"> accumulation of intra-abdominal fat may be pathogenic, it is unknown whether different diets improve metabolic state through differential effects on intra-abdominal versus subcutaneous-abdominal adipose tissue.</w:t>
      </w:r>
      <w:r w:rsidR="005C0069">
        <w:rPr>
          <w:rFonts w:ascii="Calibri" w:hAnsi="Calibri" w:cs="Calibri"/>
          <w:sz w:val="22"/>
          <w:szCs w:val="22"/>
        </w:rPr>
        <w:t xml:space="preserve"> </w:t>
      </w:r>
      <w:r w:rsidR="00D50791" w:rsidRPr="003F009A">
        <w:rPr>
          <w:rFonts w:ascii="Calibri" w:hAnsi="Calibri" w:cs="Calibri"/>
          <w:sz w:val="22"/>
          <w:szCs w:val="22"/>
        </w:rPr>
        <w:t>While inducing similar global weight loss, low-carbohydrate/Mediterranean (LC/MED) diet strategy more favorably affects "pathogenic" abdominal fat depots when compared to the conventional low-fat diet (LF). These nutritional strategies initiated on top of exercise may manifest by differences in the maximal extent and/or dynamics of decrease in the mass of abdominal fat depots, and correspond to improvement in metabolic risk markers.</w:t>
      </w:r>
      <w:r w:rsidR="005C0069">
        <w:rPr>
          <w:rFonts w:ascii="Calibri" w:hAnsi="Calibri" w:cs="Calibri"/>
          <w:sz w:val="22"/>
          <w:szCs w:val="22"/>
        </w:rPr>
        <w:t xml:space="preserve"> </w:t>
      </w:r>
      <w:r w:rsidR="00C347FD" w:rsidRPr="003F009A">
        <w:rPr>
          <w:rFonts w:ascii="Calibri" w:hAnsi="Calibri" w:cs="Calibri"/>
          <w:sz w:val="22"/>
          <w:szCs w:val="22"/>
        </w:rPr>
        <w:t>For this, we propose an 18-month dietary and exercise intervention randomized controlled trial (the CENTRAL study).</w:t>
      </w:r>
      <w:r w:rsidR="005C0069">
        <w:rPr>
          <w:rFonts w:ascii="Calibri" w:hAnsi="Calibri" w:cs="Calibri"/>
          <w:sz w:val="22"/>
          <w:szCs w:val="22"/>
        </w:rPr>
        <w:t xml:space="preserve"> </w:t>
      </w:r>
      <w:r w:rsidR="00C347FD" w:rsidRPr="003F009A">
        <w:rPr>
          <w:rFonts w:ascii="Calibri" w:hAnsi="Calibri" w:cs="Calibri"/>
          <w:sz w:val="22"/>
          <w:szCs w:val="22"/>
        </w:rPr>
        <w:t>We hypothesize that differential dynamics in various fat depots: as SAT and VAT in response to two opposing dietary strategies mediate the beneficial metabolic effects during weight loss and regain phases.</w:t>
      </w:r>
    </w:p>
    <w:p w14:paraId="10BAF599" w14:textId="3E609EC8" w:rsidR="0001074B" w:rsidRPr="003F009A" w:rsidRDefault="00371CEF" w:rsidP="005C0069">
      <w:pPr>
        <w:spacing w:after="360" w:line="240" w:lineRule="auto"/>
        <w:rPr>
          <w:rFonts w:ascii="Calibri" w:hAnsi="Calibri" w:cs="Calibri"/>
          <w:sz w:val="22"/>
          <w:szCs w:val="22"/>
        </w:rPr>
      </w:pPr>
      <w:r w:rsidRPr="00082AF5">
        <w:rPr>
          <w:rFonts w:ascii="Calibri" w:hAnsi="Calibri" w:cs="Calibri"/>
          <w:sz w:val="22"/>
          <w:szCs w:val="22"/>
        </w:rPr>
        <w:t>Significance –</w:t>
      </w:r>
      <w:r w:rsidRPr="003F009A">
        <w:rPr>
          <w:rFonts w:ascii="Calibri" w:hAnsi="Calibri" w:cs="Calibri"/>
          <w:b/>
          <w:bCs/>
          <w:sz w:val="22"/>
          <w:szCs w:val="22"/>
        </w:rPr>
        <w:t xml:space="preserve"> </w:t>
      </w:r>
      <w:r w:rsidRPr="003F009A">
        <w:rPr>
          <w:rFonts w:ascii="Calibri" w:hAnsi="Calibri" w:cs="Calibri"/>
          <w:sz w:val="22"/>
          <w:szCs w:val="22"/>
        </w:rPr>
        <w:t xml:space="preserve">The results of the present study will enhance current understanding on the mechanistic role of different abdominal fat depots (mainly VAT) in the pathogenesis of obesity. Particularly, it will increase current resolution in linking </w:t>
      </w:r>
      <w:r w:rsidRPr="003F009A">
        <w:rPr>
          <w:rFonts w:ascii="Calibri" w:hAnsi="Calibri" w:cs="Calibri"/>
          <w:i/>
          <w:iCs/>
          <w:sz w:val="22"/>
          <w:szCs w:val="22"/>
        </w:rPr>
        <w:t>dynamic</w:t>
      </w:r>
      <w:r w:rsidRPr="003F009A">
        <w:rPr>
          <w:rFonts w:ascii="Calibri" w:hAnsi="Calibri" w:cs="Calibri"/>
          <w:sz w:val="22"/>
          <w:szCs w:val="22"/>
        </w:rPr>
        <w:t xml:space="preserve"> alterations in abdominal fat depots with various components of obesity-related metabolic </w:t>
      </w:r>
      <w:proofErr w:type="spellStart"/>
      <w:r w:rsidRPr="003F009A">
        <w:rPr>
          <w:rFonts w:ascii="Calibri" w:hAnsi="Calibri" w:cs="Calibri"/>
          <w:sz w:val="22"/>
          <w:szCs w:val="22"/>
        </w:rPr>
        <w:t>dys</w:t>
      </w:r>
      <w:proofErr w:type="spellEnd"/>
      <w:r w:rsidRPr="003F009A">
        <w:rPr>
          <w:rFonts w:ascii="Calibri" w:hAnsi="Calibri" w:cs="Calibri"/>
          <w:sz w:val="22"/>
          <w:szCs w:val="22"/>
        </w:rPr>
        <w:t>-regulation. From a nutritional point of view, it will unravel the potential differential effect of macronutrients (carbs versus fat) in driving central adiposity. As for public health, the results will shed light on effective, health-promoting lifestyle intervention strategies, and whether they can be tailored individually based on abdominal fat distribution at baseline. This would be achieved by means of addressing the major limitations of currently available studies in the literature, by utilizing long-term intervention study with an expected high adherence rates.</w:t>
      </w:r>
    </w:p>
    <w:p w14:paraId="02B6632B" w14:textId="77777777" w:rsidR="00B00721" w:rsidRPr="003F009A" w:rsidRDefault="00B00721" w:rsidP="003F009A">
      <w:pPr>
        <w:pStyle w:val="Heading2"/>
        <w:spacing w:before="0" w:line="240" w:lineRule="auto"/>
        <w:rPr>
          <w:rFonts w:ascii="Calibri" w:hAnsi="Calibri" w:cs="Calibri"/>
        </w:rPr>
      </w:pPr>
      <w:bookmarkStart w:id="19" w:name="_Toc444769370"/>
      <w:r w:rsidRPr="003F009A">
        <w:rPr>
          <w:rFonts w:ascii="Calibri" w:hAnsi="Calibri" w:cs="Calibri"/>
        </w:rPr>
        <w:t>2.3</w:t>
      </w:r>
      <w:r w:rsidRPr="003F009A">
        <w:rPr>
          <w:rFonts w:ascii="Calibri" w:hAnsi="Calibri" w:cs="Calibri"/>
        </w:rPr>
        <w:tab/>
        <w:t>Potential Risks and Benefits</w:t>
      </w:r>
      <w:bookmarkEnd w:id="19"/>
      <w:r w:rsidRPr="003F009A">
        <w:rPr>
          <w:rFonts w:ascii="Calibri" w:hAnsi="Calibri" w:cs="Calibri"/>
        </w:rPr>
        <w:t xml:space="preserve"> </w:t>
      </w:r>
    </w:p>
    <w:p w14:paraId="6E353819" w14:textId="77777777" w:rsidR="00C05DE2" w:rsidRPr="003F009A" w:rsidRDefault="00C05DE2" w:rsidP="003F009A">
      <w:pPr>
        <w:tabs>
          <w:tab w:val="left" w:pos="6000"/>
        </w:tabs>
        <w:spacing w:before="0" w:after="0" w:line="240" w:lineRule="auto"/>
        <w:rPr>
          <w:rFonts w:ascii="Calibri" w:hAnsi="Calibri" w:cs="Calibri"/>
          <w:iCs/>
          <w:sz w:val="22"/>
          <w:szCs w:val="22"/>
        </w:rPr>
      </w:pPr>
    </w:p>
    <w:p w14:paraId="050D0FB0" w14:textId="77777777" w:rsidR="00B00721" w:rsidRPr="003F009A" w:rsidRDefault="00B00721" w:rsidP="003F009A">
      <w:pPr>
        <w:pStyle w:val="Heading3"/>
        <w:spacing w:before="0" w:line="240" w:lineRule="auto"/>
        <w:rPr>
          <w:rFonts w:ascii="Calibri" w:hAnsi="Calibri" w:cs="Calibri"/>
        </w:rPr>
      </w:pPr>
      <w:bookmarkStart w:id="20" w:name="_Toc444769371"/>
      <w:r w:rsidRPr="003F009A">
        <w:rPr>
          <w:rFonts w:ascii="Calibri" w:hAnsi="Calibri" w:cs="Calibri"/>
        </w:rPr>
        <w:t>2.3.1</w:t>
      </w:r>
      <w:r w:rsidRPr="003F009A">
        <w:rPr>
          <w:rFonts w:ascii="Calibri" w:hAnsi="Calibri" w:cs="Calibri"/>
        </w:rPr>
        <w:tab/>
      </w:r>
      <w:r w:rsidR="00FA6382" w:rsidRPr="003F009A">
        <w:rPr>
          <w:rFonts w:ascii="Calibri" w:hAnsi="Calibri" w:cs="Calibri"/>
        </w:rPr>
        <w:t>Known</w:t>
      </w:r>
      <w:r w:rsidR="00525BC8" w:rsidRPr="003F009A">
        <w:rPr>
          <w:rFonts w:ascii="Calibri" w:hAnsi="Calibri" w:cs="Calibri"/>
        </w:rPr>
        <w:t xml:space="preserve"> </w:t>
      </w:r>
      <w:r w:rsidRPr="003F009A">
        <w:rPr>
          <w:rFonts w:ascii="Calibri" w:hAnsi="Calibri" w:cs="Calibri"/>
        </w:rPr>
        <w:t>Potential Risks</w:t>
      </w:r>
      <w:bookmarkEnd w:id="20"/>
      <w:r w:rsidRPr="003F009A">
        <w:rPr>
          <w:rFonts w:ascii="Calibri" w:hAnsi="Calibri" w:cs="Calibri"/>
        </w:rPr>
        <w:t xml:space="preserve"> </w:t>
      </w:r>
    </w:p>
    <w:p w14:paraId="5BB3E248" w14:textId="3CC3B0E8" w:rsidR="00C245A1" w:rsidRPr="003F009A" w:rsidRDefault="00027DE2" w:rsidP="003F009A">
      <w:pPr>
        <w:spacing w:line="240" w:lineRule="auto"/>
        <w:rPr>
          <w:rFonts w:ascii="Calibri" w:hAnsi="Calibri" w:cs="Calibri"/>
          <w:sz w:val="22"/>
          <w:szCs w:val="22"/>
        </w:rPr>
      </w:pPr>
      <w:r w:rsidRPr="003F009A">
        <w:rPr>
          <w:rFonts w:ascii="Calibri" w:hAnsi="Calibri" w:cs="Calibri"/>
          <w:sz w:val="22"/>
          <w:szCs w:val="22"/>
          <w:lang w:val="en"/>
        </w:rPr>
        <w:t xml:space="preserve">• Discomfort </w:t>
      </w:r>
      <w:bookmarkStart w:id="21" w:name="_Hlk480572416"/>
      <w:r w:rsidRPr="003F009A">
        <w:rPr>
          <w:rFonts w:ascii="Calibri" w:hAnsi="Calibri" w:cs="Calibri"/>
          <w:sz w:val="22"/>
          <w:szCs w:val="22"/>
          <w:lang w:val="en"/>
        </w:rPr>
        <w:t xml:space="preserve">during MRI </w:t>
      </w:r>
      <w:r w:rsidR="004869C9" w:rsidRPr="003F009A">
        <w:rPr>
          <w:rFonts w:ascii="Calibri" w:hAnsi="Calibri" w:cs="Calibri"/>
          <w:sz w:val="22"/>
          <w:szCs w:val="22"/>
          <w:lang w:val="en"/>
        </w:rPr>
        <w:t xml:space="preserve">and RMR </w:t>
      </w:r>
      <w:bookmarkEnd w:id="21"/>
      <w:r w:rsidR="00AD2983" w:rsidRPr="003F009A">
        <w:rPr>
          <w:rFonts w:ascii="Calibri" w:hAnsi="Calibri" w:cs="Calibri"/>
          <w:sz w:val="22"/>
          <w:szCs w:val="22"/>
          <w:lang w:val="en"/>
        </w:rPr>
        <w:t xml:space="preserve">procedures. </w:t>
      </w:r>
      <w:r w:rsidRPr="003F009A">
        <w:rPr>
          <w:rFonts w:ascii="Calibri" w:hAnsi="Calibri" w:cs="Calibri"/>
          <w:sz w:val="22"/>
          <w:szCs w:val="22"/>
          <w:lang w:val="en"/>
        </w:rPr>
        <w:br/>
        <w:t>• Dedication of time to workshops, filling out questionnaires and various follow-up tests.</w:t>
      </w:r>
      <w:r w:rsidRPr="003F009A">
        <w:rPr>
          <w:rFonts w:ascii="Calibri" w:hAnsi="Calibri" w:cs="Calibri"/>
          <w:sz w:val="22"/>
          <w:szCs w:val="22"/>
          <w:lang w:val="en"/>
        </w:rPr>
        <w:br/>
        <w:t xml:space="preserve">• </w:t>
      </w:r>
      <w:r w:rsidR="004869C9" w:rsidRPr="003F009A">
        <w:rPr>
          <w:rFonts w:ascii="Calibri" w:hAnsi="Calibri" w:cs="Calibri"/>
          <w:sz w:val="22"/>
          <w:szCs w:val="22"/>
          <w:lang w:val="en"/>
        </w:rPr>
        <w:t>D</w:t>
      </w:r>
      <w:r w:rsidRPr="003F009A">
        <w:rPr>
          <w:rFonts w:ascii="Calibri" w:hAnsi="Calibri" w:cs="Calibri"/>
          <w:sz w:val="22"/>
          <w:szCs w:val="22"/>
          <w:lang w:val="en"/>
        </w:rPr>
        <w:t xml:space="preserve">iscomfort </w:t>
      </w:r>
      <w:r w:rsidR="004869C9" w:rsidRPr="003F009A">
        <w:rPr>
          <w:rFonts w:ascii="Calibri" w:hAnsi="Calibri" w:cs="Calibri"/>
          <w:sz w:val="22"/>
          <w:szCs w:val="22"/>
          <w:lang w:val="en"/>
        </w:rPr>
        <w:t xml:space="preserve">during the blood draw. </w:t>
      </w:r>
      <w:r w:rsidRPr="003F009A">
        <w:rPr>
          <w:rFonts w:ascii="Calibri" w:hAnsi="Calibri" w:cs="Calibri"/>
          <w:sz w:val="22"/>
          <w:szCs w:val="22"/>
          <w:lang w:val="en"/>
        </w:rPr>
        <w:br/>
        <w:t>• To the best of our knowledge, no risk to participants is expected</w:t>
      </w:r>
      <w:r w:rsidR="004869C9" w:rsidRPr="003F009A">
        <w:rPr>
          <w:rFonts w:ascii="Calibri" w:hAnsi="Calibri" w:cs="Calibri"/>
          <w:sz w:val="22"/>
          <w:szCs w:val="22"/>
          <w:lang w:val="en"/>
        </w:rPr>
        <w:t>.</w:t>
      </w:r>
    </w:p>
    <w:p w14:paraId="7E669AC4" w14:textId="77777777" w:rsidR="00B00721" w:rsidRPr="003F009A" w:rsidRDefault="00B00721" w:rsidP="003F009A">
      <w:pPr>
        <w:pStyle w:val="Heading3"/>
        <w:spacing w:before="0" w:line="240" w:lineRule="auto"/>
        <w:rPr>
          <w:rFonts w:ascii="Calibri" w:hAnsi="Calibri" w:cs="Calibri"/>
        </w:rPr>
      </w:pPr>
      <w:bookmarkStart w:id="22" w:name="_Toc444769372"/>
      <w:r w:rsidRPr="003F009A">
        <w:rPr>
          <w:rFonts w:ascii="Calibri" w:hAnsi="Calibri" w:cs="Calibri"/>
        </w:rPr>
        <w:t>2.3.2</w:t>
      </w:r>
      <w:r w:rsidRPr="003F009A">
        <w:rPr>
          <w:rFonts w:ascii="Calibri" w:hAnsi="Calibri" w:cs="Calibri"/>
        </w:rPr>
        <w:tab/>
        <w:t>Known Potential Benefits</w:t>
      </w:r>
      <w:bookmarkEnd w:id="22"/>
      <w:r w:rsidRPr="003F009A">
        <w:rPr>
          <w:rFonts w:ascii="Calibri" w:hAnsi="Calibri" w:cs="Calibri"/>
        </w:rPr>
        <w:t xml:space="preserve"> </w:t>
      </w:r>
    </w:p>
    <w:p w14:paraId="346845AF" w14:textId="09941584" w:rsidR="004869C9" w:rsidRPr="003F009A" w:rsidRDefault="00027DE2" w:rsidP="003F009A">
      <w:pPr>
        <w:spacing w:before="0" w:after="0" w:line="240" w:lineRule="auto"/>
        <w:rPr>
          <w:rFonts w:ascii="Calibri" w:hAnsi="Calibri" w:cs="Calibri"/>
          <w:sz w:val="22"/>
          <w:szCs w:val="22"/>
          <w:lang w:val="en"/>
        </w:rPr>
      </w:pPr>
      <w:bookmarkStart w:id="23" w:name="_Toc382562970"/>
      <w:bookmarkStart w:id="24" w:name="_Toc42588964"/>
      <w:bookmarkStart w:id="25" w:name="_Toc53202805"/>
      <w:bookmarkStart w:id="26" w:name="_Ref102891403"/>
      <w:bookmarkStart w:id="27" w:name="_Toc224445204"/>
      <w:r w:rsidRPr="003F009A">
        <w:rPr>
          <w:rFonts w:ascii="Calibri" w:hAnsi="Calibri" w:cs="Calibri"/>
          <w:sz w:val="22"/>
          <w:szCs w:val="22"/>
          <w:lang w:val="en"/>
        </w:rPr>
        <w:t xml:space="preserve">• Participation in </w:t>
      </w:r>
      <w:r w:rsidR="004869C9" w:rsidRPr="003F009A">
        <w:rPr>
          <w:rFonts w:ascii="Calibri" w:hAnsi="Calibri" w:cs="Calibri"/>
          <w:sz w:val="22"/>
          <w:szCs w:val="22"/>
          <w:lang w:val="en"/>
        </w:rPr>
        <w:t xml:space="preserve">nutrition </w:t>
      </w:r>
      <w:r w:rsidRPr="003F009A">
        <w:rPr>
          <w:rFonts w:ascii="Calibri" w:hAnsi="Calibri" w:cs="Calibri"/>
          <w:sz w:val="22"/>
          <w:szCs w:val="22"/>
          <w:lang w:val="en"/>
        </w:rPr>
        <w:t>workshops</w:t>
      </w:r>
      <w:r w:rsidR="001A3AB7">
        <w:rPr>
          <w:rFonts w:ascii="Calibri" w:hAnsi="Calibri" w:cs="Calibri"/>
          <w:sz w:val="22"/>
          <w:szCs w:val="22"/>
          <w:lang w:val="en"/>
        </w:rPr>
        <w:t xml:space="preserve"> </w:t>
      </w:r>
      <w:r w:rsidR="001A3AB7" w:rsidRPr="003F009A">
        <w:rPr>
          <w:rFonts w:ascii="Calibri" w:hAnsi="Calibri" w:cs="Calibri"/>
          <w:sz w:val="22"/>
          <w:szCs w:val="22"/>
        </w:rPr>
        <w:t>with clinical dietitians</w:t>
      </w:r>
      <w:r w:rsidRPr="003F009A">
        <w:rPr>
          <w:rFonts w:ascii="Calibri" w:hAnsi="Calibri" w:cs="Calibri"/>
          <w:sz w:val="22"/>
          <w:szCs w:val="22"/>
          <w:lang w:val="en"/>
        </w:rPr>
        <w:t>.</w:t>
      </w:r>
    </w:p>
    <w:p w14:paraId="257270F2" w14:textId="4BDCE617" w:rsidR="00AA1F52" w:rsidRDefault="004869C9" w:rsidP="00595804">
      <w:pPr>
        <w:pStyle w:val="ListParagraph"/>
        <w:spacing w:before="0" w:after="0" w:line="240" w:lineRule="auto"/>
        <w:ind w:left="0"/>
        <w:rPr>
          <w:rFonts w:ascii="Calibri" w:hAnsi="Calibri" w:cs="Calibri"/>
          <w:sz w:val="22"/>
          <w:szCs w:val="22"/>
        </w:rPr>
      </w:pPr>
      <w:r w:rsidRPr="003F009A">
        <w:rPr>
          <w:rFonts w:ascii="Calibri" w:hAnsi="Calibri" w:cs="Calibri"/>
          <w:sz w:val="22"/>
          <w:szCs w:val="22"/>
          <w:lang w:val="en"/>
        </w:rPr>
        <w:t>• Free gym membership (for half of the participants).</w:t>
      </w:r>
      <w:r w:rsidRPr="003F009A">
        <w:rPr>
          <w:rFonts w:ascii="Calibri" w:hAnsi="Calibri" w:cs="Calibri"/>
          <w:sz w:val="22"/>
          <w:szCs w:val="22"/>
          <w:lang w:val="en"/>
        </w:rPr>
        <w:br/>
      </w:r>
      <w:r w:rsidR="00027DE2" w:rsidRPr="003F009A">
        <w:rPr>
          <w:rFonts w:ascii="Calibri" w:hAnsi="Calibri" w:cs="Calibri"/>
          <w:sz w:val="22"/>
          <w:szCs w:val="22"/>
          <w:lang w:val="en"/>
        </w:rPr>
        <w:t>• Im</w:t>
      </w:r>
      <w:r w:rsidRPr="003F009A">
        <w:rPr>
          <w:rFonts w:ascii="Calibri" w:hAnsi="Calibri" w:cs="Calibri"/>
          <w:sz w:val="22"/>
          <w:szCs w:val="22"/>
          <w:lang w:val="en"/>
        </w:rPr>
        <w:t>aging of fat tissue in the body</w:t>
      </w:r>
      <w:r w:rsidR="00027DE2" w:rsidRPr="003F009A">
        <w:rPr>
          <w:rFonts w:ascii="Calibri" w:hAnsi="Calibri" w:cs="Calibri"/>
          <w:sz w:val="22"/>
          <w:szCs w:val="22"/>
          <w:lang w:val="en"/>
        </w:rPr>
        <w:t xml:space="preserve">. A radiologist will review the findings of the anatomical scan and </w:t>
      </w:r>
      <w:r w:rsidR="00027DE2" w:rsidRPr="003F009A">
        <w:rPr>
          <w:rFonts w:ascii="Calibri" w:hAnsi="Calibri" w:cs="Calibri"/>
          <w:sz w:val="22"/>
          <w:szCs w:val="22"/>
          <w:lang w:val="en"/>
        </w:rPr>
        <w:lastRenderedPageBreak/>
        <w:t>create contact if further investigation is required.</w:t>
      </w:r>
      <w:r w:rsidR="00027DE2" w:rsidRPr="003F009A">
        <w:rPr>
          <w:rFonts w:ascii="Calibri" w:hAnsi="Calibri" w:cs="Calibri"/>
          <w:sz w:val="22"/>
          <w:szCs w:val="22"/>
          <w:lang w:val="en"/>
        </w:rPr>
        <w:br/>
        <w:t>• Receiv</w:t>
      </w:r>
      <w:r w:rsidRPr="003F009A">
        <w:rPr>
          <w:rFonts w:ascii="Calibri" w:hAnsi="Calibri" w:cs="Calibri"/>
          <w:sz w:val="22"/>
          <w:szCs w:val="22"/>
          <w:lang w:val="en"/>
        </w:rPr>
        <w:t>ing</w:t>
      </w:r>
      <w:r w:rsidR="00027DE2" w:rsidRPr="003F009A">
        <w:rPr>
          <w:rFonts w:ascii="Calibri" w:hAnsi="Calibri" w:cs="Calibri"/>
          <w:sz w:val="22"/>
          <w:szCs w:val="22"/>
          <w:lang w:val="en"/>
        </w:rPr>
        <w:t xml:space="preserve"> </w:t>
      </w:r>
      <w:r w:rsidR="00AA1F52" w:rsidRPr="003F009A">
        <w:rPr>
          <w:rFonts w:ascii="Calibri" w:hAnsi="Calibri" w:cs="Calibri"/>
          <w:sz w:val="22"/>
          <w:szCs w:val="22"/>
        </w:rPr>
        <w:t xml:space="preserve">a detailed </w:t>
      </w:r>
      <w:r w:rsidR="00595804" w:rsidRPr="003F009A">
        <w:rPr>
          <w:rFonts w:ascii="Calibri" w:hAnsi="Calibri" w:cs="Calibri"/>
          <w:sz w:val="22"/>
          <w:szCs w:val="22"/>
          <w:lang w:val="en"/>
        </w:rPr>
        <w:t>personal</w:t>
      </w:r>
      <w:r w:rsidR="00AA1F52" w:rsidRPr="003F009A">
        <w:rPr>
          <w:rFonts w:ascii="Calibri" w:hAnsi="Calibri" w:cs="Calibri"/>
          <w:sz w:val="22"/>
          <w:szCs w:val="22"/>
        </w:rPr>
        <w:t xml:space="preserve"> report summarizing all their measurements after the completion of the trial. </w:t>
      </w:r>
    </w:p>
    <w:p w14:paraId="7473D8D8" w14:textId="77777777" w:rsidR="00217F33" w:rsidRPr="003F009A" w:rsidRDefault="00217F33" w:rsidP="00595804">
      <w:pPr>
        <w:pStyle w:val="ListParagraph"/>
        <w:spacing w:before="0" w:after="0" w:line="240" w:lineRule="auto"/>
        <w:ind w:left="0"/>
        <w:rPr>
          <w:rFonts w:ascii="Calibri" w:hAnsi="Calibri" w:cs="Calibri"/>
          <w:sz w:val="22"/>
          <w:szCs w:val="22"/>
        </w:rPr>
      </w:pPr>
    </w:p>
    <w:p w14:paraId="484EF6B5" w14:textId="77777777" w:rsidR="00B26121" w:rsidRPr="003F009A" w:rsidRDefault="00B26121" w:rsidP="003F009A">
      <w:pPr>
        <w:pStyle w:val="Heading1"/>
        <w:spacing w:before="0" w:line="240" w:lineRule="auto"/>
        <w:rPr>
          <w:rFonts w:ascii="Calibri" w:hAnsi="Calibri" w:cs="Calibri"/>
        </w:rPr>
      </w:pPr>
      <w:bookmarkStart w:id="28" w:name="_Toc444769373"/>
      <w:r w:rsidRPr="003F009A">
        <w:rPr>
          <w:rFonts w:ascii="Calibri" w:hAnsi="Calibri" w:cs="Calibri"/>
        </w:rPr>
        <w:t>3</w:t>
      </w:r>
      <w:r w:rsidRPr="003F009A">
        <w:rPr>
          <w:rFonts w:ascii="Calibri" w:hAnsi="Calibri" w:cs="Calibri"/>
        </w:rPr>
        <w:tab/>
        <w:t>OBJECTIVES</w:t>
      </w:r>
      <w:bookmarkEnd w:id="23"/>
      <w:r w:rsidRPr="003F009A">
        <w:rPr>
          <w:rFonts w:ascii="Calibri" w:hAnsi="Calibri" w:cs="Calibri"/>
        </w:rPr>
        <w:t xml:space="preserve"> </w:t>
      </w:r>
      <w:r w:rsidR="00954445" w:rsidRPr="003F009A">
        <w:rPr>
          <w:rFonts w:ascii="Calibri" w:hAnsi="Calibri" w:cs="Calibri"/>
        </w:rPr>
        <w:t>AND</w:t>
      </w:r>
      <w:r w:rsidRPr="003F009A">
        <w:rPr>
          <w:rFonts w:ascii="Calibri" w:hAnsi="Calibri" w:cs="Calibri"/>
        </w:rPr>
        <w:t xml:space="preserve"> </w:t>
      </w:r>
      <w:r w:rsidR="00954445" w:rsidRPr="003F009A">
        <w:rPr>
          <w:rFonts w:ascii="Calibri" w:hAnsi="Calibri" w:cs="Calibri"/>
        </w:rPr>
        <w:t>PURPOSE</w:t>
      </w:r>
      <w:bookmarkEnd w:id="28"/>
    </w:p>
    <w:bookmarkEnd w:id="24"/>
    <w:bookmarkEnd w:id="25"/>
    <w:bookmarkEnd w:id="26"/>
    <w:bookmarkEnd w:id="27"/>
    <w:p w14:paraId="2AC9A5B2" w14:textId="77777777" w:rsidR="00093F46" w:rsidRDefault="00602B24" w:rsidP="003F009A">
      <w:pPr>
        <w:spacing w:line="240" w:lineRule="auto"/>
        <w:rPr>
          <w:rFonts w:ascii="Calibri" w:hAnsi="Calibri" w:cs="Calibri"/>
          <w:sz w:val="22"/>
          <w:szCs w:val="22"/>
        </w:rPr>
      </w:pPr>
      <w:r w:rsidRPr="003F009A">
        <w:rPr>
          <w:rFonts w:ascii="Calibri" w:hAnsi="Calibri" w:cs="Calibri"/>
          <w:b/>
          <w:bCs/>
          <w:i/>
          <w:iCs/>
          <w:sz w:val="22"/>
          <w:szCs w:val="22"/>
        </w:rPr>
        <w:t xml:space="preserve">Objective 1: </w:t>
      </w:r>
      <w:r w:rsidRPr="003F009A">
        <w:rPr>
          <w:rFonts w:ascii="Calibri" w:hAnsi="Calibri" w:cs="Calibri"/>
          <w:sz w:val="22"/>
          <w:szCs w:val="22"/>
        </w:rPr>
        <w:t xml:space="preserve"> To assess the effect of Low-carb/MED and Low- fat diets with or without PA on the dynamics of body fat </w:t>
      </w:r>
      <w:proofErr w:type="spellStart"/>
      <w:r w:rsidRPr="003F009A">
        <w:rPr>
          <w:rFonts w:ascii="Calibri" w:hAnsi="Calibri" w:cs="Calibri"/>
          <w:sz w:val="22"/>
          <w:szCs w:val="22"/>
        </w:rPr>
        <w:t>compesition</w:t>
      </w:r>
      <w:proofErr w:type="spellEnd"/>
      <w:r w:rsidRPr="003F009A">
        <w:rPr>
          <w:rFonts w:ascii="Calibri" w:hAnsi="Calibri" w:cs="Calibri"/>
          <w:sz w:val="22"/>
          <w:szCs w:val="22"/>
        </w:rPr>
        <w:t xml:space="preserve"> (mainly VAT) during weight loss and regain-plateau phases by 1.5-Tesla MRI. </w:t>
      </w:r>
    </w:p>
    <w:p w14:paraId="62D21D22" w14:textId="1908982A" w:rsidR="00C245A1" w:rsidRPr="003F009A" w:rsidRDefault="00602B24" w:rsidP="003F009A">
      <w:pPr>
        <w:spacing w:line="240" w:lineRule="auto"/>
        <w:rPr>
          <w:rFonts w:ascii="Calibri" w:hAnsi="Calibri" w:cs="Calibri"/>
          <w:sz w:val="22"/>
          <w:szCs w:val="22"/>
        </w:rPr>
      </w:pPr>
      <w:r w:rsidRPr="003F009A">
        <w:rPr>
          <w:rFonts w:ascii="Calibri" w:hAnsi="Calibri" w:cs="Calibri"/>
          <w:b/>
          <w:bCs/>
          <w:i/>
          <w:iCs/>
          <w:sz w:val="22"/>
          <w:szCs w:val="22"/>
        </w:rPr>
        <w:t xml:space="preserve">Objective 2: </w:t>
      </w:r>
      <w:r w:rsidRPr="003F009A">
        <w:rPr>
          <w:rFonts w:ascii="Calibri" w:hAnsi="Calibri" w:cs="Calibri"/>
          <w:sz w:val="22"/>
          <w:szCs w:val="22"/>
        </w:rPr>
        <w:t xml:space="preserve"> To assess the effect of Low-carb/MED and Low- fat diets with or without PA on the dynamics </w:t>
      </w:r>
      <w:r w:rsidR="003E0430">
        <w:rPr>
          <w:rFonts w:ascii="Calibri" w:hAnsi="Calibri" w:cs="Calibri"/>
          <w:sz w:val="22"/>
          <w:szCs w:val="22"/>
        </w:rPr>
        <w:t xml:space="preserve">of abdominal </w:t>
      </w:r>
      <w:proofErr w:type="spellStart"/>
      <w:r w:rsidR="003E0430">
        <w:rPr>
          <w:rFonts w:ascii="Calibri" w:hAnsi="Calibri" w:cs="Calibri"/>
          <w:sz w:val="22"/>
          <w:szCs w:val="22"/>
        </w:rPr>
        <w:t>suncotenius</w:t>
      </w:r>
      <w:proofErr w:type="spellEnd"/>
      <w:r w:rsidR="003E0430">
        <w:rPr>
          <w:rFonts w:ascii="Calibri" w:hAnsi="Calibri" w:cs="Calibri"/>
          <w:sz w:val="22"/>
          <w:szCs w:val="22"/>
        </w:rPr>
        <w:t xml:space="preserve"> </w:t>
      </w:r>
      <w:r w:rsidRPr="003F009A">
        <w:rPr>
          <w:rFonts w:ascii="Calibri" w:hAnsi="Calibri" w:cs="Calibri"/>
          <w:sz w:val="22"/>
          <w:szCs w:val="22"/>
        </w:rPr>
        <w:t>intra-hepatic fat among participants with abdominal obesity or dyslipidemia.</w:t>
      </w:r>
    </w:p>
    <w:p w14:paraId="5567B675" w14:textId="2EAD90AB" w:rsidR="002D293F" w:rsidRPr="003F009A" w:rsidRDefault="002D293F" w:rsidP="003F009A">
      <w:pPr>
        <w:pStyle w:val="Heading1"/>
        <w:spacing w:before="0" w:line="240" w:lineRule="auto"/>
        <w:rPr>
          <w:rFonts w:ascii="Calibri" w:hAnsi="Calibri" w:cs="Calibri"/>
        </w:rPr>
      </w:pPr>
      <w:bookmarkStart w:id="29" w:name="_Toc444769374"/>
      <w:r w:rsidRPr="003F009A">
        <w:rPr>
          <w:rFonts w:ascii="Calibri" w:hAnsi="Calibri" w:cs="Calibri"/>
        </w:rPr>
        <w:t>4</w:t>
      </w:r>
      <w:r w:rsidRPr="003F009A">
        <w:rPr>
          <w:rFonts w:ascii="Calibri" w:hAnsi="Calibri" w:cs="Calibri"/>
        </w:rPr>
        <w:tab/>
      </w:r>
      <w:r w:rsidR="00954445" w:rsidRPr="003F009A">
        <w:rPr>
          <w:rFonts w:ascii="Calibri" w:hAnsi="Calibri" w:cs="Calibri"/>
        </w:rPr>
        <w:t xml:space="preserve">STUDY </w:t>
      </w:r>
      <w:r w:rsidR="00A03893" w:rsidRPr="003F009A">
        <w:rPr>
          <w:rFonts w:ascii="Calibri" w:hAnsi="Calibri" w:cs="Calibri"/>
          <w:caps w:val="0"/>
        </w:rPr>
        <w:t>DESIGN AND ENDPOINTS</w:t>
      </w:r>
      <w:bookmarkEnd w:id="29"/>
    </w:p>
    <w:p w14:paraId="645880A9" w14:textId="77777777" w:rsidR="00C05DE2" w:rsidRPr="003F009A" w:rsidRDefault="00C05DE2" w:rsidP="003F009A">
      <w:pPr>
        <w:pStyle w:val="NoSpacing"/>
        <w:rPr>
          <w:rFonts w:ascii="Calibri" w:hAnsi="Calibri" w:cs="Calibri"/>
          <w:i/>
          <w:sz w:val="22"/>
          <w:szCs w:val="22"/>
        </w:rPr>
      </w:pPr>
    </w:p>
    <w:p w14:paraId="460B6106" w14:textId="77777777" w:rsidR="003776D0" w:rsidRPr="003F009A" w:rsidRDefault="003776D0" w:rsidP="003F009A">
      <w:pPr>
        <w:pStyle w:val="Heading2"/>
        <w:spacing w:before="0" w:line="240" w:lineRule="auto"/>
        <w:rPr>
          <w:rFonts w:ascii="Calibri" w:hAnsi="Calibri" w:cs="Calibri"/>
        </w:rPr>
      </w:pPr>
      <w:bookmarkStart w:id="30" w:name="_Toc444769375"/>
      <w:r w:rsidRPr="003F009A">
        <w:rPr>
          <w:rFonts w:ascii="Calibri" w:hAnsi="Calibri" w:cs="Calibri"/>
        </w:rPr>
        <w:t>4.1</w:t>
      </w:r>
      <w:r w:rsidRPr="003F009A">
        <w:rPr>
          <w:rFonts w:ascii="Calibri" w:hAnsi="Calibri" w:cs="Calibri"/>
        </w:rPr>
        <w:tab/>
        <w:t>Description of the Study Design</w:t>
      </w:r>
      <w:bookmarkEnd w:id="30"/>
    </w:p>
    <w:p w14:paraId="1C4DD482" w14:textId="77777777" w:rsidR="00371CEF" w:rsidRPr="003F009A" w:rsidRDefault="00371CEF" w:rsidP="003F009A">
      <w:pPr>
        <w:spacing w:before="120" w:after="120" w:line="240" w:lineRule="auto"/>
        <w:ind w:right="-3"/>
        <w:rPr>
          <w:rFonts w:ascii="Calibri" w:hAnsi="Calibri" w:cs="Calibri"/>
          <w:b/>
          <w:bCs/>
          <w:sz w:val="22"/>
          <w:szCs w:val="22"/>
        </w:rPr>
      </w:pPr>
      <w:r w:rsidRPr="003F009A">
        <w:rPr>
          <w:rFonts w:ascii="Calibri" w:hAnsi="Calibri" w:cs="Calibri"/>
          <w:b/>
          <w:bCs/>
          <w:sz w:val="22"/>
          <w:szCs w:val="22"/>
        </w:rPr>
        <w:t>Experimental design and methods</w:t>
      </w:r>
    </w:p>
    <w:p w14:paraId="70DE4548" w14:textId="7052CD07" w:rsidR="00371CEF" w:rsidRPr="003F009A" w:rsidRDefault="00371CEF" w:rsidP="003F009A">
      <w:pPr>
        <w:spacing w:before="120" w:after="120" w:line="240" w:lineRule="auto"/>
        <w:ind w:right="-3"/>
        <w:rPr>
          <w:rFonts w:ascii="Calibri" w:hAnsi="Calibri" w:cs="Calibri"/>
          <w:sz w:val="22"/>
          <w:szCs w:val="22"/>
        </w:rPr>
      </w:pPr>
      <w:r w:rsidRPr="003F009A">
        <w:rPr>
          <w:rFonts w:ascii="Calibri" w:hAnsi="Calibri" w:cs="Calibri"/>
          <w:i/>
          <w:iCs/>
          <w:sz w:val="22"/>
          <w:szCs w:val="22"/>
          <w:u w:val="single"/>
        </w:rPr>
        <w:t>Global approach and study population:</w:t>
      </w:r>
      <w:r w:rsidRPr="003F009A">
        <w:rPr>
          <w:rFonts w:ascii="Calibri" w:hAnsi="Calibri" w:cs="Calibri"/>
          <w:b/>
          <w:bCs/>
          <w:sz w:val="22"/>
          <w:szCs w:val="22"/>
        </w:rPr>
        <w:t xml:space="preserve"> </w:t>
      </w:r>
      <w:r w:rsidRPr="003F009A">
        <w:rPr>
          <w:rFonts w:ascii="Calibri" w:hAnsi="Calibri" w:cs="Calibri"/>
          <w:sz w:val="22"/>
          <w:szCs w:val="22"/>
        </w:rPr>
        <w:t xml:space="preserve">The proposed 18-month intervention study will commence in one phase in a large research center workplace, located in </w:t>
      </w:r>
      <w:proofErr w:type="spellStart"/>
      <w:r w:rsidRPr="003F009A">
        <w:rPr>
          <w:rFonts w:ascii="Calibri" w:hAnsi="Calibri" w:cs="Calibri"/>
          <w:sz w:val="22"/>
          <w:szCs w:val="22"/>
        </w:rPr>
        <w:t>Dimona</w:t>
      </w:r>
      <w:proofErr w:type="spellEnd"/>
      <w:r w:rsidRPr="003F009A">
        <w:rPr>
          <w:rFonts w:ascii="Calibri" w:hAnsi="Calibri" w:cs="Calibri"/>
          <w:sz w:val="22"/>
          <w:szCs w:val="22"/>
        </w:rPr>
        <w:t xml:space="preserve"> in the south of Israel. The suitability of this setting is proven in several studies characterized by tight follow-up and/or interventions, which we performed in recent years</w:t>
      </w:r>
      <w:r w:rsidRPr="003F009A">
        <w:rPr>
          <w:rFonts w:ascii="Calibri" w:hAnsi="Calibri" w:cs="Calibri"/>
          <w:sz w:val="22"/>
          <w:szCs w:val="22"/>
          <w:vertAlign w:val="superscript"/>
        </w:rPr>
        <w:t>22,</w:t>
      </w:r>
      <w:r w:rsidRPr="003F009A">
        <w:rPr>
          <w:rFonts w:ascii="Calibri" w:hAnsi="Calibri" w:cs="Calibri"/>
          <w:sz w:val="22"/>
          <w:szCs w:val="22"/>
        </w:rPr>
        <w:fldChar w:fldCharType="begin"/>
      </w:r>
      <w:r w:rsidRPr="003F009A">
        <w:rPr>
          <w:rFonts w:ascii="Calibri" w:hAnsi="Calibri" w:cs="Calibri"/>
          <w:sz w:val="22"/>
          <w:szCs w:val="22"/>
        </w:rPr>
        <w:instrText xml:space="preserve"> ADDIN EN.CITE &lt;EndNote&gt;&lt;Cite&gt;&lt;Author&gt;Henkin&lt;/Author&gt;&lt;Year&gt;2003&lt;/Year&gt;&lt;RecNum&gt;25&lt;/RecNum&gt;&lt;record&gt;&lt;rec-number&gt;25&lt;/rec-number&gt;&lt;ref-type name="Journal Article"&gt;17&lt;/ref-type&gt;&lt;contributors&gt;&lt;authors&gt;&lt;author&gt;Henkin, Y.&lt;/author&gt;&lt;author&gt;Shai, I.&lt;/author&gt;&lt;/authors&gt;&lt;/contributors&gt;&lt;auth-address&gt;Department of Cardiology, PO Box 151, Soroka University Medical Center, Beer-Sheva, Israel. yaakovh@bgumail.bgu.il&lt;/auth-address&gt;&lt;titles&gt;&lt;title&gt;Dietary treatment of hypercholesterolemia: can we predict long-term success?&lt;/title&gt;&lt;secondary-title&gt;J Am Coll Nutr&lt;/secondary-title&gt;&lt;/titles&gt;&lt;periodical&gt;&lt;full-title&gt;J Am Coll Nutr&lt;/full-title&gt;&lt;/periodical&gt;&lt;pages&gt;555-61&lt;/pages&gt;&lt;volume&gt;22&lt;/volume&gt;&lt;number&gt;6&lt;/number&gt;&lt;keywords&gt;&lt;keyword&gt;Adult&lt;/keyword&gt;&lt;keyword&gt;Aged&lt;/keyword&gt;&lt;keyword&gt;Biological Markers/blood&lt;/keyword&gt;&lt;keyword&gt;Body Mass Index&lt;/keyword&gt;&lt;keyword&gt;Cholesterol, HDL/blood&lt;/keyword&gt;&lt;keyword&gt;Cholesterol, LDL/blood&lt;/keyword&gt;&lt;keyword&gt;Diet Records&lt;/keyword&gt;&lt;keyword&gt;Dietary Carbohydrates/administration &amp;amp; dosage&lt;/keyword&gt;&lt;keyword&gt;Dietary Fats/administration &amp;amp; dosage&lt;/keyword&gt;&lt;keyword&gt;Dietary Proteins/administration &amp;amp; dosage&lt;/keyword&gt;&lt;keyword&gt;Energy Intake&lt;/keyword&gt;&lt;keyword&gt;Evaluation Studies&lt;/keyword&gt;&lt;keyword&gt;Female&lt;/keyword&gt;&lt;keyword&gt;Follow-Up Studies&lt;/keyword&gt;&lt;keyword&gt;*Food Habits&lt;/keyword&gt;&lt;keyword&gt;Humans&lt;/keyword&gt;&lt;keyword&gt;Hypercholesterolemia/blood/*diet therapy/epidemiology&lt;/keyword&gt;&lt;keyword&gt;Male&lt;/keyword&gt;&lt;keyword&gt;Middle Aged&lt;/keyword&gt;&lt;keyword&gt;Predictive Value of Tests&lt;/keyword&gt;&lt;keyword&gt;Risk Factors&lt;/keyword&gt;&lt;keyword&gt;Time Factors&lt;/keyword&gt;&lt;keyword&gt;Treatment Outcome&lt;/keyword&gt;&lt;keyword&gt;Triglycerides/blood&lt;/keyword&gt;&lt;/keywords&gt;&lt;dates&gt;&lt;year&gt;2003&lt;/year&gt;&lt;pub-dates&gt;&lt;date&gt;Dec&lt;/date&gt;&lt;/pub-dates&gt;&lt;/dates&gt;&lt;accession-num&gt;14684763&lt;/accession-num&gt;&lt;urls&gt;&lt;related-urls&gt;&lt;url&gt;http://www.ncbi.nlm.nih.gov/entrez/query.fcgi?cmd=Retrieve&amp;amp;db=PubMed&amp;amp;dopt=Citation&amp;amp;list_uids=14684763 &lt;/url&gt;&lt;/related-urls&gt;&lt;/urls&gt;&lt;/record&gt;&lt;/Cite&gt;&lt;Cite&gt;&lt;Author&gt;Henkin&lt;/Author&gt;&lt;Year&gt;2000&lt;/Year&gt;&lt;RecNum&gt;36&lt;/RecNum&gt;&lt;record&gt;&lt;rec-number&gt;36&lt;/rec-number&gt;&lt;ref-type name="Journal Article"&gt;17&lt;/ref-type&gt;&lt;contributors&gt;&lt;authors&gt;&lt;author&gt;Henkin, Y.&lt;/author&gt;&lt;author&gt;Shai, I.&lt;/author&gt;&lt;author&gt;Zuk, R.&lt;/author&gt;&lt;author&gt;Brickner, D.&lt;/author&gt;&lt;author&gt;Zuilli, I.&lt;/author&gt;&lt;author&gt;Neumann, L.&lt;/author&gt;&lt;author&gt;Shany, S.&lt;/author&gt;&lt;/authors&gt;&lt;/contributors&gt;&lt;auth-address&gt;Department of Cardiology, Soroka University Medical Center and Ben-Gurion University, Beer-Sheva, Israel.&lt;/auth-address&gt;&lt;titles&gt;&lt;title&gt;Dietary treatment of hypercholesterolemia: do dietitians do it better? A randomized, controlled trial&lt;/title&gt;&lt;secondary-title&gt;Am J Med&lt;/secondary-title&gt;&lt;/titles&gt;&lt;periodical&gt;&lt;full-title&gt;Am J Med&lt;/full-title&gt;&lt;/periodical&gt;&lt;pages&gt;549-55&lt;/pages&gt;&lt;volume&gt;109&lt;/volume&gt;&lt;number&gt;7&lt;/number&gt;&lt;keywords&gt;&lt;keyword&gt;Adult&lt;/keyword&gt;&lt;keyword&gt;Aged&lt;/keyword&gt;&lt;keyword&gt;Cholesterol, LDL/blood&lt;/keyword&gt;&lt;keyword&gt;Dietetics/*standards&lt;/keyword&gt;&lt;keyword&gt;Family Practice/*standards&lt;/keyword&gt;&lt;keyword&gt;Female&lt;/keyword&gt;&lt;keyword&gt;Food Habits&lt;/keyword&gt;&lt;keyword&gt;Humans&lt;/keyword&gt;&lt;keyword&gt;Hypercholesterolemia/blood/*diet therapy&lt;/keyword&gt;&lt;keyword&gt;Israel&lt;/keyword&gt;&lt;keyword&gt;Male&lt;/keyword&gt;&lt;keyword&gt;Middle Aged&lt;/keyword&gt;&lt;keyword&gt;*Patient Education&lt;/keyword&gt;&lt;keyword&gt;Severity of Illness Index&lt;/keyword&gt;&lt;keyword&gt;Time Factors&lt;/keyword&gt;&lt;keyword&gt;Treatment Outcome&lt;/keyword&gt;&lt;/keywords&gt;&lt;dates&gt;&lt;year&gt;2000&lt;/year&gt;&lt;pub-dates&gt;&lt;date&gt;Nov&lt;/date&gt;&lt;/pub-dates&gt;&lt;/dates&gt;&lt;accession-num&gt;11063956&lt;/accession-num&gt;&lt;urls&gt;&lt;related-urls&gt;&lt;url&gt;http://www.ncbi.nlm.nih.gov/entrez/query.fcgi?cmd=Retrieve&amp;amp;db=PubMed&amp;amp;dopt=Citation&amp;amp;list_uids=11063956 &lt;/url&gt;&lt;/related-urls&gt;&lt;/urls&gt;&lt;/record&gt;&lt;/Cite&gt;&lt;Cite&gt;&lt;Author&gt;Shai&lt;/Author&gt;&lt;Year&gt;2005&lt;/Year&gt;&lt;RecNum&gt;14&lt;/RecNum&gt;&lt;record&gt;&lt;rec-number&gt;14&lt;/rec-number&gt;&lt;ref-type name="Journal Article"&gt;17&lt;/ref-type&gt;&lt;contributors&gt;&lt;authors&gt;&lt;author&gt;Shai, I.&lt;/author&gt;&lt;author&gt;Rosner, B. A.&lt;/author&gt;&lt;author&gt;Shahar, D. R.&lt;/author&gt;&lt;author&gt;Vardi, H.&lt;/author&gt;&lt;author&gt;Azrad, A. B.&lt;/author&gt;&lt;author&gt;Kanfi, A.&lt;/author&gt;&lt;author&gt;Schwarzfuchs, D.&lt;/author&gt;&lt;author&gt;Fraser, D.&lt;/author&gt;&lt;/authors&gt;&lt;/contributors&gt;&lt;auth-address&gt;Departments of Nutrition and Epidemiology, Harvard School of Public Health, Boston, MA, USA. ishai@hsph.harvard.edu&lt;/auth-address&gt;&lt;titles&gt;&lt;title&gt;Dietary evaluation and attenuation of relative risk: multiple comparisons between blood and urinary biomarkers, food frequency, and 24-hour recall questionnaires: the DEARR study&lt;/title&gt;&lt;secondary-title&gt;J Nutr&lt;/secondary-title&gt;&lt;/titles&gt;&lt;periodical&gt;&lt;full-title&gt;J Nutr&lt;/full-title&gt;&lt;/periodical&gt;&lt;pages&gt;573-9&lt;/pages&gt;&lt;volume&gt;135&lt;/volume&gt;&lt;number&gt;3&lt;/number&gt;&lt;keywords&gt;&lt;keyword&gt;Biological Markers/*blood/*urine&lt;/keyword&gt;&lt;keyword&gt;*Diet&lt;/keyword&gt;&lt;keyword&gt;Dietary Supplements&lt;/keyword&gt;&lt;keyword&gt;Energy Intake&lt;/keyword&gt;&lt;keyword&gt;Folic Acid/blood/urine&lt;/keyword&gt;&lt;keyword&gt;*Food Habits&lt;/keyword&gt;&lt;keyword&gt;Humans&lt;/keyword&gt;&lt;keyword&gt;Questionnaires&lt;/keyword&gt;&lt;keyword&gt;Reproducibility of Results&lt;/keyword&gt;&lt;keyword&gt;Risk&lt;/keyword&gt;&lt;keyword&gt;beta Carotene/blood/urine&lt;/keyword&gt;&lt;/keywords&gt;&lt;dates&gt;&lt;year&gt;2005&lt;/year&gt;&lt;pub-dates&gt;&lt;date&gt;Mar&lt;/date&gt;&lt;/pub-dates&gt;&lt;/dates&gt;&lt;accession-num&gt;15735096&lt;/accession-num&gt;&lt;urls&gt;&lt;related-urls&gt;&lt;url&gt;http://www.ncbi.nlm.nih.gov/entrez/query.fcgi?cmd=Retrieve&amp;amp;db=PubMed&amp;amp;dopt=Citation&amp;amp;list_uids=15735096 &lt;/url&gt;&lt;/related-urls&gt;&lt;/urls&gt;&lt;/record&gt;&lt;/Cite&gt;&lt;/EndNote&gt;</w:instrText>
      </w:r>
      <w:r w:rsidRPr="003F009A">
        <w:rPr>
          <w:rFonts w:ascii="Calibri" w:hAnsi="Calibri" w:cs="Calibri"/>
          <w:sz w:val="22"/>
          <w:szCs w:val="22"/>
        </w:rPr>
        <w:fldChar w:fldCharType="separate"/>
      </w:r>
      <w:r w:rsidRPr="003F009A">
        <w:rPr>
          <w:rFonts w:ascii="Calibri" w:hAnsi="Calibri" w:cs="Calibri"/>
          <w:sz w:val="22"/>
          <w:szCs w:val="22"/>
          <w:vertAlign w:val="superscript"/>
        </w:rPr>
        <w:t>36-37</w:t>
      </w:r>
      <w:r w:rsidRPr="003F009A">
        <w:rPr>
          <w:rFonts w:ascii="Calibri" w:hAnsi="Calibri" w:cs="Calibri"/>
          <w:sz w:val="22"/>
          <w:szCs w:val="22"/>
        </w:rPr>
        <w:fldChar w:fldCharType="end"/>
      </w:r>
      <w:r w:rsidRPr="003F009A">
        <w:rPr>
          <w:rFonts w:ascii="Calibri" w:hAnsi="Calibri" w:cs="Calibri"/>
          <w:sz w:val="22"/>
          <w:szCs w:val="22"/>
        </w:rPr>
        <w:t xml:space="preserve">. Its advantages include an integral medical center, the possibility to perform most procedures (intervention and follow-up) within the workplace, and a secluded set of cafeterias amenable to dietary intervention Randomization- After performance of baseline measurements, the enrolled participants will be entered sequentially onto a list of random group assignments without stratification. </w:t>
      </w:r>
    </w:p>
    <w:p w14:paraId="2C3BD53D" w14:textId="457C009C" w:rsidR="00371CEF" w:rsidRPr="003F009A" w:rsidRDefault="00371CEF" w:rsidP="00093F46">
      <w:pPr>
        <w:spacing w:line="240" w:lineRule="auto"/>
        <w:rPr>
          <w:rFonts w:ascii="Calibri" w:hAnsi="Calibri" w:cs="Calibri"/>
          <w:sz w:val="22"/>
          <w:szCs w:val="22"/>
        </w:rPr>
      </w:pPr>
      <w:r w:rsidRPr="003F009A">
        <w:rPr>
          <w:rFonts w:ascii="Calibri" w:hAnsi="Calibri" w:cs="Calibri"/>
          <w:b/>
          <w:bCs/>
          <w:sz w:val="22"/>
          <w:szCs w:val="22"/>
        </w:rPr>
        <w:t>Intervention</w:t>
      </w:r>
      <w:r w:rsidRPr="003F009A">
        <w:rPr>
          <w:rFonts w:ascii="Calibri" w:hAnsi="Calibri" w:cs="Calibri"/>
          <w:sz w:val="22"/>
          <w:szCs w:val="22"/>
        </w:rPr>
        <w:t xml:space="preserve">: In this a randomized clinical trial, participants will be randomized first for two diet groups: A. Low-fat diet; B. Low carbohydrate/Mediterranean diet, with 28g a day walnut supply, rich in polyunsaturated fatty acids (PUFA). All groups will be counseled by a clinical dietitian in dietary sessions that will delivered at work, 90 minutes each, every week during the first month of intervention, and then every month for the remainder of the trial. Diets will be equal-caloric for the entire study period. </w:t>
      </w:r>
      <w:r w:rsidRPr="003F009A">
        <w:rPr>
          <w:rFonts w:ascii="Calibri" w:hAnsi="Calibri" w:cs="Calibri"/>
          <w:b/>
          <w:bCs/>
          <w:sz w:val="22"/>
          <w:szCs w:val="22"/>
        </w:rPr>
        <w:t xml:space="preserve">Group A </w:t>
      </w:r>
      <w:r w:rsidRPr="003F009A">
        <w:rPr>
          <w:rFonts w:ascii="Calibri" w:hAnsi="Calibri" w:cs="Calibri"/>
          <w:sz w:val="22"/>
          <w:szCs w:val="22"/>
        </w:rPr>
        <w:t xml:space="preserve">– Low fat diet based on American Heart Association guidelines, will be guided to consume 30% of calories from fat, 10% of calories from saturated fat, and an intake of up to 300 mg of cholesterol per day. </w:t>
      </w:r>
      <w:r w:rsidRPr="003F009A">
        <w:rPr>
          <w:rFonts w:ascii="Calibri" w:hAnsi="Calibri" w:cs="Calibri"/>
          <w:b/>
          <w:bCs/>
          <w:sz w:val="22"/>
          <w:szCs w:val="22"/>
        </w:rPr>
        <w:t xml:space="preserve">Group B </w:t>
      </w:r>
      <w:r w:rsidRPr="003F009A">
        <w:rPr>
          <w:rFonts w:ascii="Calibri" w:hAnsi="Calibri" w:cs="Calibri"/>
          <w:sz w:val="22"/>
          <w:szCs w:val="22"/>
        </w:rPr>
        <w:t xml:space="preserve">– Low-carb/Mediterranean (high PUFA) diet is based on a combination and optimization of the Low-carb and Mediterranean diets tested in the DIRECT trial. Participants will be required to consume up to 20–40g of carbohydrates per day for the 2-month induction phase and immediately after religious holidays, with a gradual increase to a maximum of 120g per day to maintain their weight loss. Additionally, </w:t>
      </w:r>
      <w:smartTag w:uri="urn:schemas-microsoft-com:office:smarttags" w:element="metricconverter">
        <w:smartTagPr>
          <w:attr w:name="ProductID" w:val="28 g"/>
        </w:smartTagPr>
        <w:r w:rsidRPr="003F009A">
          <w:rPr>
            <w:rFonts w:ascii="Calibri" w:hAnsi="Calibri" w:cs="Calibri"/>
            <w:sz w:val="22"/>
            <w:szCs w:val="22"/>
          </w:rPr>
          <w:t>28 g</w:t>
        </w:r>
      </w:smartTag>
      <w:r w:rsidRPr="003F009A">
        <w:rPr>
          <w:rFonts w:ascii="Calibri" w:hAnsi="Calibri" w:cs="Calibri"/>
          <w:sz w:val="22"/>
          <w:szCs w:val="22"/>
        </w:rPr>
        <w:t xml:space="preserve"> of fresh walnuts will be provided from the second month of intervention (see Table 2 for more details). </w:t>
      </w:r>
    </w:p>
    <w:p w14:paraId="04FF96F2" w14:textId="1EB15B67" w:rsidR="00371CEF" w:rsidRPr="003F009A" w:rsidRDefault="00371CEF" w:rsidP="00093F46">
      <w:pPr>
        <w:spacing w:line="240" w:lineRule="auto"/>
        <w:rPr>
          <w:rFonts w:ascii="Calibri" w:hAnsi="Calibri" w:cs="Calibri"/>
          <w:sz w:val="22"/>
          <w:szCs w:val="22"/>
        </w:rPr>
      </w:pPr>
      <w:r w:rsidRPr="003F009A">
        <w:rPr>
          <w:rFonts w:ascii="Calibri" w:hAnsi="Calibri" w:cs="Calibri"/>
          <w:sz w:val="22"/>
          <w:szCs w:val="22"/>
        </w:rPr>
        <w:t xml:space="preserve">The second randomization will be performed after six months of the dietary intervention. The dietary groups will be further divided into PA (A+, B+) and non-PA (A-, B-) groups. The participants assigned to PA groups will get 12 months free supervise gym membership. The PA intervention will be mostly aerobic exercise training (80%) and resistance training three times a week, for 30 minutes in the first month, 50 minutes in the second to fifth months, and 80 minutes for months six to twelfth. The PA participants will be guided first in the gym with the support of the professional sport trainers. We will </w:t>
      </w:r>
      <w:r w:rsidRPr="003F009A">
        <w:rPr>
          <w:rFonts w:ascii="Calibri" w:hAnsi="Calibri" w:cs="Calibri"/>
          <w:sz w:val="22"/>
          <w:szCs w:val="22"/>
        </w:rPr>
        <w:lastRenderedPageBreak/>
        <w:t>follow the PA participants online by electronic gym card recording their frequency of access and duration to the sport center and will call them frequently to encourage adherence.</w:t>
      </w:r>
    </w:p>
    <w:p w14:paraId="5C4E86D9" w14:textId="7D0B2D93" w:rsidR="00371CEF" w:rsidRPr="003F009A" w:rsidRDefault="00371CEF" w:rsidP="003F009A">
      <w:pPr>
        <w:spacing w:before="120" w:after="120" w:line="240" w:lineRule="auto"/>
        <w:ind w:right="-3"/>
        <w:rPr>
          <w:rFonts w:ascii="Calibri" w:hAnsi="Calibri" w:cs="Calibri"/>
          <w:i/>
          <w:iCs/>
          <w:sz w:val="22"/>
          <w:szCs w:val="22"/>
          <w:u w:val="single"/>
        </w:rPr>
      </w:pPr>
      <w:r w:rsidRPr="003F009A">
        <w:rPr>
          <w:rFonts w:ascii="Calibri" w:hAnsi="Calibri" w:cs="Calibri"/>
          <w:b/>
          <w:bCs/>
          <w:i/>
          <w:iCs/>
          <w:sz w:val="22"/>
          <w:szCs w:val="22"/>
          <w:u w:val="single"/>
        </w:rPr>
        <w:t>Intervention:</w:t>
      </w:r>
      <w:r w:rsidRPr="003F009A">
        <w:rPr>
          <w:rFonts w:ascii="Calibri" w:hAnsi="Calibri" w:cs="Calibri"/>
          <w:b/>
          <w:bCs/>
          <w:i/>
          <w:iCs/>
          <w:sz w:val="22"/>
          <w:szCs w:val="22"/>
        </w:rPr>
        <w:t xml:space="preserve"> </w:t>
      </w:r>
      <w:r w:rsidRPr="003F009A">
        <w:rPr>
          <w:rFonts w:ascii="Calibri" w:hAnsi="Calibri" w:cs="Calibri"/>
          <w:b/>
          <w:bCs/>
          <w:sz w:val="22"/>
          <w:szCs w:val="22"/>
        </w:rPr>
        <w:t xml:space="preserve"> Arm A:</w:t>
      </w:r>
      <w:r w:rsidRPr="003F009A">
        <w:rPr>
          <w:rFonts w:ascii="Calibri" w:hAnsi="Calibri" w:cs="Calibri"/>
          <w:sz w:val="22"/>
          <w:szCs w:val="22"/>
        </w:rPr>
        <w:t xml:space="preserve"> the 2006 currently recommended diet by the American Heart Association (AHA) </w:t>
      </w:r>
      <w:r w:rsidRPr="003F009A">
        <w:rPr>
          <w:rFonts w:ascii="Calibri" w:hAnsi="Calibri" w:cs="Calibri"/>
          <w:sz w:val="22"/>
          <w:szCs w:val="22"/>
          <w:vertAlign w:val="superscript"/>
        </w:rPr>
        <w:t>35</w:t>
      </w:r>
      <w:r w:rsidRPr="003F009A">
        <w:rPr>
          <w:rFonts w:ascii="Calibri" w:hAnsi="Calibri" w:cs="Calibri"/>
          <w:sz w:val="22"/>
          <w:szCs w:val="22"/>
        </w:rPr>
        <w:t xml:space="preserve"> (Low-fat)</w:t>
      </w:r>
      <w:r w:rsidRPr="003F009A">
        <w:rPr>
          <w:rFonts w:ascii="Calibri" w:hAnsi="Calibri" w:cs="Calibri"/>
          <w:b/>
          <w:bCs/>
          <w:i/>
          <w:iCs/>
          <w:sz w:val="22"/>
          <w:szCs w:val="22"/>
        </w:rPr>
        <w:t xml:space="preserve"> </w:t>
      </w:r>
      <w:r w:rsidRPr="003F009A">
        <w:rPr>
          <w:rFonts w:ascii="Calibri" w:hAnsi="Calibri" w:cs="Calibri"/>
          <w:sz w:val="22"/>
          <w:szCs w:val="22"/>
        </w:rPr>
        <w:t xml:space="preserve">calorie restricted diet, a more revised statement since the AHA 2000; </w:t>
      </w:r>
      <w:r w:rsidRPr="003F009A">
        <w:rPr>
          <w:rFonts w:ascii="Calibri" w:hAnsi="Calibri" w:cs="Calibri"/>
          <w:b/>
          <w:bCs/>
          <w:sz w:val="22"/>
          <w:szCs w:val="22"/>
        </w:rPr>
        <w:t>Arm B:</w:t>
      </w:r>
      <w:r w:rsidRPr="003F009A">
        <w:rPr>
          <w:rFonts w:ascii="Calibri" w:hAnsi="Calibri" w:cs="Calibri"/>
          <w:sz w:val="22"/>
          <w:szCs w:val="22"/>
        </w:rPr>
        <w:t xml:space="preserve"> guidelines</w:t>
      </w:r>
      <w:r w:rsidRPr="003F009A">
        <w:rPr>
          <w:rFonts w:ascii="Calibri" w:hAnsi="Calibri" w:cs="Calibri"/>
          <w:sz w:val="22"/>
          <w:szCs w:val="22"/>
          <w:vertAlign w:val="superscript"/>
        </w:rPr>
        <w:t>40</w:t>
      </w:r>
      <w:r w:rsidRPr="003F009A">
        <w:rPr>
          <w:rFonts w:ascii="Calibri" w:hAnsi="Calibri" w:cs="Calibri"/>
          <w:sz w:val="22"/>
          <w:szCs w:val="22"/>
        </w:rPr>
        <w:t xml:space="preserve">Low-carb/MED non-calorie restricted diet (n=125). </w:t>
      </w:r>
      <w:r w:rsidRPr="003F009A">
        <w:rPr>
          <w:rFonts w:ascii="Calibri" w:hAnsi="Calibri" w:cs="Calibri"/>
          <w:bCs/>
          <w:iCs/>
          <w:sz w:val="22"/>
          <w:szCs w:val="22"/>
        </w:rPr>
        <w:t>Based on our preliminary results, low-carb and Mediterranean diets each showed beneficial effects on several biomarkers. Thus, here we suggest to utilize an optimized diet strategy which combines the beneficial components of low carb (low-carb) and Mediterranean (high monounsaturated) diets (</w:t>
      </w:r>
      <w:r w:rsidRPr="003F009A">
        <w:rPr>
          <w:rFonts w:ascii="Calibri" w:hAnsi="Calibri" w:cs="Calibri"/>
          <w:b/>
          <w:iCs/>
          <w:sz w:val="22"/>
          <w:szCs w:val="22"/>
        </w:rPr>
        <w:t>Table 2</w:t>
      </w:r>
      <w:r w:rsidRPr="003F009A">
        <w:rPr>
          <w:rFonts w:ascii="Calibri" w:hAnsi="Calibri" w:cs="Calibri"/>
          <w:bCs/>
          <w:iCs/>
          <w:sz w:val="22"/>
          <w:szCs w:val="22"/>
        </w:rPr>
        <w:t>).</w:t>
      </w:r>
      <w:r w:rsidRPr="003F009A">
        <w:rPr>
          <w:rFonts w:ascii="Calibri" w:hAnsi="Calibri" w:cs="Calibri"/>
          <w:sz w:val="22"/>
          <w:szCs w:val="22"/>
        </w:rPr>
        <w:t xml:space="preserve"> For both arms moderate physical activity will be equally introduced and monitored.</w:t>
      </w:r>
      <w:r w:rsidRPr="003F009A">
        <w:rPr>
          <w:rFonts w:ascii="Calibri" w:hAnsi="Calibri" w:cs="Calibri"/>
          <w:b/>
          <w:bCs/>
          <w:i/>
          <w:iCs/>
          <w:sz w:val="22"/>
          <w:szCs w:val="22"/>
        </w:rPr>
        <w:t xml:space="preserve"> </w:t>
      </w:r>
      <w:r w:rsidRPr="003F009A">
        <w:rPr>
          <w:rFonts w:ascii="Calibri" w:hAnsi="Calibri" w:cs="Calibri"/>
          <w:sz w:val="22"/>
          <w:szCs w:val="22"/>
        </w:rPr>
        <w:t xml:space="preserve">The participants will be </w:t>
      </w:r>
      <w:r w:rsidRPr="003F009A">
        <w:rPr>
          <w:rFonts w:ascii="Calibri" w:hAnsi="Calibri" w:cs="Calibri"/>
          <w:color w:val="000000"/>
          <w:sz w:val="22"/>
          <w:szCs w:val="22"/>
        </w:rPr>
        <w:t xml:space="preserve">guided to exercise 150 min/week of moderate intensity, primarily </w:t>
      </w:r>
      <w:r w:rsidRPr="003F009A">
        <w:rPr>
          <w:rFonts w:ascii="Calibri" w:hAnsi="Calibri" w:cs="Calibri"/>
          <w:sz w:val="22"/>
          <w:szCs w:val="22"/>
        </w:rPr>
        <w:t xml:space="preserve">in the form of initiating walking. This will be monitored by </w:t>
      </w:r>
      <w:proofErr w:type="spellStart"/>
      <w:r w:rsidRPr="003F009A">
        <w:rPr>
          <w:rFonts w:ascii="Calibri" w:hAnsi="Calibri" w:cs="Calibri"/>
          <w:sz w:val="22"/>
          <w:szCs w:val="22"/>
        </w:rPr>
        <w:t>podometers</w:t>
      </w:r>
      <w:proofErr w:type="spellEnd"/>
      <w:r w:rsidRPr="003F009A">
        <w:rPr>
          <w:rFonts w:ascii="Calibri" w:hAnsi="Calibri" w:cs="Calibri"/>
          <w:sz w:val="22"/>
          <w:szCs w:val="22"/>
        </w:rPr>
        <w:t xml:space="preserve"> that will be provided. The advantage of this strategy is that the </w:t>
      </w:r>
      <w:proofErr w:type="spellStart"/>
      <w:r w:rsidRPr="003F009A">
        <w:rPr>
          <w:rFonts w:ascii="Calibri" w:hAnsi="Calibri" w:cs="Calibri"/>
          <w:sz w:val="22"/>
          <w:szCs w:val="22"/>
        </w:rPr>
        <w:t>podometer</w:t>
      </w:r>
      <w:proofErr w:type="spellEnd"/>
      <w:r w:rsidRPr="003F009A">
        <w:rPr>
          <w:rFonts w:ascii="Calibri" w:hAnsi="Calibri" w:cs="Calibri"/>
          <w:sz w:val="22"/>
          <w:szCs w:val="22"/>
        </w:rPr>
        <w:t xml:space="preserve"> reflects both exercise thermogenesis (walking) as well as components of Non-exercise activity </w:t>
      </w:r>
      <w:proofErr w:type="spellStart"/>
      <w:r w:rsidRPr="003F009A">
        <w:rPr>
          <w:rFonts w:ascii="Calibri" w:hAnsi="Calibri" w:cs="Calibri"/>
          <w:sz w:val="22"/>
          <w:szCs w:val="22"/>
        </w:rPr>
        <w:t>thermogensis</w:t>
      </w:r>
      <w:proofErr w:type="spellEnd"/>
      <w:r w:rsidRPr="003F009A">
        <w:rPr>
          <w:rFonts w:ascii="Calibri" w:hAnsi="Calibri" w:cs="Calibri"/>
          <w:sz w:val="22"/>
          <w:szCs w:val="22"/>
        </w:rPr>
        <w:t xml:space="preserve"> (NEAT)</w:t>
      </w:r>
      <w:r w:rsidRPr="003F009A">
        <w:rPr>
          <w:rFonts w:ascii="Calibri" w:hAnsi="Calibri" w:cs="Calibri"/>
          <w:sz w:val="22"/>
          <w:szCs w:val="22"/>
          <w:vertAlign w:val="superscript"/>
        </w:rPr>
        <w:t>41</w:t>
      </w:r>
      <w:r w:rsidRPr="003F009A">
        <w:rPr>
          <w:rFonts w:ascii="Calibri" w:hAnsi="Calibri" w:cs="Calibri"/>
          <w:sz w:val="22"/>
          <w:szCs w:val="22"/>
        </w:rPr>
        <w:t xml:space="preserve">. </w:t>
      </w:r>
      <w:r w:rsidRPr="003F009A">
        <w:rPr>
          <w:rFonts w:ascii="Calibri" w:hAnsi="Calibri" w:cs="Calibri"/>
          <w:color w:val="000000"/>
          <w:sz w:val="22"/>
          <w:szCs w:val="22"/>
        </w:rPr>
        <w:t>The format and quality of the sessions will be</w:t>
      </w:r>
      <w:r w:rsidRPr="003F009A">
        <w:rPr>
          <w:rFonts w:ascii="Calibri" w:hAnsi="Calibri" w:cs="Calibri"/>
          <w:color w:val="000000"/>
          <w:sz w:val="22"/>
          <w:szCs w:val="22"/>
          <w:vertAlign w:val="superscript"/>
        </w:rPr>
        <w:t xml:space="preserve"> </w:t>
      </w:r>
      <w:r w:rsidRPr="003F009A">
        <w:rPr>
          <w:rFonts w:ascii="Calibri" w:hAnsi="Calibri" w:cs="Calibri"/>
          <w:color w:val="000000"/>
          <w:sz w:val="22"/>
          <w:szCs w:val="22"/>
        </w:rPr>
        <w:t>kept constant to ensure equal treatment intensity, except for the specific instructions and paper material distributed for each diet</w:t>
      </w:r>
      <w:r w:rsidRPr="003F009A">
        <w:rPr>
          <w:rFonts w:ascii="Calibri" w:hAnsi="Calibri" w:cs="Calibri"/>
          <w:sz w:val="22"/>
          <w:szCs w:val="22"/>
        </w:rPr>
        <w:t xml:space="preserve"> strategy.                                                                       </w:t>
      </w:r>
    </w:p>
    <w:p w14:paraId="4B9810DE" w14:textId="77777777" w:rsidR="00371CEF" w:rsidRPr="003F009A" w:rsidRDefault="00371CEF" w:rsidP="003F009A">
      <w:pPr>
        <w:spacing w:before="120" w:after="120" w:line="240" w:lineRule="auto"/>
        <w:ind w:right="-3"/>
        <w:rPr>
          <w:rFonts w:ascii="Calibri" w:hAnsi="Calibri" w:cs="Calibri"/>
          <w:sz w:val="22"/>
          <w:szCs w:val="22"/>
        </w:rPr>
      </w:pPr>
      <w:r w:rsidRPr="003F009A">
        <w:rPr>
          <w:rFonts w:ascii="Calibri" w:hAnsi="Calibri" w:cs="Calibri"/>
          <w:i/>
          <w:iCs/>
          <w:sz w:val="22"/>
          <w:szCs w:val="22"/>
          <w:u w:val="single"/>
        </w:rPr>
        <w:t>Strategies to promote and verify adherence</w:t>
      </w:r>
      <w:r w:rsidRPr="003F009A">
        <w:rPr>
          <w:rFonts w:ascii="Calibri" w:hAnsi="Calibri" w:cs="Calibri"/>
          <w:i/>
          <w:iCs/>
          <w:sz w:val="22"/>
          <w:szCs w:val="22"/>
          <w:vertAlign w:val="superscript"/>
        </w:rPr>
        <w:t>22</w:t>
      </w:r>
      <w:r w:rsidRPr="003F009A">
        <w:rPr>
          <w:rFonts w:ascii="Calibri" w:hAnsi="Calibri" w:cs="Calibri"/>
          <w:i/>
          <w:iCs/>
          <w:sz w:val="22"/>
          <w:szCs w:val="22"/>
        </w:rPr>
        <w:t xml:space="preserve">: </w:t>
      </w:r>
      <w:proofErr w:type="spellStart"/>
      <w:r w:rsidRPr="003F009A">
        <w:rPr>
          <w:rFonts w:ascii="Calibri" w:hAnsi="Calibri" w:cs="Calibri"/>
          <w:i/>
          <w:iCs/>
          <w:sz w:val="22"/>
          <w:szCs w:val="22"/>
          <w:u w:val="single"/>
        </w:rPr>
        <w:t>i</w:t>
      </w:r>
      <w:proofErr w:type="spellEnd"/>
      <w:r w:rsidRPr="003F009A">
        <w:rPr>
          <w:rFonts w:ascii="Calibri" w:hAnsi="Calibri" w:cs="Calibri"/>
          <w:i/>
          <w:iCs/>
          <w:sz w:val="22"/>
          <w:szCs w:val="22"/>
          <w:u w:val="single"/>
        </w:rPr>
        <w:t>. Food color and nutrition data labeling</w:t>
      </w:r>
      <w:r w:rsidRPr="003F009A">
        <w:rPr>
          <w:rFonts w:ascii="Calibri" w:hAnsi="Calibri" w:cs="Calibri"/>
          <w:i/>
          <w:iCs/>
          <w:sz w:val="22"/>
          <w:szCs w:val="22"/>
        </w:rPr>
        <w:t xml:space="preserve">: </w:t>
      </w:r>
      <w:r w:rsidRPr="003F009A">
        <w:rPr>
          <w:rFonts w:ascii="Calibri" w:hAnsi="Calibri" w:cs="Calibri"/>
          <w:sz w:val="22"/>
          <w:szCs w:val="22"/>
        </w:rPr>
        <w:t>Lunch is considered the main daily meal in Israel. As the self-serve cafeteria in the workplace is the exclusive source of lunch for the participants, we will label each food item and nutritional data for the entire cafeteria styles. After analyzing the recipes and raw foods using the Israeli nutritional database</w:t>
      </w:r>
      <w:bookmarkStart w:id="31" w:name="_Ref171758063"/>
      <w:r w:rsidRPr="003F009A">
        <w:rPr>
          <w:rFonts w:ascii="Calibri" w:hAnsi="Calibri" w:cs="Calibri"/>
          <w:sz w:val="22"/>
          <w:szCs w:val="22"/>
        </w:rPr>
        <w:fldChar w:fldCharType="begin"/>
      </w:r>
      <w:r w:rsidRPr="003F009A">
        <w:rPr>
          <w:rFonts w:ascii="Calibri" w:hAnsi="Calibri" w:cs="Calibri"/>
          <w:sz w:val="22"/>
          <w:szCs w:val="22"/>
        </w:rPr>
        <w:instrText xml:space="preserve"> ADDIN EN.CITE &lt;EndNote&gt;&lt;Cite&gt;&lt;Author&gt;Shai&lt;/Author&gt;&lt;Year&gt;2003&lt;/Year&gt;&lt;RecNum&gt;29&lt;/RecNum&gt;&lt;record&gt;&lt;rec-number&gt;29&lt;/rec-number&gt;&lt;ref-type name="Journal Article"&gt;17&lt;/ref-type&gt;&lt;contributors&gt;&lt;authors&gt;&lt;author&gt;Shai, I.&lt;/author&gt;&lt;author&gt;Vardi, H.&lt;/author&gt;&lt;author&gt;Shahar, D. R.&lt;/author&gt;&lt;author&gt;Azrad, A. B.&lt;/author&gt;&lt;author&gt;Fraser, D.&lt;/author&gt;&lt;/authors&gt;&lt;/contributors&gt;&lt;auth-address&gt;S Daniel Abraham International Center for Health and Nutrition, Ben-Gurion University of the Negev, PO Box 653, 84105, Israel. irish@bgumail.bgu.ac.il&lt;/auth-address&gt;&lt;titles&gt;&lt;title&gt;Adaptation of international nutrition databases and data-entry system tools to a specific population&lt;/title&gt;&lt;secondary-title&gt;Public Health Nutr&lt;/secondary-title&gt;&lt;/titles&gt;&lt;periodical&gt;&lt;full-title&gt;Public Health Nutr&lt;/full-title&gt;&lt;/periodical&gt;&lt;pages&gt;401-6&lt;/pages&gt;&lt;volume&gt;6&lt;/volume&gt;&lt;number&gt;4&lt;/number&gt;&lt;keywords&gt;&lt;keyword&gt;*Databases, Factual&lt;/keyword&gt;&lt;keyword&gt;*Food Analysis&lt;/keyword&gt;&lt;keyword&gt;*Food Habits&lt;/keyword&gt;&lt;keyword&gt;Humans&lt;/keyword&gt;&lt;keyword&gt;Information Systems&lt;/keyword&gt;&lt;keyword&gt;Israel&lt;/keyword&gt;&lt;keyword&gt;Language&lt;/keyword&gt;&lt;keyword&gt;Mental Recall&lt;/keyword&gt;&lt;keyword&gt;*Nutrition Surveys&lt;/keyword&gt;&lt;keyword&gt;Quality Control&lt;/keyword&gt;&lt;keyword&gt;United States&lt;/keyword&gt;&lt;keyword&gt;United States Department of Agriculture&lt;/keyword&gt;&lt;/keywords&gt;&lt;dates&gt;&lt;year&gt;2003&lt;/year&gt;&lt;pub-dates&gt;&lt;date&gt;Jun&lt;/date&gt;&lt;/pub-dates&gt;&lt;/dates&gt;&lt;accession-num&gt;12795829&lt;/accession-num&gt;&lt;urls&gt;&lt;related-urls&gt;&lt;url&gt;http://www.ncbi.nlm.nih.gov/entrez/query.fcgi?cmd=Retrieve&amp;amp;db=PubMed&amp;amp;dopt=Citation&amp;amp;list_uids=12795829 &lt;/url&gt;&lt;/related-urls&gt;&lt;/urls&gt;&lt;/record&gt;&lt;/Cite&gt;&lt;/EndNote&gt;</w:instrText>
      </w:r>
      <w:r w:rsidRPr="003F009A">
        <w:rPr>
          <w:rFonts w:ascii="Calibri" w:hAnsi="Calibri" w:cs="Calibri"/>
          <w:sz w:val="22"/>
          <w:szCs w:val="22"/>
        </w:rPr>
        <w:fldChar w:fldCharType="separate"/>
      </w:r>
      <w:r w:rsidRPr="003F009A">
        <w:rPr>
          <w:rFonts w:ascii="Calibri" w:hAnsi="Calibri" w:cs="Calibri"/>
          <w:sz w:val="22"/>
          <w:szCs w:val="22"/>
          <w:vertAlign w:val="superscript"/>
        </w:rPr>
        <w:t>42</w:t>
      </w:r>
      <w:r w:rsidRPr="003F009A">
        <w:rPr>
          <w:rFonts w:ascii="Calibri" w:hAnsi="Calibri" w:cs="Calibri"/>
          <w:sz w:val="22"/>
          <w:szCs w:val="22"/>
        </w:rPr>
        <w:fldChar w:fldCharType="end"/>
      </w:r>
      <w:r w:rsidRPr="003F009A">
        <w:rPr>
          <w:rFonts w:ascii="Calibri" w:hAnsi="Calibri" w:cs="Calibri"/>
          <w:sz w:val="22"/>
          <w:szCs w:val="22"/>
        </w:rPr>
        <w:t xml:space="preserve">, </w:t>
      </w:r>
      <w:bookmarkEnd w:id="31"/>
      <w:r w:rsidRPr="003F009A">
        <w:rPr>
          <w:rFonts w:ascii="Calibri" w:hAnsi="Calibri" w:cs="Calibri"/>
          <w:sz w:val="22"/>
          <w:szCs w:val="22"/>
        </w:rPr>
        <w:t xml:space="preserve">we will display in each food-label: calories, grams of carbohydrates, fat, and saturated fat per portion size. We will further color-code the food item labels by setting specific criteria to component contents of each diet. Each dish will be labeled with a full circle (= "feel free to consume") or half-circle (= "consume in moderation") according to the diet arm, using two different colors. </w:t>
      </w:r>
      <w:r w:rsidRPr="003F009A">
        <w:rPr>
          <w:rFonts w:ascii="Calibri" w:hAnsi="Calibri" w:cs="Calibri"/>
          <w:i/>
          <w:iCs/>
          <w:sz w:val="22"/>
          <w:szCs w:val="22"/>
          <w:u w:val="single"/>
        </w:rPr>
        <w:t xml:space="preserve">ii. </w:t>
      </w:r>
      <w:r w:rsidRPr="003F009A">
        <w:rPr>
          <w:rFonts w:ascii="Calibri" w:hAnsi="Calibri" w:cs="Calibri"/>
          <w:sz w:val="22"/>
          <w:szCs w:val="22"/>
        </w:rPr>
        <w:t xml:space="preserve">The entire intervention and most measurements will be performed in the workplace, continuously monitored by the nurse study. Furthermore, structured motivation telephone calls and ongoing messaging via the intranet communication system will be held by specifically-trained dietitians. </w:t>
      </w:r>
    </w:p>
    <w:p w14:paraId="5C6ED827" w14:textId="37F165CC" w:rsidR="00093F46" w:rsidRDefault="00371CEF" w:rsidP="00BC2FEE">
      <w:pPr>
        <w:spacing w:before="120" w:after="120" w:line="240" w:lineRule="auto"/>
        <w:ind w:right="-3" w:firstLine="720"/>
        <w:rPr>
          <w:rStyle w:val="Strong"/>
          <w:rFonts w:ascii="Calibri" w:hAnsi="Calibri" w:cs="Calibri"/>
          <w:color w:val="000000"/>
          <w:sz w:val="22"/>
          <w:szCs w:val="22"/>
        </w:rPr>
      </w:pPr>
      <w:r w:rsidRPr="003F009A">
        <w:rPr>
          <w:rFonts w:ascii="Calibri" w:hAnsi="Calibri" w:cs="Calibri"/>
          <w:sz w:val="22"/>
          <w:szCs w:val="22"/>
        </w:rPr>
        <w:t xml:space="preserve">The participants will be required to fill in electronic questionnaires at baseline, 6, and 18 months, which include: </w:t>
      </w:r>
      <w:proofErr w:type="spellStart"/>
      <w:r w:rsidRPr="003F009A">
        <w:rPr>
          <w:rFonts w:ascii="Calibri" w:hAnsi="Calibri" w:cs="Calibri"/>
          <w:sz w:val="22"/>
          <w:szCs w:val="22"/>
        </w:rPr>
        <w:t>i</w:t>
      </w:r>
      <w:proofErr w:type="spellEnd"/>
      <w:r w:rsidRPr="003F009A">
        <w:rPr>
          <w:rFonts w:ascii="Calibri" w:hAnsi="Calibri" w:cs="Calibri"/>
          <w:sz w:val="22"/>
          <w:szCs w:val="22"/>
        </w:rPr>
        <w:t xml:space="preserve">. a validated food frequency questionnaire (FFQ) </w:t>
      </w:r>
      <w:r w:rsidRPr="003F009A">
        <w:rPr>
          <w:rFonts w:ascii="Calibri" w:hAnsi="Calibri" w:cs="Calibri"/>
          <w:sz w:val="22"/>
          <w:szCs w:val="22"/>
        </w:rPr>
        <w:fldChar w:fldCharType="begin"/>
      </w:r>
      <w:r w:rsidRPr="003F009A">
        <w:rPr>
          <w:rFonts w:ascii="Calibri" w:hAnsi="Calibri" w:cs="Calibri"/>
          <w:sz w:val="22"/>
          <w:szCs w:val="22"/>
        </w:rPr>
        <w:instrText xml:space="preserve"> ADDIN EN.CITE &lt;EndNote&gt;&lt;Cite&gt;&lt;Author&gt;Shai&lt;/Author&gt;&lt;Year&gt;2004&lt;/Year&gt;&lt;RecNum&gt;21&lt;/RecNum&gt;&lt;record&gt;&lt;rec-number&gt;21&lt;/rec-number&gt;&lt;ref-type name="Journal Article"&gt;17&lt;/ref-type&gt;&lt;contributors&gt;&lt;authors&gt;&lt;author&gt;Shai, I.&lt;/author&gt;&lt;author&gt;Shahar, D. R.&lt;/author&gt;&lt;author&gt;Vardi, H.&lt;/author&gt;&lt;author&gt;Fraser, D.&lt;/author&gt;&lt;/authors&gt;&lt;/contributors&gt;&lt;auth-address&gt;Departments of Nutrition and Epidemiology, Harvard School of Public Health, 665 Huntington Avenue, Boston, MA 02115, USA.&lt;/auth-address&gt;&lt;titles&gt;&lt;title&gt;Selection of food items for inclusion in a newly developed food-frequency questionnaire&lt;/title&gt;&lt;secondary-title&gt;Public Health Nutr&lt;/secondary-title&gt;&lt;/titles&gt;&lt;periodical&gt;&lt;full-title&gt;Public Health Nutr&lt;/full-title&gt;&lt;/periodical&gt;&lt;pages&gt;745-9&lt;/pages&gt;&lt;volume&gt;7&lt;/volume&gt;&lt;number&gt;6&lt;/number&gt;&lt;keywords&gt;&lt;keyword&gt;Adult&lt;/keyword&gt;&lt;keyword&gt;*Diet Surveys&lt;/keyword&gt;&lt;keyword&gt;Female&lt;/keyword&gt;&lt;keyword&gt;*Food&lt;/keyword&gt;&lt;keyword&gt;*Food Habits&lt;/keyword&gt;&lt;keyword&gt;Humans&lt;/keyword&gt;&lt;keyword&gt;Israel&lt;/keyword&gt;&lt;keyword&gt;Male&lt;/keyword&gt;&lt;keyword&gt;*Questionnaires&lt;/keyword&gt;&lt;keyword&gt;Regression Analysis&lt;/keyword&gt;&lt;keyword&gt;Reproducibility of Results&lt;/keyword&gt;&lt;/keywords&gt;&lt;dates&gt;&lt;year&gt;2004&lt;/year&gt;&lt;pub-dates&gt;&lt;date&gt;Sep&lt;/date&gt;&lt;/pub-dates&gt;&lt;/dates&gt;&lt;accession-num&gt;15369612&lt;/accession-num&gt;&lt;urls&gt;&lt;related-urls&gt;&lt;url&gt;http://www.ncbi.nlm.nih.gov/entrez/query.fcgi?cmd=Retrieve&amp;amp;db=PubMed&amp;amp;dopt=Citation&amp;amp;list_uids=15369612 &lt;/url&gt;&lt;/related-urls&gt;&lt;/urls&gt;&lt;/record&gt;&lt;/Cite&gt;&lt;/EndNote&gt;</w:instrText>
      </w:r>
      <w:r w:rsidRPr="003F009A">
        <w:rPr>
          <w:rFonts w:ascii="Calibri" w:hAnsi="Calibri" w:cs="Calibri"/>
          <w:sz w:val="22"/>
          <w:szCs w:val="22"/>
        </w:rPr>
        <w:fldChar w:fldCharType="separate"/>
      </w:r>
      <w:r w:rsidRPr="003F009A">
        <w:rPr>
          <w:rFonts w:ascii="Calibri" w:hAnsi="Calibri" w:cs="Calibri"/>
          <w:sz w:val="22"/>
          <w:szCs w:val="22"/>
          <w:vertAlign w:val="superscript"/>
        </w:rPr>
        <w:t>43</w:t>
      </w:r>
      <w:r w:rsidRPr="003F009A">
        <w:rPr>
          <w:rFonts w:ascii="Calibri" w:hAnsi="Calibri" w:cs="Calibri"/>
          <w:sz w:val="22"/>
          <w:szCs w:val="22"/>
        </w:rPr>
        <w:fldChar w:fldCharType="end"/>
      </w:r>
      <w:r w:rsidRPr="003F009A">
        <w:rPr>
          <w:rFonts w:ascii="Calibri" w:hAnsi="Calibri" w:cs="Calibri"/>
          <w:sz w:val="22"/>
          <w:szCs w:val="22"/>
        </w:rPr>
        <w:t xml:space="preserve"> that includes 127 food items and 3 portion sizes pictures for 17-selected food items.</w:t>
      </w:r>
      <w:r w:rsidRPr="003F009A">
        <w:rPr>
          <w:rStyle w:val="EndnoteReference"/>
          <w:rFonts w:ascii="Calibri" w:hAnsi="Calibri" w:cs="Calibri"/>
          <w:sz w:val="22"/>
          <w:szCs w:val="22"/>
        </w:rPr>
        <w:t xml:space="preserve"> </w:t>
      </w:r>
      <w:r w:rsidRPr="003F009A">
        <w:rPr>
          <w:rFonts w:ascii="Calibri" w:hAnsi="Calibri" w:cs="Calibri"/>
          <w:sz w:val="22"/>
          <w:szCs w:val="22"/>
        </w:rPr>
        <w:t xml:space="preserve"> The nutritional data will be analyzed in the Israeli nutrition database </w:t>
      </w:r>
      <w:r w:rsidRPr="003F009A">
        <w:rPr>
          <w:rFonts w:ascii="Calibri" w:hAnsi="Calibri" w:cs="Calibri"/>
          <w:sz w:val="22"/>
          <w:szCs w:val="22"/>
        </w:rPr>
        <w:fldChar w:fldCharType="begin"/>
      </w:r>
      <w:r w:rsidRPr="003F009A">
        <w:rPr>
          <w:rFonts w:ascii="Calibri" w:hAnsi="Calibri" w:cs="Calibri"/>
          <w:sz w:val="22"/>
          <w:szCs w:val="22"/>
        </w:rPr>
        <w:instrText xml:space="preserve"> ADDIN EN.CITE &lt;EndNote&gt;&lt;Cite&gt;&lt;Author&gt;Shai&lt;/Author&gt;&lt;Year&gt;2003&lt;/Year&gt;&lt;RecNum&gt;29&lt;/RecNum&gt;&lt;record&gt;&lt;rec-number&gt;29&lt;/rec-number&gt;&lt;ref-type name="Journal Article"&gt;17&lt;/ref-type&gt;&lt;contributors&gt;&lt;authors&gt;&lt;author&gt;Shai, I.&lt;/author&gt;&lt;author&gt;Vardi, H.&lt;/author&gt;&lt;author&gt;Shahar, D. R.&lt;/author&gt;&lt;author&gt;Azrad, A. B.&lt;/author&gt;&lt;author&gt;Fraser, D.&lt;/author&gt;&lt;/authors&gt;&lt;/contributors&gt;&lt;auth-address&gt;S Daniel Abraham International Center for Health and Nutrition, Ben-Gurion University of the Negev, PO Box 653, 84105, Israel. irish@bgumail.bgu.ac.il&lt;/auth-address&gt;&lt;titles&gt;&lt;title&gt;Adaptation of international nutrition databases and data-entry system tools to a specific population&lt;/title&gt;&lt;secondary-title&gt;Public Health Nutr&lt;/secondary-title&gt;&lt;/titles&gt;&lt;periodical&gt;&lt;full-title&gt;Public Health Nutr&lt;/full-title&gt;&lt;/periodical&gt;&lt;pages&gt;401-6&lt;/pages&gt;&lt;volume&gt;6&lt;/volume&gt;&lt;number&gt;4&lt;/number&gt;&lt;keywords&gt;&lt;keyword&gt;*Databases, Factual&lt;/keyword&gt;&lt;keyword&gt;*Food Analysis&lt;/keyword&gt;&lt;keyword&gt;*Food Habits&lt;/keyword&gt;&lt;keyword&gt;Humans&lt;/keyword&gt;&lt;keyword&gt;Information Systems&lt;/keyword&gt;&lt;keyword&gt;Israel&lt;/keyword&gt;&lt;keyword&gt;Language&lt;/keyword&gt;&lt;keyword&gt;Mental Recall&lt;/keyword&gt;&lt;keyword&gt;*Nutrition Surveys&lt;/keyword&gt;&lt;keyword&gt;Quality Control&lt;/keyword&gt;&lt;keyword&gt;United States&lt;/keyword&gt;&lt;keyword&gt;United States Department of Agriculture&lt;/keyword&gt;&lt;/keywords&gt;&lt;dates&gt;&lt;year&gt;2003&lt;/year&gt;&lt;pub-dates&gt;&lt;date&gt;Jun&lt;/date&gt;&lt;/pub-dates&gt;&lt;/dates&gt;&lt;accession-num&gt;12795829&lt;/accession-num&gt;&lt;urls&gt;&lt;related-urls&gt;&lt;url&gt;http://www.ncbi.nlm.nih.gov/entrez/query.fcgi?cmd=Retrieve&amp;amp;db=PubMed&amp;amp;dopt=Citation&amp;amp;list_uids=12795829 &lt;/url&gt;&lt;/related-urls&gt;&lt;/urls&gt;&lt;/record&gt;&lt;/Cite&gt;&lt;/EndNote&gt;</w:instrText>
      </w:r>
      <w:r w:rsidRPr="003F009A">
        <w:rPr>
          <w:rFonts w:ascii="Calibri" w:hAnsi="Calibri" w:cs="Calibri"/>
          <w:sz w:val="22"/>
          <w:szCs w:val="22"/>
        </w:rPr>
        <w:fldChar w:fldCharType="separate"/>
      </w:r>
      <w:r w:rsidRPr="003F009A">
        <w:rPr>
          <w:rFonts w:ascii="Calibri" w:hAnsi="Calibri" w:cs="Calibri"/>
          <w:sz w:val="22"/>
          <w:szCs w:val="22"/>
          <w:vertAlign w:val="superscript"/>
        </w:rPr>
        <w:t>42</w:t>
      </w:r>
      <w:r w:rsidRPr="003F009A">
        <w:rPr>
          <w:rFonts w:ascii="Calibri" w:hAnsi="Calibri" w:cs="Calibri"/>
          <w:sz w:val="22"/>
          <w:szCs w:val="22"/>
        </w:rPr>
        <w:fldChar w:fldCharType="end"/>
      </w:r>
      <w:r w:rsidRPr="003F009A">
        <w:rPr>
          <w:rFonts w:ascii="Calibri" w:hAnsi="Calibri" w:cs="Calibri"/>
          <w:sz w:val="22"/>
          <w:szCs w:val="22"/>
        </w:rPr>
        <w:t xml:space="preserve">. ii. Physical activity questionnaire: transformation to  metabolic equivalents </w:t>
      </w:r>
      <w:r w:rsidRPr="003F009A">
        <w:rPr>
          <w:rFonts w:ascii="Calibri" w:hAnsi="Calibri" w:cs="Calibri"/>
          <w:sz w:val="22"/>
          <w:szCs w:val="22"/>
        </w:rPr>
        <w:fldChar w:fldCharType="begin"/>
      </w:r>
      <w:r w:rsidRPr="003F009A">
        <w:rPr>
          <w:rFonts w:ascii="Calibri" w:hAnsi="Calibri" w:cs="Calibri"/>
          <w:sz w:val="22"/>
          <w:szCs w:val="22"/>
        </w:rPr>
        <w:instrText xml:space="preserve"> ADDIN EN.CITE &lt;EndNote&gt;&lt;Cite&gt;&lt;Author&gt;Ainsworth&lt;/Author&gt;&lt;Year&gt;2000&lt;/Year&gt;&lt;RecNum&gt;40&lt;/RecNum&gt;&lt;record&gt;&lt;rec-number&gt;40&lt;/rec-number&gt;&lt;ref-type name="Journal Article"&gt;17&lt;/ref-type&gt;&lt;contributors&gt;&lt;authors&gt;&lt;author&gt;Ainsworth, B. E.&lt;/author&gt;&lt;author&gt;Haskell, W. L.&lt;/author&gt;&lt;author&gt;Whitt, M. C.&lt;/author&gt;&lt;author&gt;Irwin, M. L.&lt;/author&gt;&lt;author&gt;Swartz, A. M.&lt;/author&gt;&lt;author&gt;Strath, S. J.&lt;/author&gt;&lt;author&gt;O&amp;apos;Brien, W. L.&lt;/author&gt;&lt;author&gt;Bassett, D. R., Jr.&lt;/author&gt;&lt;author&gt;Schmitz, K. H.&lt;/author&gt;&lt;author&gt;Emplaincourt, P. O.&lt;/author&gt;&lt;author&gt;Jacobs, D. R., Jr.&lt;/author&gt;&lt;author&gt;Leon, A. S.&lt;/author&gt;&lt;/authors&gt;&lt;/contributors&gt;&lt;auth-address&gt;Department of Epidemiology and Biostatistics, School of Public Health, University of South Carolina, Columbia 29208, USA. bainsworth@sph.sc.edu&lt;/auth-address&gt;&lt;titles&gt;&lt;title&gt;Compendium of physical activities: an update of activity codes and MET intensities&lt;/title&gt;&lt;secondary-title&gt;Med Sci Sports Exerc&lt;/secondary-title&gt;&lt;/titles&gt;&lt;periodical&gt;&lt;full-title&gt;Med Sci Sports Exerc&lt;/full-title&gt;&lt;/periodical&gt;&lt;pages&gt;S498-504&lt;/pages&gt;&lt;volume&gt;32&lt;/volume&gt;&lt;number&gt;9 Suppl&lt;/number&gt;&lt;keywords&gt;&lt;keyword&gt;*Activities of Daily Living&lt;/keyword&gt;&lt;keyword&gt;Body Weight&lt;/keyword&gt;&lt;keyword&gt;*Energy Metabolism&lt;/keyword&gt;&lt;keyword&gt;*Exercise&lt;/keyword&gt;&lt;keyword&gt;Humans&lt;/keyword&gt;&lt;keyword&gt;*Physical Fitness&lt;/keyword&gt;&lt;keyword&gt;Reference Values&lt;/keyword&gt;&lt;keyword&gt;Terminology&lt;/keyword&gt;&lt;/keywords&gt;&lt;dates&gt;&lt;year&gt;2000&lt;/year&gt;&lt;pub-dates&gt;&lt;date&gt;Sep&lt;/date&gt;&lt;/pub-dates&gt;&lt;/dates&gt;&lt;accession-num&gt;10993420&lt;/accession-num&gt;&lt;urls&gt;&lt;related-urls&gt;&lt;url&gt;http://www.ncbi.nlm.nih.gov/entrez/query.fcgi?cmd=Retrieve&amp;amp;db=PubMed&amp;amp;dopt=Citation&amp;amp;list_uids=10993420 &lt;/url&gt;&lt;/related-urls&gt;&lt;/urls&gt;&lt;/record&gt;&lt;/Cite&gt;&lt;/EndNote&gt;</w:instrText>
      </w:r>
      <w:r w:rsidRPr="003F009A">
        <w:rPr>
          <w:rFonts w:ascii="Calibri" w:hAnsi="Calibri" w:cs="Calibri"/>
          <w:sz w:val="22"/>
          <w:szCs w:val="22"/>
        </w:rPr>
        <w:fldChar w:fldCharType="separate"/>
      </w:r>
      <w:r w:rsidRPr="003F009A">
        <w:rPr>
          <w:rFonts w:ascii="Calibri" w:hAnsi="Calibri" w:cs="Calibri"/>
          <w:sz w:val="22"/>
          <w:szCs w:val="22"/>
          <w:vertAlign w:val="superscript"/>
        </w:rPr>
        <w:t>39</w:t>
      </w:r>
      <w:r w:rsidRPr="003F009A">
        <w:rPr>
          <w:rFonts w:ascii="Calibri" w:hAnsi="Calibri" w:cs="Calibri"/>
          <w:sz w:val="22"/>
          <w:szCs w:val="22"/>
        </w:rPr>
        <w:fldChar w:fldCharType="end"/>
      </w:r>
      <w:r w:rsidRPr="003F009A">
        <w:rPr>
          <w:rFonts w:ascii="Calibri" w:hAnsi="Calibri" w:cs="Calibri"/>
          <w:sz w:val="22"/>
          <w:szCs w:val="22"/>
        </w:rPr>
        <w:t>. Medical information will be updated by the workplace medical center’s physicians. A uniquely-developed electronic interface for submitting the questionnaires will ensure the completeness of data by popping-up missing lines.</w:t>
      </w:r>
      <w:r w:rsidRPr="003F009A">
        <w:rPr>
          <w:rFonts w:ascii="Calibri" w:hAnsi="Calibri" w:cs="Calibri"/>
          <w:bCs/>
          <w:iCs/>
          <w:sz w:val="22"/>
          <w:szCs w:val="22"/>
          <w:vertAlign w:val="superscript"/>
        </w:rPr>
        <w:t>22</w:t>
      </w:r>
      <w:r w:rsidRPr="003F009A">
        <w:rPr>
          <w:rFonts w:ascii="Calibri" w:hAnsi="Calibri" w:cs="Calibri"/>
          <w:sz w:val="22"/>
          <w:szCs w:val="22"/>
        </w:rPr>
        <w:t xml:space="preserve"> </w:t>
      </w:r>
    </w:p>
    <w:p w14:paraId="614CA5CC" w14:textId="1C49F5FE" w:rsidR="00371CEF" w:rsidRPr="003F009A" w:rsidRDefault="00371CEF" w:rsidP="003F009A">
      <w:pPr>
        <w:pStyle w:val="Caption"/>
        <w:spacing w:line="240" w:lineRule="auto"/>
        <w:ind w:right="-3"/>
        <w:rPr>
          <w:rStyle w:val="Strong"/>
          <w:rFonts w:ascii="Calibri" w:hAnsi="Calibri" w:cs="Calibri"/>
          <w:sz w:val="22"/>
          <w:szCs w:val="22"/>
        </w:rPr>
      </w:pPr>
      <w:r w:rsidRPr="003F009A">
        <w:rPr>
          <w:rStyle w:val="Strong"/>
          <w:rFonts w:ascii="Calibri" w:hAnsi="Calibri" w:cs="Calibri"/>
          <w:color w:val="000000"/>
          <w:sz w:val="22"/>
          <w:szCs w:val="22"/>
        </w:rPr>
        <w:t xml:space="preserve">Table 2: </w:t>
      </w:r>
      <w:r w:rsidRPr="00093F46">
        <w:rPr>
          <w:rStyle w:val="Strong"/>
          <w:rFonts w:ascii="Calibri" w:hAnsi="Calibri" w:cs="Calibri"/>
          <w:color w:val="auto"/>
          <w:sz w:val="22"/>
          <w:szCs w:val="22"/>
        </w:rPr>
        <w:t xml:space="preserve">Dietary intervention strategies  </w:t>
      </w:r>
    </w:p>
    <w:tbl>
      <w:tblPr>
        <w:tblW w:w="9180" w:type="dxa"/>
        <w:tblCellSpacing w:w="0" w:type="dxa"/>
        <w:tblBorders>
          <w:top w:val="single" w:sz="4" w:space="0" w:color="auto"/>
          <w:insideH w:val="single" w:sz="4" w:space="0" w:color="auto"/>
        </w:tblBorders>
        <w:tblCellMar>
          <w:left w:w="0" w:type="dxa"/>
          <w:right w:w="0" w:type="dxa"/>
        </w:tblCellMar>
        <w:tblLook w:val="04A0" w:firstRow="1" w:lastRow="0" w:firstColumn="1" w:lastColumn="0" w:noHBand="0" w:noVBand="1"/>
      </w:tblPr>
      <w:tblGrid>
        <w:gridCol w:w="2032"/>
        <w:gridCol w:w="3451"/>
        <w:gridCol w:w="3697"/>
      </w:tblGrid>
      <w:tr w:rsidR="00371CEF" w:rsidRPr="003F009A" w14:paraId="46C03636" w14:textId="77777777" w:rsidTr="00FE4C44">
        <w:trPr>
          <w:trHeight w:val="985"/>
          <w:tblCellSpacing w:w="0" w:type="dxa"/>
        </w:trPr>
        <w:tc>
          <w:tcPr>
            <w:tcW w:w="2032" w:type="dxa"/>
            <w:tcBorders>
              <w:top w:val="single" w:sz="4" w:space="0" w:color="auto"/>
              <w:left w:val="nil"/>
              <w:bottom w:val="single" w:sz="4" w:space="0" w:color="auto"/>
              <w:right w:val="nil"/>
            </w:tcBorders>
            <w:hideMark/>
          </w:tcPr>
          <w:p w14:paraId="54816650" w14:textId="77777777" w:rsidR="00371CEF" w:rsidRPr="003F009A" w:rsidRDefault="00371CEF" w:rsidP="00093F46">
            <w:pPr>
              <w:spacing w:before="0" w:after="0" w:line="240" w:lineRule="auto"/>
              <w:ind w:left="180"/>
              <w:rPr>
                <w:rFonts w:ascii="Calibri" w:hAnsi="Calibri" w:cs="Calibri"/>
                <w:bCs/>
                <w:iCs/>
                <w:sz w:val="22"/>
                <w:szCs w:val="22"/>
              </w:rPr>
            </w:pPr>
            <w:r w:rsidRPr="003F009A">
              <w:rPr>
                <w:rFonts w:ascii="Calibri" w:hAnsi="Calibri" w:cs="Calibri"/>
                <w:bCs/>
                <w:iCs/>
                <w:sz w:val="22"/>
                <w:szCs w:val="22"/>
              </w:rPr>
              <w:t> </w:t>
            </w:r>
          </w:p>
        </w:tc>
        <w:tc>
          <w:tcPr>
            <w:tcW w:w="3451" w:type="dxa"/>
            <w:tcBorders>
              <w:top w:val="single" w:sz="4" w:space="0" w:color="auto"/>
              <w:left w:val="nil"/>
              <w:bottom w:val="single" w:sz="4" w:space="0" w:color="auto"/>
              <w:right w:val="nil"/>
            </w:tcBorders>
            <w:hideMark/>
          </w:tcPr>
          <w:p w14:paraId="033EF7CA" w14:textId="77777777" w:rsidR="00371CEF" w:rsidRPr="003F009A" w:rsidRDefault="00371CEF" w:rsidP="00093F46">
            <w:pPr>
              <w:spacing w:before="0" w:after="0" w:line="240" w:lineRule="auto"/>
              <w:ind w:left="128"/>
              <w:rPr>
                <w:rFonts w:ascii="Calibri" w:hAnsi="Calibri" w:cs="Calibri"/>
                <w:b/>
                <w:iCs/>
                <w:sz w:val="22"/>
                <w:szCs w:val="22"/>
              </w:rPr>
            </w:pPr>
            <w:r w:rsidRPr="003F009A">
              <w:rPr>
                <w:rFonts w:ascii="Calibri" w:hAnsi="Calibri" w:cs="Calibri"/>
                <w:b/>
                <w:iCs/>
                <w:sz w:val="22"/>
                <w:szCs w:val="22"/>
              </w:rPr>
              <w:t xml:space="preserve">Arm B: Low-carbohydrate/high monounsaturated diet </w:t>
            </w:r>
          </w:p>
        </w:tc>
        <w:tc>
          <w:tcPr>
            <w:tcW w:w="3697" w:type="dxa"/>
            <w:tcBorders>
              <w:top w:val="single" w:sz="4" w:space="0" w:color="auto"/>
              <w:left w:val="nil"/>
              <w:bottom w:val="single" w:sz="4" w:space="0" w:color="auto"/>
              <w:right w:val="nil"/>
            </w:tcBorders>
            <w:hideMark/>
          </w:tcPr>
          <w:p w14:paraId="21B4A300" w14:textId="77777777" w:rsidR="00371CEF" w:rsidRPr="003F009A" w:rsidRDefault="00371CEF" w:rsidP="00093F46">
            <w:pPr>
              <w:spacing w:before="0" w:after="0" w:line="240" w:lineRule="auto"/>
              <w:ind w:left="97"/>
              <w:rPr>
                <w:rFonts w:ascii="Calibri" w:hAnsi="Calibri" w:cs="Calibri"/>
                <w:b/>
                <w:sz w:val="22"/>
                <w:szCs w:val="22"/>
              </w:rPr>
            </w:pPr>
            <w:r w:rsidRPr="003F009A">
              <w:rPr>
                <w:rFonts w:ascii="Calibri" w:hAnsi="Calibri" w:cs="Calibri"/>
                <w:b/>
                <w:iCs/>
                <w:sz w:val="22"/>
                <w:szCs w:val="22"/>
              </w:rPr>
              <w:t xml:space="preserve">Arm A (control, AHA recommendation): </w:t>
            </w:r>
            <w:r w:rsidRPr="003F009A">
              <w:rPr>
                <w:rFonts w:ascii="Calibri" w:hAnsi="Calibri" w:cs="Calibri"/>
                <w:b/>
                <w:sz w:val="22"/>
                <w:szCs w:val="22"/>
              </w:rPr>
              <w:t xml:space="preserve">high-carbohydrate/ low-saturated </w:t>
            </w:r>
          </w:p>
          <w:p w14:paraId="29DE0DB2" w14:textId="77777777" w:rsidR="00371CEF" w:rsidRPr="003F009A" w:rsidRDefault="00371CEF" w:rsidP="00093F46">
            <w:pPr>
              <w:spacing w:before="0" w:after="0" w:line="240" w:lineRule="auto"/>
              <w:ind w:left="97"/>
              <w:rPr>
                <w:rFonts w:ascii="Calibri" w:hAnsi="Calibri" w:cs="Calibri"/>
                <w:b/>
                <w:iCs/>
                <w:sz w:val="22"/>
                <w:szCs w:val="22"/>
              </w:rPr>
            </w:pPr>
            <w:r w:rsidRPr="003F009A">
              <w:rPr>
                <w:rFonts w:ascii="Calibri" w:hAnsi="Calibri" w:cs="Calibri"/>
                <w:b/>
                <w:sz w:val="22"/>
                <w:szCs w:val="22"/>
              </w:rPr>
              <w:t>fat diet</w:t>
            </w:r>
            <w:r w:rsidRPr="003F009A">
              <w:rPr>
                <w:rFonts w:ascii="Calibri" w:hAnsi="Calibri" w:cs="Calibri"/>
                <w:b/>
                <w:iCs/>
                <w:sz w:val="22"/>
                <w:szCs w:val="22"/>
              </w:rPr>
              <w:t xml:space="preserve"> </w:t>
            </w:r>
          </w:p>
        </w:tc>
      </w:tr>
      <w:tr w:rsidR="00371CEF" w:rsidRPr="003F009A" w14:paraId="4F8CBC42" w14:textId="77777777" w:rsidTr="00FE4C44">
        <w:trPr>
          <w:trHeight w:val="315"/>
          <w:tblCellSpacing w:w="0" w:type="dxa"/>
        </w:trPr>
        <w:tc>
          <w:tcPr>
            <w:tcW w:w="2032" w:type="dxa"/>
            <w:tcBorders>
              <w:top w:val="single" w:sz="4" w:space="0" w:color="auto"/>
              <w:left w:val="nil"/>
              <w:bottom w:val="single" w:sz="4" w:space="0" w:color="auto"/>
              <w:right w:val="nil"/>
            </w:tcBorders>
            <w:hideMark/>
          </w:tcPr>
          <w:p w14:paraId="56EC9992" w14:textId="77777777" w:rsidR="00371CEF" w:rsidRPr="003F009A" w:rsidRDefault="00371CEF" w:rsidP="00093F46">
            <w:pPr>
              <w:spacing w:before="0" w:after="0" w:line="240" w:lineRule="auto"/>
              <w:ind w:left="180"/>
              <w:rPr>
                <w:rFonts w:ascii="Calibri" w:hAnsi="Calibri" w:cs="Calibri"/>
                <w:bCs/>
                <w:iCs/>
                <w:sz w:val="22"/>
                <w:szCs w:val="22"/>
              </w:rPr>
            </w:pPr>
            <w:r w:rsidRPr="003F009A">
              <w:rPr>
                <w:rFonts w:ascii="Calibri" w:hAnsi="Calibri" w:cs="Calibri"/>
                <w:bCs/>
                <w:iCs/>
                <w:sz w:val="22"/>
                <w:szCs w:val="22"/>
              </w:rPr>
              <w:t>Energy</w:t>
            </w:r>
          </w:p>
        </w:tc>
        <w:tc>
          <w:tcPr>
            <w:tcW w:w="3451" w:type="dxa"/>
            <w:tcBorders>
              <w:top w:val="single" w:sz="4" w:space="0" w:color="auto"/>
              <w:left w:val="nil"/>
              <w:bottom w:val="single" w:sz="4" w:space="0" w:color="auto"/>
              <w:right w:val="nil"/>
            </w:tcBorders>
            <w:hideMark/>
          </w:tcPr>
          <w:p w14:paraId="4DCC5BB7" w14:textId="77777777" w:rsidR="00371CEF" w:rsidRPr="003F009A" w:rsidRDefault="00371CEF" w:rsidP="00093F46">
            <w:pPr>
              <w:spacing w:before="0" w:after="0" w:line="240" w:lineRule="auto"/>
              <w:ind w:left="128"/>
              <w:rPr>
                <w:rFonts w:ascii="Calibri" w:hAnsi="Calibri" w:cs="Calibri"/>
                <w:bCs/>
                <w:iCs/>
                <w:sz w:val="22"/>
                <w:szCs w:val="22"/>
              </w:rPr>
            </w:pPr>
            <w:r w:rsidRPr="003F009A">
              <w:rPr>
                <w:rFonts w:ascii="Calibri" w:hAnsi="Calibri" w:cs="Calibri"/>
                <w:bCs/>
                <w:iCs/>
                <w:sz w:val="22"/>
                <w:szCs w:val="22"/>
              </w:rPr>
              <w:t>Non-restricted</w:t>
            </w:r>
          </w:p>
        </w:tc>
        <w:tc>
          <w:tcPr>
            <w:tcW w:w="3697" w:type="dxa"/>
            <w:tcBorders>
              <w:top w:val="single" w:sz="4" w:space="0" w:color="auto"/>
              <w:left w:val="nil"/>
              <w:bottom w:val="single" w:sz="4" w:space="0" w:color="auto"/>
              <w:right w:val="nil"/>
            </w:tcBorders>
            <w:hideMark/>
          </w:tcPr>
          <w:p w14:paraId="33E767FA" w14:textId="77777777" w:rsidR="00371CEF" w:rsidRPr="003F009A" w:rsidRDefault="00371CEF" w:rsidP="00093F46">
            <w:pPr>
              <w:spacing w:before="0" w:after="0" w:line="240" w:lineRule="auto"/>
              <w:ind w:left="97"/>
              <w:rPr>
                <w:rFonts w:ascii="Calibri" w:hAnsi="Calibri" w:cs="Calibri"/>
                <w:bCs/>
                <w:iCs/>
                <w:sz w:val="22"/>
                <w:szCs w:val="22"/>
              </w:rPr>
            </w:pPr>
            <w:r w:rsidRPr="003F009A">
              <w:rPr>
                <w:rFonts w:ascii="Calibri" w:hAnsi="Calibri" w:cs="Calibri"/>
                <w:bCs/>
                <w:iCs/>
                <w:sz w:val="22"/>
                <w:szCs w:val="22"/>
              </w:rPr>
              <w:t>Restricted</w:t>
            </w:r>
          </w:p>
        </w:tc>
      </w:tr>
      <w:tr w:rsidR="00371CEF" w:rsidRPr="003F009A" w14:paraId="08613DA0" w14:textId="77777777" w:rsidTr="00FE4C44">
        <w:trPr>
          <w:trHeight w:val="315"/>
          <w:tblCellSpacing w:w="0" w:type="dxa"/>
        </w:trPr>
        <w:tc>
          <w:tcPr>
            <w:tcW w:w="2032" w:type="dxa"/>
            <w:tcBorders>
              <w:top w:val="single" w:sz="4" w:space="0" w:color="auto"/>
              <w:left w:val="nil"/>
              <w:bottom w:val="single" w:sz="4" w:space="0" w:color="auto"/>
              <w:right w:val="nil"/>
            </w:tcBorders>
            <w:hideMark/>
          </w:tcPr>
          <w:p w14:paraId="651F1308" w14:textId="77777777" w:rsidR="00371CEF" w:rsidRPr="003F009A" w:rsidRDefault="00371CEF" w:rsidP="00093F46">
            <w:pPr>
              <w:spacing w:before="0" w:after="0" w:line="240" w:lineRule="auto"/>
              <w:ind w:left="180"/>
              <w:rPr>
                <w:rFonts w:ascii="Calibri" w:hAnsi="Calibri" w:cs="Calibri"/>
                <w:bCs/>
                <w:iCs/>
                <w:sz w:val="22"/>
                <w:szCs w:val="22"/>
              </w:rPr>
            </w:pPr>
            <w:r w:rsidRPr="003F009A">
              <w:rPr>
                <w:rFonts w:ascii="Calibri" w:hAnsi="Calibri" w:cs="Calibri"/>
                <w:bCs/>
                <w:iCs/>
                <w:sz w:val="22"/>
                <w:szCs w:val="22"/>
              </w:rPr>
              <w:t>Total fat</w:t>
            </w:r>
          </w:p>
        </w:tc>
        <w:tc>
          <w:tcPr>
            <w:tcW w:w="3451" w:type="dxa"/>
            <w:tcBorders>
              <w:top w:val="single" w:sz="4" w:space="0" w:color="auto"/>
              <w:left w:val="nil"/>
              <w:bottom w:val="single" w:sz="4" w:space="0" w:color="auto"/>
              <w:right w:val="nil"/>
            </w:tcBorders>
            <w:hideMark/>
          </w:tcPr>
          <w:p w14:paraId="7429F8B0" w14:textId="77777777" w:rsidR="00371CEF" w:rsidRPr="003F009A" w:rsidRDefault="00371CEF" w:rsidP="00093F46">
            <w:pPr>
              <w:spacing w:before="0" w:after="0" w:line="240" w:lineRule="auto"/>
              <w:ind w:left="128"/>
              <w:rPr>
                <w:rFonts w:ascii="Calibri" w:hAnsi="Calibri" w:cs="Calibri"/>
                <w:bCs/>
                <w:iCs/>
                <w:sz w:val="22"/>
                <w:szCs w:val="22"/>
              </w:rPr>
            </w:pPr>
            <w:r w:rsidRPr="003F009A">
              <w:rPr>
                <w:rFonts w:ascii="Calibri" w:hAnsi="Calibri" w:cs="Calibri"/>
                <w:bCs/>
                <w:iCs/>
                <w:sz w:val="22"/>
                <w:szCs w:val="22"/>
              </w:rPr>
              <w:t>Liberal, expected: &gt;40%</w:t>
            </w:r>
          </w:p>
        </w:tc>
        <w:tc>
          <w:tcPr>
            <w:tcW w:w="3697" w:type="dxa"/>
            <w:tcBorders>
              <w:top w:val="single" w:sz="4" w:space="0" w:color="auto"/>
              <w:left w:val="nil"/>
              <w:bottom w:val="single" w:sz="4" w:space="0" w:color="auto"/>
              <w:right w:val="nil"/>
            </w:tcBorders>
            <w:hideMark/>
          </w:tcPr>
          <w:p w14:paraId="09366F87" w14:textId="77777777" w:rsidR="00371CEF" w:rsidRPr="003F009A" w:rsidRDefault="00371CEF" w:rsidP="00093F46">
            <w:pPr>
              <w:spacing w:before="0" w:after="0" w:line="240" w:lineRule="auto"/>
              <w:ind w:left="97"/>
              <w:rPr>
                <w:rFonts w:ascii="Calibri" w:hAnsi="Calibri" w:cs="Calibri"/>
                <w:bCs/>
                <w:iCs/>
                <w:sz w:val="22"/>
                <w:szCs w:val="22"/>
              </w:rPr>
            </w:pPr>
            <w:r w:rsidRPr="003F009A">
              <w:rPr>
                <w:rFonts w:ascii="Calibri" w:hAnsi="Calibri" w:cs="Calibri"/>
                <w:bCs/>
                <w:iCs/>
                <w:sz w:val="22"/>
                <w:szCs w:val="22"/>
                <w:u w:val="single"/>
              </w:rPr>
              <w:t>&lt;</w:t>
            </w:r>
            <w:r w:rsidRPr="003F009A">
              <w:rPr>
                <w:rFonts w:ascii="Calibri" w:hAnsi="Calibri" w:cs="Calibri"/>
                <w:bCs/>
                <w:iCs/>
                <w:sz w:val="22"/>
                <w:szCs w:val="22"/>
              </w:rPr>
              <w:t xml:space="preserve"> 35%</w:t>
            </w:r>
          </w:p>
        </w:tc>
      </w:tr>
      <w:tr w:rsidR="00371CEF" w:rsidRPr="003F009A" w14:paraId="2B8B9018" w14:textId="77777777" w:rsidTr="00FE4C44">
        <w:trPr>
          <w:trHeight w:val="576"/>
          <w:tblCellSpacing w:w="0" w:type="dxa"/>
        </w:trPr>
        <w:tc>
          <w:tcPr>
            <w:tcW w:w="2032" w:type="dxa"/>
            <w:tcBorders>
              <w:top w:val="single" w:sz="4" w:space="0" w:color="auto"/>
              <w:left w:val="nil"/>
              <w:bottom w:val="single" w:sz="4" w:space="0" w:color="auto"/>
              <w:right w:val="nil"/>
            </w:tcBorders>
            <w:hideMark/>
          </w:tcPr>
          <w:p w14:paraId="1585E3B7" w14:textId="77777777" w:rsidR="00371CEF" w:rsidRPr="003F009A" w:rsidRDefault="00371CEF" w:rsidP="00093F46">
            <w:pPr>
              <w:spacing w:before="0" w:after="0" w:line="240" w:lineRule="auto"/>
              <w:ind w:left="180"/>
              <w:rPr>
                <w:rFonts w:ascii="Calibri" w:hAnsi="Calibri" w:cs="Calibri"/>
                <w:bCs/>
                <w:iCs/>
                <w:sz w:val="22"/>
                <w:szCs w:val="22"/>
              </w:rPr>
            </w:pPr>
            <w:r w:rsidRPr="003F009A">
              <w:rPr>
                <w:rFonts w:ascii="Calibri" w:hAnsi="Calibri" w:cs="Calibri"/>
                <w:bCs/>
                <w:iCs/>
                <w:sz w:val="22"/>
                <w:szCs w:val="22"/>
              </w:rPr>
              <w:t>Saturated fat</w:t>
            </w:r>
          </w:p>
        </w:tc>
        <w:tc>
          <w:tcPr>
            <w:tcW w:w="3451" w:type="dxa"/>
            <w:tcBorders>
              <w:top w:val="single" w:sz="4" w:space="0" w:color="auto"/>
              <w:left w:val="nil"/>
              <w:bottom w:val="single" w:sz="4" w:space="0" w:color="auto"/>
              <w:right w:val="nil"/>
            </w:tcBorders>
            <w:hideMark/>
          </w:tcPr>
          <w:p w14:paraId="4C7DACFC" w14:textId="77777777" w:rsidR="00371CEF" w:rsidRPr="003F009A" w:rsidRDefault="00371CEF" w:rsidP="00093F46">
            <w:pPr>
              <w:spacing w:before="0" w:after="0" w:line="240" w:lineRule="auto"/>
              <w:ind w:left="128"/>
              <w:rPr>
                <w:rFonts w:ascii="Calibri" w:hAnsi="Calibri" w:cs="Calibri"/>
                <w:bCs/>
                <w:iCs/>
                <w:sz w:val="22"/>
                <w:szCs w:val="22"/>
              </w:rPr>
            </w:pPr>
            <w:r w:rsidRPr="003F009A">
              <w:rPr>
                <w:rFonts w:ascii="Calibri" w:hAnsi="Calibri" w:cs="Calibri"/>
                <w:bCs/>
                <w:iCs/>
                <w:sz w:val="22"/>
                <w:szCs w:val="22"/>
              </w:rPr>
              <w:t>not specifically restricted</w:t>
            </w:r>
          </w:p>
        </w:tc>
        <w:tc>
          <w:tcPr>
            <w:tcW w:w="3697" w:type="dxa"/>
            <w:tcBorders>
              <w:top w:val="single" w:sz="4" w:space="0" w:color="auto"/>
              <w:left w:val="nil"/>
              <w:bottom w:val="single" w:sz="4" w:space="0" w:color="auto"/>
              <w:right w:val="nil"/>
            </w:tcBorders>
            <w:hideMark/>
          </w:tcPr>
          <w:p w14:paraId="0C6220A8" w14:textId="77777777" w:rsidR="00371CEF" w:rsidRPr="003F009A" w:rsidRDefault="00371CEF" w:rsidP="00093F46">
            <w:pPr>
              <w:spacing w:before="0" w:after="0" w:line="240" w:lineRule="auto"/>
              <w:ind w:left="97"/>
              <w:rPr>
                <w:rFonts w:ascii="Calibri" w:hAnsi="Calibri" w:cs="Calibri"/>
                <w:bCs/>
                <w:iCs/>
                <w:sz w:val="22"/>
                <w:szCs w:val="22"/>
              </w:rPr>
            </w:pPr>
            <w:r w:rsidRPr="003F009A">
              <w:rPr>
                <w:rFonts w:ascii="Calibri" w:hAnsi="Calibri" w:cs="Calibri"/>
                <w:bCs/>
                <w:iCs/>
                <w:sz w:val="22"/>
                <w:szCs w:val="22"/>
                <w:u w:val="single"/>
              </w:rPr>
              <w:t>&lt;</w:t>
            </w:r>
            <w:r w:rsidRPr="003F009A">
              <w:rPr>
                <w:rFonts w:ascii="Calibri" w:hAnsi="Calibri" w:cs="Calibri"/>
                <w:bCs/>
                <w:iCs/>
                <w:sz w:val="22"/>
                <w:szCs w:val="22"/>
              </w:rPr>
              <w:t xml:space="preserve"> 7-10%</w:t>
            </w:r>
          </w:p>
        </w:tc>
      </w:tr>
      <w:tr w:rsidR="00371CEF" w:rsidRPr="003F009A" w14:paraId="31DB8395" w14:textId="77777777" w:rsidTr="00FE4C44">
        <w:trPr>
          <w:trHeight w:val="335"/>
          <w:tblCellSpacing w:w="0" w:type="dxa"/>
        </w:trPr>
        <w:tc>
          <w:tcPr>
            <w:tcW w:w="2032" w:type="dxa"/>
            <w:tcBorders>
              <w:top w:val="single" w:sz="4" w:space="0" w:color="auto"/>
              <w:left w:val="nil"/>
              <w:bottom w:val="single" w:sz="4" w:space="0" w:color="auto"/>
              <w:right w:val="nil"/>
            </w:tcBorders>
            <w:hideMark/>
          </w:tcPr>
          <w:p w14:paraId="2423B200" w14:textId="77777777" w:rsidR="00371CEF" w:rsidRPr="003F009A" w:rsidRDefault="00371CEF" w:rsidP="00093F46">
            <w:pPr>
              <w:spacing w:before="0" w:after="0" w:line="240" w:lineRule="auto"/>
              <w:ind w:left="180"/>
              <w:rPr>
                <w:rFonts w:ascii="Calibri" w:hAnsi="Calibri" w:cs="Calibri"/>
                <w:bCs/>
                <w:iCs/>
                <w:sz w:val="22"/>
                <w:szCs w:val="22"/>
              </w:rPr>
            </w:pPr>
            <w:r w:rsidRPr="003F009A">
              <w:rPr>
                <w:rFonts w:ascii="Calibri" w:hAnsi="Calibri" w:cs="Calibri"/>
                <w:bCs/>
                <w:iCs/>
                <w:sz w:val="22"/>
                <w:szCs w:val="22"/>
              </w:rPr>
              <w:t>Dietary cholesterol</w:t>
            </w:r>
          </w:p>
        </w:tc>
        <w:tc>
          <w:tcPr>
            <w:tcW w:w="3451" w:type="dxa"/>
            <w:tcBorders>
              <w:top w:val="single" w:sz="4" w:space="0" w:color="auto"/>
              <w:left w:val="nil"/>
              <w:bottom w:val="single" w:sz="4" w:space="0" w:color="auto"/>
              <w:right w:val="nil"/>
            </w:tcBorders>
            <w:hideMark/>
          </w:tcPr>
          <w:p w14:paraId="08707635" w14:textId="77777777" w:rsidR="00371CEF" w:rsidRPr="003F009A" w:rsidRDefault="00371CEF" w:rsidP="00093F46">
            <w:pPr>
              <w:spacing w:before="0" w:after="0" w:line="240" w:lineRule="auto"/>
              <w:ind w:left="128"/>
              <w:rPr>
                <w:rFonts w:ascii="Calibri" w:hAnsi="Calibri" w:cs="Calibri"/>
                <w:bCs/>
                <w:iCs/>
                <w:sz w:val="22"/>
                <w:szCs w:val="22"/>
              </w:rPr>
            </w:pPr>
            <w:r w:rsidRPr="003F009A">
              <w:rPr>
                <w:rFonts w:ascii="Calibri" w:hAnsi="Calibri" w:cs="Calibri"/>
                <w:bCs/>
                <w:iCs/>
                <w:sz w:val="22"/>
                <w:szCs w:val="22"/>
              </w:rPr>
              <w:t>not specifically restricted</w:t>
            </w:r>
          </w:p>
        </w:tc>
        <w:tc>
          <w:tcPr>
            <w:tcW w:w="3697" w:type="dxa"/>
            <w:tcBorders>
              <w:top w:val="single" w:sz="4" w:space="0" w:color="auto"/>
              <w:left w:val="nil"/>
              <w:bottom w:val="single" w:sz="4" w:space="0" w:color="auto"/>
              <w:right w:val="nil"/>
            </w:tcBorders>
            <w:hideMark/>
          </w:tcPr>
          <w:p w14:paraId="5D737850" w14:textId="77777777" w:rsidR="00371CEF" w:rsidRPr="003F009A" w:rsidRDefault="00371CEF" w:rsidP="00093F46">
            <w:pPr>
              <w:spacing w:before="0" w:after="0" w:line="240" w:lineRule="auto"/>
              <w:ind w:left="97"/>
              <w:rPr>
                <w:rFonts w:ascii="Calibri" w:hAnsi="Calibri" w:cs="Calibri"/>
                <w:bCs/>
                <w:iCs/>
                <w:sz w:val="22"/>
                <w:szCs w:val="22"/>
              </w:rPr>
            </w:pPr>
            <w:r w:rsidRPr="003F009A">
              <w:rPr>
                <w:rFonts w:ascii="Calibri" w:hAnsi="Calibri" w:cs="Calibri"/>
                <w:bCs/>
                <w:iCs/>
                <w:sz w:val="22"/>
                <w:szCs w:val="22"/>
                <w:u w:val="single"/>
              </w:rPr>
              <w:t>&lt;</w:t>
            </w:r>
            <w:r w:rsidRPr="003F009A">
              <w:rPr>
                <w:rFonts w:ascii="Calibri" w:hAnsi="Calibri" w:cs="Calibri"/>
                <w:bCs/>
                <w:iCs/>
                <w:sz w:val="22"/>
                <w:szCs w:val="22"/>
              </w:rPr>
              <w:t xml:space="preserve"> 300 mg</w:t>
            </w:r>
          </w:p>
        </w:tc>
      </w:tr>
      <w:tr w:rsidR="00371CEF" w:rsidRPr="003F009A" w14:paraId="3BE0FC22" w14:textId="77777777" w:rsidTr="00FE4C44">
        <w:trPr>
          <w:trHeight w:val="316"/>
          <w:tblCellSpacing w:w="0" w:type="dxa"/>
        </w:trPr>
        <w:tc>
          <w:tcPr>
            <w:tcW w:w="2032" w:type="dxa"/>
            <w:tcBorders>
              <w:top w:val="single" w:sz="4" w:space="0" w:color="auto"/>
              <w:left w:val="nil"/>
              <w:bottom w:val="single" w:sz="4" w:space="0" w:color="auto"/>
              <w:right w:val="nil"/>
            </w:tcBorders>
            <w:hideMark/>
          </w:tcPr>
          <w:p w14:paraId="4D53C1E5" w14:textId="77777777" w:rsidR="00371CEF" w:rsidRPr="003F009A" w:rsidRDefault="00371CEF" w:rsidP="00093F46">
            <w:pPr>
              <w:spacing w:before="0" w:after="0" w:line="240" w:lineRule="auto"/>
              <w:ind w:left="180"/>
              <w:rPr>
                <w:rFonts w:ascii="Calibri" w:hAnsi="Calibri" w:cs="Calibri"/>
                <w:bCs/>
                <w:iCs/>
                <w:sz w:val="22"/>
                <w:szCs w:val="22"/>
              </w:rPr>
            </w:pPr>
            <w:r w:rsidRPr="003F009A">
              <w:rPr>
                <w:rFonts w:ascii="Calibri" w:hAnsi="Calibri" w:cs="Calibri"/>
                <w:bCs/>
                <w:iCs/>
                <w:sz w:val="22"/>
                <w:szCs w:val="22"/>
              </w:rPr>
              <w:t xml:space="preserve">Trans fats </w:t>
            </w:r>
          </w:p>
        </w:tc>
        <w:tc>
          <w:tcPr>
            <w:tcW w:w="3451" w:type="dxa"/>
            <w:tcBorders>
              <w:top w:val="single" w:sz="4" w:space="0" w:color="auto"/>
              <w:left w:val="nil"/>
              <w:bottom w:val="single" w:sz="4" w:space="0" w:color="auto"/>
              <w:right w:val="nil"/>
            </w:tcBorders>
            <w:hideMark/>
          </w:tcPr>
          <w:p w14:paraId="21425512" w14:textId="77777777" w:rsidR="00371CEF" w:rsidRPr="003F009A" w:rsidRDefault="00371CEF" w:rsidP="00093F46">
            <w:pPr>
              <w:spacing w:before="0" w:after="0" w:line="240" w:lineRule="auto"/>
              <w:ind w:left="128"/>
              <w:rPr>
                <w:rFonts w:ascii="Calibri" w:hAnsi="Calibri" w:cs="Calibri"/>
                <w:bCs/>
                <w:iCs/>
                <w:sz w:val="22"/>
                <w:szCs w:val="22"/>
              </w:rPr>
            </w:pPr>
            <w:r w:rsidRPr="003F009A">
              <w:rPr>
                <w:rFonts w:ascii="Calibri" w:hAnsi="Calibri" w:cs="Calibri"/>
                <w:bCs/>
                <w:iCs/>
                <w:sz w:val="22"/>
                <w:szCs w:val="22"/>
              </w:rPr>
              <w:t xml:space="preserve">not recommended </w:t>
            </w:r>
          </w:p>
        </w:tc>
        <w:tc>
          <w:tcPr>
            <w:tcW w:w="3697" w:type="dxa"/>
            <w:tcBorders>
              <w:top w:val="single" w:sz="4" w:space="0" w:color="auto"/>
              <w:left w:val="nil"/>
              <w:bottom w:val="single" w:sz="4" w:space="0" w:color="auto"/>
              <w:right w:val="nil"/>
            </w:tcBorders>
            <w:hideMark/>
          </w:tcPr>
          <w:p w14:paraId="08C65614" w14:textId="77777777" w:rsidR="00371CEF" w:rsidRPr="003F009A" w:rsidRDefault="00371CEF" w:rsidP="00093F46">
            <w:pPr>
              <w:spacing w:before="0" w:after="0" w:line="240" w:lineRule="auto"/>
              <w:ind w:left="97"/>
              <w:rPr>
                <w:rFonts w:ascii="Calibri" w:hAnsi="Calibri" w:cs="Calibri"/>
                <w:bCs/>
                <w:iCs/>
                <w:sz w:val="22"/>
                <w:szCs w:val="22"/>
              </w:rPr>
            </w:pPr>
            <w:r w:rsidRPr="003F009A">
              <w:rPr>
                <w:rFonts w:ascii="Calibri" w:hAnsi="Calibri" w:cs="Calibri"/>
                <w:bCs/>
                <w:iCs/>
                <w:sz w:val="22"/>
                <w:szCs w:val="22"/>
              </w:rPr>
              <w:t xml:space="preserve">not recommended </w:t>
            </w:r>
          </w:p>
        </w:tc>
      </w:tr>
      <w:tr w:rsidR="00371CEF" w:rsidRPr="003F009A" w14:paraId="594216AE" w14:textId="77777777" w:rsidTr="00FE4C44">
        <w:trPr>
          <w:trHeight w:val="361"/>
          <w:tblCellSpacing w:w="0" w:type="dxa"/>
        </w:trPr>
        <w:tc>
          <w:tcPr>
            <w:tcW w:w="2032" w:type="dxa"/>
            <w:tcBorders>
              <w:top w:val="single" w:sz="4" w:space="0" w:color="auto"/>
              <w:left w:val="nil"/>
              <w:bottom w:val="single" w:sz="4" w:space="0" w:color="auto"/>
              <w:right w:val="nil"/>
            </w:tcBorders>
            <w:hideMark/>
          </w:tcPr>
          <w:p w14:paraId="4135670A" w14:textId="77777777" w:rsidR="00371CEF" w:rsidRPr="003F009A" w:rsidRDefault="00371CEF" w:rsidP="00093F46">
            <w:pPr>
              <w:spacing w:before="0" w:after="0" w:line="240" w:lineRule="auto"/>
              <w:ind w:left="180"/>
              <w:rPr>
                <w:rFonts w:ascii="Calibri" w:hAnsi="Calibri" w:cs="Calibri"/>
                <w:bCs/>
                <w:iCs/>
                <w:sz w:val="22"/>
                <w:szCs w:val="22"/>
              </w:rPr>
            </w:pPr>
            <w:r w:rsidRPr="003F009A">
              <w:rPr>
                <w:rFonts w:ascii="Calibri" w:hAnsi="Calibri" w:cs="Calibri"/>
                <w:bCs/>
                <w:iCs/>
                <w:sz w:val="22"/>
                <w:szCs w:val="22"/>
              </w:rPr>
              <w:lastRenderedPageBreak/>
              <w:t xml:space="preserve">Carbohydrates </w:t>
            </w:r>
          </w:p>
        </w:tc>
        <w:tc>
          <w:tcPr>
            <w:tcW w:w="3451" w:type="dxa"/>
            <w:tcBorders>
              <w:top w:val="single" w:sz="4" w:space="0" w:color="auto"/>
              <w:left w:val="nil"/>
              <w:bottom w:val="single" w:sz="4" w:space="0" w:color="auto"/>
              <w:right w:val="nil"/>
            </w:tcBorders>
            <w:hideMark/>
          </w:tcPr>
          <w:p w14:paraId="38BEB76F" w14:textId="77777777" w:rsidR="00371CEF" w:rsidRPr="003F009A" w:rsidRDefault="00371CEF" w:rsidP="00093F46">
            <w:pPr>
              <w:spacing w:before="0" w:after="0" w:line="240" w:lineRule="auto"/>
              <w:ind w:left="128"/>
              <w:rPr>
                <w:rFonts w:ascii="Calibri" w:hAnsi="Calibri" w:cs="Calibri"/>
                <w:bCs/>
                <w:iCs/>
                <w:sz w:val="22"/>
                <w:szCs w:val="22"/>
              </w:rPr>
            </w:pPr>
            <w:r w:rsidRPr="003F009A">
              <w:rPr>
                <w:rFonts w:ascii="Calibri" w:hAnsi="Calibri" w:cs="Calibri"/>
                <w:bCs/>
                <w:iCs/>
                <w:sz w:val="22"/>
                <w:szCs w:val="22"/>
              </w:rPr>
              <w:t xml:space="preserve">Restricted: </w:t>
            </w:r>
            <w:r w:rsidRPr="003F009A">
              <w:rPr>
                <w:rFonts w:ascii="Calibri" w:hAnsi="Calibri" w:cs="Calibri"/>
                <w:bCs/>
                <w:iCs/>
                <w:sz w:val="22"/>
                <w:szCs w:val="22"/>
                <w:u w:val="single"/>
              </w:rPr>
              <w:t>&lt;</w:t>
            </w:r>
            <w:r w:rsidRPr="003F009A">
              <w:rPr>
                <w:rFonts w:ascii="Calibri" w:hAnsi="Calibri" w:cs="Calibri"/>
                <w:bCs/>
                <w:iCs/>
                <w:sz w:val="22"/>
                <w:szCs w:val="22"/>
              </w:rPr>
              <w:t xml:space="preserve"> 40gr in the first 2 months (induction phase), then gradually increasing to a maximum of 80 grams to maintain achieved weight loss,</w:t>
            </w:r>
          </w:p>
          <w:p w14:paraId="078FFE23" w14:textId="77777777" w:rsidR="00371CEF" w:rsidRPr="003F009A" w:rsidRDefault="00371CEF" w:rsidP="00093F46">
            <w:pPr>
              <w:spacing w:before="0" w:after="0" w:line="240" w:lineRule="auto"/>
              <w:ind w:left="128"/>
              <w:rPr>
                <w:rFonts w:ascii="Calibri" w:hAnsi="Calibri" w:cs="Calibri"/>
                <w:bCs/>
                <w:iCs/>
                <w:sz w:val="22"/>
                <w:szCs w:val="22"/>
              </w:rPr>
            </w:pPr>
            <w:r w:rsidRPr="003F009A">
              <w:rPr>
                <w:rFonts w:ascii="Calibri" w:hAnsi="Calibri" w:cs="Calibri"/>
                <w:bCs/>
                <w:iCs/>
                <w:sz w:val="22"/>
                <w:szCs w:val="22"/>
              </w:rPr>
              <w:t>expected: &lt;35%</w:t>
            </w:r>
          </w:p>
        </w:tc>
        <w:tc>
          <w:tcPr>
            <w:tcW w:w="3697" w:type="dxa"/>
            <w:tcBorders>
              <w:top w:val="single" w:sz="4" w:space="0" w:color="auto"/>
              <w:left w:val="nil"/>
              <w:bottom w:val="single" w:sz="4" w:space="0" w:color="auto"/>
              <w:right w:val="nil"/>
            </w:tcBorders>
            <w:hideMark/>
          </w:tcPr>
          <w:p w14:paraId="3A152BE7" w14:textId="77777777" w:rsidR="00371CEF" w:rsidRPr="003F009A" w:rsidRDefault="00371CEF" w:rsidP="00093F46">
            <w:pPr>
              <w:spacing w:before="0" w:after="0" w:line="240" w:lineRule="auto"/>
              <w:ind w:left="97"/>
              <w:rPr>
                <w:rFonts w:ascii="Calibri" w:hAnsi="Calibri" w:cs="Calibri"/>
                <w:bCs/>
                <w:iCs/>
                <w:sz w:val="22"/>
                <w:szCs w:val="22"/>
              </w:rPr>
            </w:pPr>
            <w:r w:rsidRPr="003F009A">
              <w:rPr>
                <w:rFonts w:ascii="Calibri" w:hAnsi="Calibri" w:cs="Calibri"/>
                <w:bCs/>
                <w:iCs/>
                <w:sz w:val="22"/>
                <w:szCs w:val="22"/>
              </w:rPr>
              <w:t>Not restricted, whole grains are recommended, expected: &gt;55%</w:t>
            </w:r>
          </w:p>
        </w:tc>
      </w:tr>
      <w:tr w:rsidR="00371CEF" w:rsidRPr="003F009A" w14:paraId="057A211E" w14:textId="77777777" w:rsidTr="00FE4C44">
        <w:trPr>
          <w:trHeight w:val="756"/>
          <w:tblCellSpacing w:w="0" w:type="dxa"/>
        </w:trPr>
        <w:tc>
          <w:tcPr>
            <w:tcW w:w="2032" w:type="dxa"/>
            <w:tcBorders>
              <w:top w:val="single" w:sz="4" w:space="0" w:color="auto"/>
              <w:left w:val="nil"/>
              <w:bottom w:val="single" w:sz="4" w:space="0" w:color="auto"/>
              <w:right w:val="nil"/>
            </w:tcBorders>
            <w:hideMark/>
          </w:tcPr>
          <w:p w14:paraId="576D0247" w14:textId="77777777" w:rsidR="00371CEF" w:rsidRPr="003F009A" w:rsidRDefault="00371CEF" w:rsidP="00093F46">
            <w:pPr>
              <w:spacing w:before="0" w:after="0" w:line="240" w:lineRule="auto"/>
              <w:ind w:left="180"/>
              <w:rPr>
                <w:rFonts w:ascii="Calibri" w:hAnsi="Calibri" w:cs="Calibri"/>
                <w:bCs/>
                <w:iCs/>
                <w:sz w:val="22"/>
                <w:szCs w:val="22"/>
              </w:rPr>
            </w:pPr>
            <w:r w:rsidRPr="003F009A">
              <w:rPr>
                <w:rFonts w:ascii="Calibri" w:hAnsi="Calibri" w:cs="Calibri"/>
                <w:bCs/>
                <w:iCs/>
                <w:sz w:val="22"/>
                <w:szCs w:val="22"/>
              </w:rPr>
              <w:t>Specific foods added</w:t>
            </w:r>
          </w:p>
        </w:tc>
        <w:tc>
          <w:tcPr>
            <w:tcW w:w="3451" w:type="dxa"/>
            <w:tcBorders>
              <w:top w:val="single" w:sz="4" w:space="0" w:color="auto"/>
              <w:left w:val="nil"/>
              <w:bottom w:val="single" w:sz="4" w:space="0" w:color="auto"/>
              <w:right w:val="nil"/>
            </w:tcBorders>
            <w:hideMark/>
          </w:tcPr>
          <w:p w14:paraId="0BFD3B4F" w14:textId="77777777" w:rsidR="00371CEF" w:rsidRPr="003F009A" w:rsidRDefault="00371CEF" w:rsidP="00093F46">
            <w:pPr>
              <w:spacing w:before="0" w:after="0" w:line="240" w:lineRule="auto"/>
              <w:ind w:left="128"/>
              <w:rPr>
                <w:rFonts w:ascii="Calibri" w:hAnsi="Calibri" w:cs="Calibri"/>
                <w:bCs/>
                <w:iCs/>
                <w:sz w:val="22"/>
                <w:szCs w:val="22"/>
              </w:rPr>
            </w:pPr>
            <w:r w:rsidRPr="003F009A">
              <w:rPr>
                <w:rFonts w:ascii="Calibri" w:hAnsi="Calibri" w:cs="Calibri"/>
                <w:bCs/>
                <w:iCs/>
                <w:sz w:val="22"/>
                <w:szCs w:val="22"/>
              </w:rPr>
              <w:t xml:space="preserve"> 45 gr virgin olive oil/day ( expected at least 20% </w:t>
            </w:r>
            <w:r w:rsidRPr="003F009A">
              <w:rPr>
                <w:rFonts w:ascii="Calibri" w:hAnsi="Calibri" w:cs="Calibri"/>
                <w:sz w:val="22"/>
                <w:szCs w:val="22"/>
              </w:rPr>
              <w:t>monounsaturated fat)</w:t>
            </w:r>
          </w:p>
          <w:p w14:paraId="0CD8ED31" w14:textId="77777777" w:rsidR="00371CEF" w:rsidRPr="003F009A" w:rsidRDefault="00371CEF" w:rsidP="00093F46">
            <w:pPr>
              <w:spacing w:before="0" w:after="0" w:line="240" w:lineRule="auto"/>
              <w:ind w:left="128"/>
              <w:rPr>
                <w:rFonts w:ascii="Calibri" w:hAnsi="Calibri" w:cs="Calibri"/>
                <w:bCs/>
                <w:iCs/>
                <w:sz w:val="22"/>
                <w:szCs w:val="22"/>
              </w:rPr>
            </w:pPr>
            <w:r w:rsidRPr="003F009A">
              <w:rPr>
                <w:rFonts w:ascii="Calibri" w:hAnsi="Calibri" w:cs="Calibri"/>
                <w:bCs/>
                <w:iCs/>
                <w:sz w:val="22"/>
                <w:szCs w:val="22"/>
              </w:rPr>
              <w:t xml:space="preserve"> 25 gr/day nuts</w:t>
            </w:r>
          </w:p>
          <w:p w14:paraId="791019B5" w14:textId="77777777" w:rsidR="00371CEF" w:rsidRPr="003F009A" w:rsidRDefault="00371CEF" w:rsidP="00093F46">
            <w:pPr>
              <w:spacing w:before="0" w:after="0" w:line="240" w:lineRule="auto"/>
              <w:ind w:left="128"/>
              <w:rPr>
                <w:rFonts w:ascii="Calibri" w:hAnsi="Calibri" w:cs="Calibri"/>
                <w:bCs/>
                <w:iCs/>
                <w:sz w:val="22"/>
                <w:szCs w:val="22"/>
              </w:rPr>
            </w:pPr>
            <w:r w:rsidRPr="003F009A">
              <w:rPr>
                <w:rFonts w:ascii="Calibri" w:hAnsi="Calibri" w:cs="Calibri"/>
                <w:bCs/>
                <w:iCs/>
                <w:sz w:val="22"/>
                <w:szCs w:val="22"/>
              </w:rPr>
              <w:t xml:space="preserve"> 2 fish /</w:t>
            </w:r>
            <w:proofErr w:type="spellStart"/>
            <w:r w:rsidRPr="003F009A">
              <w:rPr>
                <w:rFonts w:ascii="Calibri" w:hAnsi="Calibri" w:cs="Calibri"/>
                <w:bCs/>
                <w:iCs/>
                <w:sz w:val="22"/>
                <w:szCs w:val="22"/>
              </w:rPr>
              <w:t>wk</w:t>
            </w:r>
            <w:proofErr w:type="spellEnd"/>
          </w:p>
        </w:tc>
        <w:tc>
          <w:tcPr>
            <w:tcW w:w="3697" w:type="dxa"/>
            <w:tcBorders>
              <w:top w:val="single" w:sz="4" w:space="0" w:color="auto"/>
              <w:left w:val="nil"/>
              <w:bottom w:val="single" w:sz="4" w:space="0" w:color="auto"/>
              <w:right w:val="nil"/>
            </w:tcBorders>
            <w:hideMark/>
          </w:tcPr>
          <w:p w14:paraId="79B73BB2" w14:textId="77777777" w:rsidR="00371CEF" w:rsidRPr="003F009A" w:rsidRDefault="00371CEF" w:rsidP="00093F46">
            <w:pPr>
              <w:spacing w:before="0" w:after="0" w:line="240" w:lineRule="auto"/>
              <w:ind w:left="97"/>
              <w:rPr>
                <w:rFonts w:ascii="Calibri" w:hAnsi="Calibri" w:cs="Calibri"/>
                <w:bCs/>
                <w:iCs/>
                <w:sz w:val="22"/>
                <w:szCs w:val="22"/>
              </w:rPr>
            </w:pPr>
            <w:r w:rsidRPr="003F009A">
              <w:rPr>
                <w:rFonts w:ascii="Calibri" w:hAnsi="Calibri" w:cs="Calibri"/>
                <w:bCs/>
                <w:iCs/>
                <w:sz w:val="22"/>
                <w:szCs w:val="22"/>
              </w:rPr>
              <w:t xml:space="preserve"> </w:t>
            </w:r>
          </w:p>
        </w:tc>
      </w:tr>
    </w:tbl>
    <w:p w14:paraId="200CDFF4" w14:textId="527F5020" w:rsidR="00C245A1" w:rsidRPr="003F009A" w:rsidRDefault="00C245A1" w:rsidP="003F009A">
      <w:pPr>
        <w:spacing w:line="240" w:lineRule="auto"/>
        <w:rPr>
          <w:rFonts w:ascii="Calibri" w:hAnsi="Calibri" w:cs="Calibri"/>
          <w:sz w:val="22"/>
          <w:szCs w:val="22"/>
        </w:rPr>
      </w:pPr>
      <w:bookmarkStart w:id="32" w:name="47"/>
      <w:bookmarkStart w:id="33" w:name="48"/>
      <w:bookmarkEnd w:id="32"/>
      <w:bookmarkEnd w:id="33"/>
    </w:p>
    <w:p w14:paraId="6872DFC7" w14:textId="77777777" w:rsidR="002D293F" w:rsidRPr="003F009A" w:rsidRDefault="002D293F" w:rsidP="003F009A">
      <w:pPr>
        <w:pStyle w:val="Heading3"/>
        <w:spacing w:before="0" w:line="240" w:lineRule="auto"/>
        <w:rPr>
          <w:rFonts w:ascii="Calibri" w:hAnsi="Calibri" w:cs="Calibri"/>
        </w:rPr>
      </w:pPr>
      <w:bookmarkStart w:id="34" w:name="_Toc444769376"/>
      <w:r w:rsidRPr="003F009A">
        <w:rPr>
          <w:rFonts w:ascii="Calibri" w:hAnsi="Calibri" w:cs="Calibri"/>
        </w:rPr>
        <w:t>4.</w:t>
      </w:r>
      <w:r w:rsidR="003776D0" w:rsidRPr="003F009A">
        <w:rPr>
          <w:rFonts w:ascii="Calibri" w:hAnsi="Calibri" w:cs="Calibri"/>
        </w:rPr>
        <w:t>2</w:t>
      </w:r>
      <w:r w:rsidRPr="003F009A">
        <w:rPr>
          <w:rFonts w:ascii="Calibri" w:hAnsi="Calibri" w:cs="Calibri"/>
        </w:rPr>
        <w:t>.1</w:t>
      </w:r>
      <w:r w:rsidRPr="003F009A">
        <w:rPr>
          <w:rFonts w:ascii="Calibri" w:hAnsi="Calibri" w:cs="Calibri"/>
        </w:rPr>
        <w:tab/>
        <w:t>Primary Endpoint</w:t>
      </w:r>
      <w:bookmarkEnd w:id="34"/>
    </w:p>
    <w:p w14:paraId="28F85894" w14:textId="78113AC3" w:rsidR="00C245A1" w:rsidRPr="00205C20" w:rsidRDefault="00205C20" w:rsidP="003F009A">
      <w:pPr>
        <w:spacing w:line="240" w:lineRule="auto"/>
        <w:rPr>
          <w:rFonts w:ascii="Calibri" w:hAnsi="Calibri" w:cs="Calibri"/>
          <w:sz w:val="22"/>
          <w:szCs w:val="22"/>
        </w:rPr>
      </w:pPr>
      <w:r>
        <w:rPr>
          <w:rFonts w:cs="Tahoma"/>
          <w:sz w:val="22"/>
          <w:szCs w:val="22"/>
        </w:rPr>
        <w:t>C</w:t>
      </w:r>
      <w:r w:rsidRPr="00205C20">
        <w:rPr>
          <w:rFonts w:cs="Tahoma"/>
          <w:sz w:val="22"/>
          <w:szCs w:val="22"/>
        </w:rPr>
        <w:t xml:space="preserve">hanges </w:t>
      </w:r>
      <w:r>
        <w:rPr>
          <w:rFonts w:cs="Tahoma"/>
          <w:sz w:val="22"/>
          <w:szCs w:val="22"/>
        </w:rPr>
        <w:t xml:space="preserve">in </w:t>
      </w:r>
      <w:r w:rsidR="003E0430">
        <w:rPr>
          <w:rFonts w:cs="Tahoma"/>
          <w:sz w:val="22"/>
          <w:szCs w:val="22"/>
        </w:rPr>
        <w:t xml:space="preserve">body fat </w:t>
      </w:r>
      <w:proofErr w:type="spellStart"/>
      <w:r w:rsidR="003E0430">
        <w:rPr>
          <w:rFonts w:cs="Tahoma"/>
          <w:sz w:val="22"/>
          <w:szCs w:val="22"/>
        </w:rPr>
        <w:t>compestion</w:t>
      </w:r>
      <w:proofErr w:type="spellEnd"/>
      <w:r w:rsidR="003E0430">
        <w:rPr>
          <w:rFonts w:cs="Tahoma"/>
          <w:sz w:val="22"/>
          <w:szCs w:val="22"/>
        </w:rPr>
        <w:t xml:space="preserve"> (mainly </w:t>
      </w:r>
      <w:r w:rsidRPr="00205C20">
        <w:rPr>
          <w:rFonts w:cs="Tahoma"/>
          <w:sz w:val="22"/>
          <w:szCs w:val="22"/>
        </w:rPr>
        <w:t>VAT</w:t>
      </w:r>
      <w:r w:rsidR="003E0430">
        <w:rPr>
          <w:rFonts w:cs="Tahoma"/>
          <w:sz w:val="22"/>
          <w:szCs w:val="22"/>
        </w:rPr>
        <w:t>)</w:t>
      </w:r>
      <w:r w:rsidRPr="00205C20">
        <w:rPr>
          <w:rFonts w:cs="Tahoma"/>
          <w:sz w:val="22"/>
          <w:szCs w:val="22"/>
        </w:rPr>
        <w:t xml:space="preserve"> </w:t>
      </w:r>
      <w:r>
        <w:rPr>
          <w:rFonts w:cs="Tahoma"/>
          <w:sz w:val="22"/>
          <w:szCs w:val="22"/>
        </w:rPr>
        <w:t>following the intervention</w:t>
      </w:r>
    </w:p>
    <w:p w14:paraId="6631C447" w14:textId="77777777" w:rsidR="002D293F" w:rsidRPr="003F009A" w:rsidRDefault="002D293F" w:rsidP="003F009A">
      <w:pPr>
        <w:pStyle w:val="Heading3"/>
        <w:spacing w:before="0" w:line="240" w:lineRule="auto"/>
        <w:rPr>
          <w:rFonts w:ascii="Calibri" w:hAnsi="Calibri" w:cs="Calibri"/>
        </w:rPr>
      </w:pPr>
      <w:bookmarkStart w:id="35" w:name="_Toc444769377"/>
      <w:r w:rsidRPr="003F009A">
        <w:rPr>
          <w:rFonts w:ascii="Calibri" w:hAnsi="Calibri" w:cs="Calibri"/>
        </w:rPr>
        <w:t>4.</w:t>
      </w:r>
      <w:r w:rsidR="003776D0" w:rsidRPr="003F009A">
        <w:rPr>
          <w:rFonts w:ascii="Calibri" w:hAnsi="Calibri" w:cs="Calibri"/>
        </w:rPr>
        <w:t>2</w:t>
      </w:r>
      <w:r w:rsidRPr="003F009A">
        <w:rPr>
          <w:rFonts w:ascii="Calibri" w:hAnsi="Calibri" w:cs="Calibri"/>
        </w:rPr>
        <w:t>.2</w:t>
      </w:r>
      <w:r w:rsidRPr="003F009A">
        <w:rPr>
          <w:rFonts w:ascii="Calibri" w:hAnsi="Calibri" w:cs="Calibri"/>
        </w:rPr>
        <w:tab/>
        <w:t>Secondary Endpoints</w:t>
      </w:r>
      <w:bookmarkEnd w:id="35"/>
    </w:p>
    <w:p w14:paraId="50BDE9F4" w14:textId="417414AF" w:rsidR="00C245A1" w:rsidRPr="003F009A" w:rsidRDefault="00205C20" w:rsidP="003E0430">
      <w:pPr>
        <w:spacing w:line="240" w:lineRule="auto"/>
        <w:rPr>
          <w:rFonts w:ascii="Calibri" w:hAnsi="Calibri" w:cs="Calibri"/>
          <w:sz w:val="22"/>
          <w:szCs w:val="22"/>
        </w:rPr>
      </w:pPr>
      <w:r>
        <w:rPr>
          <w:rFonts w:cs="Tahoma"/>
          <w:sz w:val="22"/>
          <w:szCs w:val="22"/>
        </w:rPr>
        <w:t>C</w:t>
      </w:r>
      <w:r w:rsidRPr="00205C20">
        <w:rPr>
          <w:rFonts w:cs="Tahoma"/>
          <w:sz w:val="22"/>
          <w:szCs w:val="22"/>
        </w:rPr>
        <w:t xml:space="preserve">hanges </w:t>
      </w:r>
      <w:r>
        <w:rPr>
          <w:rFonts w:cs="Tahoma"/>
          <w:sz w:val="22"/>
          <w:szCs w:val="22"/>
        </w:rPr>
        <w:t xml:space="preserve">in </w:t>
      </w:r>
      <w:r w:rsidRPr="00205C20">
        <w:rPr>
          <w:rFonts w:cs="Tahoma"/>
          <w:sz w:val="22"/>
          <w:szCs w:val="22"/>
        </w:rPr>
        <w:t>abdominal subcutaneous</w:t>
      </w:r>
      <w:r w:rsidR="00E057E4">
        <w:rPr>
          <w:rFonts w:cs="Tahoma"/>
          <w:sz w:val="22"/>
          <w:szCs w:val="22"/>
        </w:rPr>
        <w:t xml:space="preserve"> and </w:t>
      </w:r>
      <w:r w:rsidRPr="00205C20">
        <w:rPr>
          <w:rFonts w:cs="Tahoma"/>
          <w:sz w:val="22"/>
          <w:szCs w:val="22"/>
        </w:rPr>
        <w:t>hepatic</w:t>
      </w:r>
      <w:r w:rsidR="00E057E4">
        <w:rPr>
          <w:rFonts w:cs="Tahoma"/>
          <w:sz w:val="22"/>
          <w:szCs w:val="22"/>
        </w:rPr>
        <w:t xml:space="preserve"> fat</w:t>
      </w:r>
      <w:r w:rsidR="003E0430">
        <w:rPr>
          <w:rFonts w:cs="Tahoma"/>
          <w:sz w:val="22"/>
          <w:szCs w:val="22"/>
        </w:rPr>
        <w:t xml:space="preserve"> </w:t>
      </w:r>
      <w:r w:rsidR="003E0430">
        <w:rPr>
          <w:rFonts w:cs="Tahoma"/>
          <w:sz w:val="22"/>
          <w:szCs w:val="22"/>
        </w:rPr>
        <w:t>following the intervention</w:t>
      </w:r>
    </w:p>
    <w:p w14:paraId="04259E89" w14:textId="77777777" w:rsidR="002D293F" w:rsidRPr="003F009A" w:rsidRDefault="002D293F" w:rsidP="003F009A">
      <w:pPr>
        <w:pStyle w:val="Heading3"/>
        <w:spacing w:before="0" w:line="240" w:lineRule="auto"/>
        <w:rPr>
          <w:rFonts w:ascii="Calibri" w:hAnsi="Calibri" w:cs="Calibri"/>
        </w:rPr>
      </w:pPr>
      <w:bookmarkStart w:id="36" w:name="_Toc444769378"/>
      <w:r w:rsidRPr="003F009A">
        <w:rPr>
          <w:rFonts w:ascii="Calibri" w:hAnsi="Calibri" w:cs="Calibri"/>
        </w:rPr>
        <w:t>4.</w:t>
      </w:r>
      <w:r w:rsidR="003776D0" w:rsidRPr="003F009A">
        <w:rPr>
          <w:rFonts w:ascii="Calibri" w:hAnsi="Calibri" w:cs="Calibri"/>
        </w:rPr>
        <w:t>2</w:t>
      </w:r>
      <w:r w:rsidRPr="003F009A">
        <w:rPr>
          <w:rFonts w:ascii="Calibri" w:hAnsi="Calibri" w:cs="Calibri"/>
        </w:rPr>
        <w:t>.3</w:t>
      </w:r>
      <w:r w:rsidRPr="003F009A">
        <w:rPr>
          <w:rFonts w:ascii="Calibri" w:hAnsi="Calibri" w:cs="Calibri"/>
        </w:rPr>
        <w:tab/>
        <w:t>Exploratory Endpoints</w:t>
      </w:r>
      <w:bookmarkEnd w:id="36"/>
    </w:p>
    <w:p w14:paraId="0284A81B" w14:textId="2C56FE9A" w:rsidR="00C245A1" w:rsidRPr="003F009A" w:rsidRDefault="00C245A1" w:rsidP="003F009A">
      <w:pPr>
        <w:spacing w:line="240" w:lineRule="auto"/>
        <w:rPr>
          <w:rFonts w:ascii="Calibri" w:hAnsi="Calibri" w:cs="Calibri"/>
          <w:sz w:val="22"/>
          <w:szCs w:val="22"/>
        </w:rPr>
      </w:pPr>
      <w:bookmarkStart w:id="37" w:name="_Toc42588966"/>
      <w:bookmarkStart w:id="38" w:name="_Toc53202807"/>
      <w:bookmarkStart w:id="39" w:name="_Toc103504797"/>
      <w:bookmarkStart w:id="40" w:name="_Toc224445211"/>
      <w:bookmarkStart w:id="41" w:name="_Toc382562977"/>
    </w:p>
    <w:p w14:paraId="116FAF89" w14:textId="77777777" w:rsidR="00FE7DC4" w:rsidRPr="003F009A" w:rsidRDefault="00FE7DC4" w:rsidP="003F009A">
      <w:pPr>
        <w:pStyle w:val="Heading1"/>
        <w:spacing w:before="0" w:line="240" w:lineRule="auto"/>
        <w:rPr>
          <w:rFonts w:ascii="Calibri" w:hAnsi="Calibri" w:cs="Calibri"/>
        </w:rPr>
      </w:pPr>
      <w:bookmarkStart w:id="42" w:name="_Toc444769379"/>
      <w:r w:rsidRPr="003F009A">
        <w:rPr>
          <w:rFonts w:ascii="Calibri" w:hAnsi="Calibri" w:cs="Calibri"/>
        </w:rPr>
        <w:t>5</w:t>
      </w:r>
      <w:r w:rsidRPr="003F009A">
        <w:rPr>
          <w:rFonts w:ascii="Calibri" w:hAnsi="Calibri" w:cs="Calibri"/>
        </w:rPr>
        <w:tab/>
        <w:t>S</w:t>
      </w:r>
      <w:bookmarkEnd w:id="37"/>
      <w:bookmarkEnd w:id="38"/>
      <w:r w:rsidRPr="003F009A">
        <w:rPr>
          <w:rFonts w:ascii="Calibri" w:hAnsi="Calibri" w:cs="Calibri"/>
        </w:rPr>
        <w:t xml:space="preserve">TUDY </w:t>
      </w:r>
      <w:bookmarkEnd w:id="39"/>
      <w:r w:rsidRPr="003F009A">
        <w:rPr>
          <w:rFonts w:ascii="Calibri" w:hAnsi="Calibri" w:cs="Calibri"/>
        </w:rPr>
        <w:t>ENROLLMENT AND WIT</w:t>
      </w:r>
      <w:bookmarkEnd w:id="40"/>
      <w:r w:rsidRPr="003F009A">
        <w:rPr>
          <w:rFonts w:ascii="Calibri" w:hAnsi="Calibri" w:cs="Calibri"/>
        </w:rPr>
        <w:t>HDRAWAL</w:t>
      </w:r>
      <w:bookmarkEnd w:id="41"/>
      <w:bookmarkEnd w:id="42"/>
    </w:p>
    <w:p w14:paraId="1B3B53A6" w14:textId="77777777" w:rsidR="00C05DE2" w:rsidRPr="003F009A" w:rsidRDefault="00C05DE2" w:rsidP="003F009A">
      <w:pPr>
        <w:pStyle w:val="CROMSInstruction"/>
        <w:spacing w:before="0" w:after="0"/>
        <w:rPr>
          <w:rFonts w:ascii="Calibri" w:hAnsi="Calibri" w:cs="Calibri"/>
          <w:color w:val="auto"/>
          <w:sz w:val="22"/>
          <w:szCs w:val="22"/>
        </w:rPr>
      </w:pPr>
    </w:p>
    <w:p w14:paraId="48CD913E" w14:textId="77777777" w:rsidR="00FE7DC4" w:rsidRPr="003F009A" w:rsidRDefault="00FE7DC4" w:rsidP="003F009A">
      <w:pPr>
        <w:pStyle w:val="Heading2"/>
        <w:spacing w:before="0" w:line="240" w:lineRule="auto"/>
        <w:rPr>
          <w:rFonts w:ascii="Calibri" w:hAnsi="Calibri" w:cs="Calibri"/>
        </w:rPr>
      </w:pPr>
      <w:bookmarkStart w:id="43" w:name="_Toc42588967"/>
      <w:bookmarkStart w:id="44" w:name="_Toc53202808"/>
      <w:bookmarkStart w:id="45" w:name="_Toc224445212"/>
      <w:bookmarkStart w:id="46" w:name="_Ref366568741"/>
      <w:bookmarkStart w:id="47" w:name="_Ref366834406"/>
      <w:bookmarkStart w:id="48" w:name="_Ref366834425"/>
      <w:bookmarkStart w:id="49" w:name="_Toc382562978"/>
      <w:bookmarkStart w:id="50" w:name="_Toc444769380"/>
      <w:r w:rsidRPr="003F009A">
        <w:rPr>
          <w:rFonts w:ascii="Calibri" w:hAnsi="Calibri" w:cs="Calibri"/>
        </w:rPr>
        <w:t>5.1</w:t>
      </w:r>
      <w:r w:rsidRPr="003F009A">
        <w:rPr>
          <w:rFonts w:ascii="Calibri" w:hAnsi="Calibri" w:cs="Calibri"/>
        </w:rPr>
        <w:tab/>
      </w:r>
      <w:r w:rsidR="00C61592" w:rsidRPr="003F009A">
        <w:rPr>
          <w:rFonts w:ascii="Calibri" w:hAnsi="Calibri" w:cs="Calibri"/>
        </w:rPr>
        <w:t>Participant</w:t>
      </w:r>
      <w:r w:rsidRPr="003F009A">
        <w:rPr>
          <w:rFonts w:ascii="Calibri" w:hAnsi="Calibri" w:cs="Calibri"/>
        </w:rPr>
        <w:t xml:space="preserve"> Inclusion Criteria</w:t>
      </w:r>
      <w:bookmarkEnd w:id="43"/>
      <w:bookmarkEnd w:id="44"/>
      <w:bookmarkEnd w:id="45"/>
      <w:bookmarkEnd w:id="46"/>
      <w:bookmarkEnd w:id="47"/>
      <w:bookmarkEnd w:id="48"/>
      <w:bookmarkEnd w:id="49"/>
      <w:bookmarkEnd w:id="50"/>
    </w:p>
    <w:p w14:paraId="3DA1FBD6" w14:textId="405FC637" w:rsidR="00371CEF" w:rsidRPr="003F009A" w:rsidRDefault="000D1528" w:rsidP="000D1528">
      <w:pPr>
        <w:spacing w:before="0" w:after="0" w:line="240" w:lineRule="auto"/>
        <w:rPr>
          <w:rFonts w:ascii="Calibri" w:hAnsi="Calibri" w:cs="Calibri"/>
          <w:i/>
          <w:iCs/>
          <w:color w:val="000000"/>
          <w:sz w:val="22"/>
          <w:szCs w:val="22"/>
        </w:rPr>
      </w:pPr>
      <w:bookmarkStart w:id="51" w:name="_Toc42588968"/>
      <w:bookmarkStart w:id="52" w:name="_Toc53202809"/>
      <w:bookmarkStart w:id="53" w:name="_Toc224445213"/>
      <w:bookmarkStart w:id="54" w:name="_Ref366568749"/>
      <w:bookmarkStart w:id="55" w:name="_Ref366834414"/>
      <w:bookmarkStart w:id="56" w:name="_Toc382562979"/>
      <w:r w:rsidRPr="003F009A">
        <w:rPr>
          <w:rFonts w:ascii="Calibri" w:hAnsi="Calibri" w:cs="Calibri"/>
          <w:color w:val="000000"/>
          <w:sz w:val="22"/>
          <w:szCs w:val="22"/>
        </w:rPr>
        <w:t>In order to be eligible to participate in this study, an individual must meet all of the following criteria:</w:t>
      </w:r>
    </w:p>
    <w:p w14:paraId="3631B4EE" w14:textId="3F1638DB" w:rsidR="00C245A1" w:rsidRPr="003F009A" w:rsidRDefault="000D1528" w:rsidP="000D1528">
      <w:pPr>
        <w:spacing w:before="0" w:after="0" w:line="240" w:lineRule="auto"/>
        <w:rPr>
          <w:rFonts w:ascii="Calibri" w:hAnsi="Calibri" w:cs="Calibri"/>
          <w:sz w:val="22"/>
          <w:szCs w:val="22"/>
        </w:rPr>
      </w:pPr>
      <w:r w:rsidRPr="003F009A">
        <w:rPr>
          <w:rFonts w:ascii="Calibri" w:hAnsi="Calibri" w:cs="Calibri"/>
          <w:color w:val="000000"/>
          <w:sz w:val="22"/>
          <w:szCs w:val="22"/>
        </w:rPr>
        <w:sym w:font="Symbol" w:char="F0B7"/>
      </w:r>
      <w:r>
        <w:rPr>
          <w:rFonts w:ascii="Calibri" w:hAnsi="Calibri" w:cs="Calibri"/>
          <w:color w:val="000000"/>
          <w:sz w:val="22"/>
          <w:szCs w:val="22"/>
        </w:rPr>
        <w:t xml:space="preserve"> </w:t>
      </w:r>
      <w:r w:rsidR="004D7241">
        <w:rPr>
          <w:rFonts w:ascii="Calibri" w:hAnsi="Calibri" w:cs="Calibri"/>
          <w:sz w:val="22"/>
          <w:szCs w:val="22"/>
        </w:rPr>
        <w:t>E</w:t>
      </w:r>
      <w:r w:rsidR="005A3EE4" w:rsidRPr="003F009A">
        <w:rPr>
          <w:rFonts w:ascii="Calibri" w:hAnsi="Calibri" w:cs="Calibri"/>
          <w:sz w:val="22"/>
          <w:szCs w:val="22"/>
        </w:rPr>
        <w:t>ither abdominal obesity [waist circumference &gt;102cm (40 inches) for men and &gt;88cm (35 inches) for women], or serum triglycerides (TG)&gt;150mg/</w:t>
      </w:r>
      <w:proofErr w:type="spellStart"/>
      <w:r w:rsidR="005A3EE4" w:rsidRPr="003F009A">
        <w:rPr>
          <w:rFonts w:ascii="Calibri" w:hAnsi="Calibri" w:cs="Calibri"/>
          <w:sz w:val="22"/>
          <w:szCs w:val="22"/>
        </w:rPr>
        <w:t>dL</w:t>
      </w:r>
      <w:proofErr w:type="spellEnd"/>
      <w:r w:rsidR="005A3EE4" w:rsidRPr="003F009A">
        <w:rPr>
          <w:rFonts w:ascii="Calibri" w:hAnsi="Calibri" w:cs="Calibri"/>
          <w:sz w:val="22"/>
          <w:szCs w:val="22"/>
        </w:rPr>
        <w:t xml:space="preserve"> and high-density-lipoprotein cholesterol (HDL</w:t>
      </w:r>
      <w:r w:rsidR="005A3EE4" w:rsidRPr="003F009A">
        <w:rPr>
          <w:rFonts w:ascii="Calibri" w:hAnsi="Calibri" w:cs="Calibri"/>
          <w:sz w:val="22"/>
          <w:szCs w:val="22"/>
        </w:rPr>
        <w:noBreakHyphen/>
        <w:t>c) &lt;40mg/</w:t>
      </w:r>
      <w:proofErr w:type="spellStart"/>
      <w:r w:rsidR="005A3EE4" w:rsidRPr="003F009A">
        <w:rPr>
          <w:rFonts w:ascii="Calibri" w:hAnsi="Calibri" w:cs="Calibri"/>
          <w:sz w:val="22"/>
          <w:szCs w:val="22"/>
        </w:rPr>
        <w:t>dL</w:t>
      </w:r>
      <w:proofErr w:type="spellEnd"/>
      <w:r w:rsidR="005A3EE4" w:rsidRPr="003F009A">
        <w:rPr>
          <w:rFonts w:ascii="Calibri" w:hAnsi="Calibri" w:cs="Calibri"/>
          <w:sz w:val="22"/>
          <w:szCs w:val="22"/>
        </w:rPr>
        <w:t xml:space="preserve"> for men and &lt;50mg/</w:t>
      </w:r>
      <w:proofErr w:type="spellStart"/>
      <w:r w:rsidR="005A3EE4" w:rsidRPr="003F009A">
        <w:rPr>
          <w:rFonts w:ascii="Calibri" w:hAnsi="Calibri" w:cs="Calibri"/>
          <w:sz w:val="22"/>
          <w:szCs w:val="22"/>
        </w:rPr>
        <w:t>dL</w:t>
      </w:r>
      <w:proofErr w:type="spellEnd"/>
      <w:r w:rsidR="005A3EE4" w:rsidRPr="003F009A">
        <w:rPr>
          <w:rFonts w:ascii="Calibri" w:hAnsi="Calibri" w:cs="Calibri"/>
          <w:sz w:val="22"/>
          <w:szCs w:val="22"/>
        </w:rPr>
        <w:t xml:space="preserve"> for women. </w:t>
      </w:r>
      <w:r w:rsidR="00371CEF" w:rsidRPr="003F009A">
        <w:rPr>
          <w:rFonts w:ascii="Calibri" w:hAnsi="Calibri" w:cs="Calibri"/>
          <w:b/>
          <w:bCs/>
          <w:i/>
          <w:iCs/>
          <w:sz w:val="22"/>
          <w:szCs w:val="22"/>
        </w:rPr>
        <w:t xml:space="preserve"> </w:t>
      </w:r>
      <w:r w:rsidR="00371CEF" w:rsidRPr="003F009A">
        <w:rPr>
          <w:rFonts w:ascii="Calibri" w:hAnsi="Calibri" w:cs="Calibri"/>
          <w:color w:val="000000"/>
          <w:sz w:val="22"/>
          <w:szCs w:val="22"/>
        </w:rPr>
        <w:br/>
      </w:r>
      <w:r w:rsidR="00371CEF" w:rsidRPr="003F009A">
        <w:rPr>
          <w:rFonts w:ascii="Calibri" w:hAnsi="Calibri" w:cs="Calibri"/>
          <w:color w:val="000000"/>
          <w:sz w:val="22"/>
          <w:szCs w:val="22"/>
        </w:rPr>
        <w:sym w:font="Symbol" w:char="F0B7"/>
      </w:r>
      <w:r>
        <w:rPr>
          <w:rFonts w:ascii="Calibri" w:hAnsi="Calibri" w:cs="Calibri"/>
          <w:color w:val="000000"/>
          <w:sz w:val="22"/>
          <w:szCs w:val="22"/>
        </w:rPr>
        <w:t xml:space="preserve"> </w:t>
      </w:r>
      <w:r w:rsidR="00371CEF" w:rsidRPr="003F009A">
        <w:rPr>
          <w:rFonts w:ascii="Calibri" w:hAnsi="Calibri" w:cs="Calibri"/>
          <w:color w:val="000000"/>
          <w:sz w:val="22"/>
          <w:szCs w:val="22"/>
        </w:rPr>
        <w:t>Provision of signed and dated informed consent form</w:t>
      </w:r>
      <w:r w:rsidR="00371CEF" w:rsidRPr="003F009A">
        <w:rPr>
          <w:rFonts w:ascii="Calibri" w:hAnsi="Calibri" w:cs="Calibri"/>
          <w:color w:val="000000"/>
          <w:sz w:val="22"/>
          <w:szCs w:val="22"/>
        </w:rPr>
        <w:br/>
      </w:r>
      <w:r w:rsidR="00371CEF" w:rsidRPr="003F009A">
        <w:rPr>
          <w:rFonts w:ascii="Calibri" w:hAnsi="Calibri" w:cs="Calibri"/>
          <w:color w:val="000000"/>
          <w:sz w:val="22"/>
          <w:szCs w:val="22"/>
        </w:rPr>
        <w:sym w:font="Symbol" w:char="F0B7"/>
      </w:r>
      <w:r>
        <w:rPr>
          <w:rFonts w:ascii="Calibri" w:hAnsi="Calibri" w:cs="Calibri"/>
          <w:color w:val="000000"/>
          <w:sz w:val="22"/>
          <w:szCs w:val="22"/>
        </w:rPr>
        <w:t xml:space="preserve"> </w:t>
      </w:r>
      <w:r w:rsidR="00371CEF" w:rsidRPr="003F009A">
        <w:rPr>
          <w:rFonts w:ascii="Calibri" w:hAnsi="Calibri" w:cs="Calibri"/>
          <w:color w:val="000000"/>
          <w:sz w:val="22"/>
          <w:szCs w:val="22"/>
        </w:rPr>
        <w:t>Stated willingness to comply with all study procedures and availability for the duration of the</w:t>
      </w:r>
      <w:r w:rsidR="00371CEF" w:rsidRPr="003F009A">
        <w:rPr>
          <w:rFonts w:ascii="Calibri" w:hAnsi="Calibri" w:cs="Calibri"/>
          <w:color w:val="000000"/>
          <w:sz w:val="22"/>
          <w:szCs w:val="22"/>
        </w:rPr>
        <w:br/>
        <w:t>study</w:t>
      </w:r>
      <w:r w:rsidR="00D62156">
        <w:rPr>
          <w:rFonts w:ascii="Calibri" w:hAnsi="Calibri" w:cs="Calibri"/>
          <w:color w:val="000000"/>
          <w:sz w:val="22"/>
          <w:szCs w:val="22"/>
        </w:rPr>
        <w:t>.</w:t>
      </w:r>
      <w:r w:rsidR="00371CEF" w:rsidRPr="003F009A">
        <w:rPr>
          <w:rFonts w:ascii="Calibri" w:hAnsi="Calibri" w:cs="Calibri"/>
          <w:color w:val="000000"/>
          <w:sz w:val="22"/>
          <w:szCs w:val="22"/>
        </w:rPr>
        <w:br/>
      </w:r>
    </w:p>
    <w:p w14:paraId="72E4918F" w14:textId="56C46671" w:rsidR="00FE7DC4" w:rsidRPr="003F009A" w:rsidRDefault="00FE7DC4" w:rsidP="003F009A">
      <w:pPr>
        <w:pStyle w:val="Heading2"/>
        <w:spacing w:before="0" w:line="240" w:lineRule="auto"/>
        <w:rPr>
          <w:rFonts w:ascii="Calibri" w:hAnsi="Calibri" w:cs="Calibri"/>
        </w:rPr>
      </w:pPr>
      <w:bookmarkStart w:id="57" w:name="_Toc444769381"/>
      <w:r w:rsidRPr="003F009A">
        <w:rPr>
          <w:rFonts w:ascii="Calibri" w:hAnsi="Calibri" w:cs="Calibri"/>
        </w:rPr>
        <w:t>5.2</w:t>
      </w:r>
      <w:r w:rsidRPr="003F009A">
        <w:rPr>
          <w:rFonts w:ascii="Calibri" w:hAnsi="Calibri" w:cs="Calibri"/>
        </w:rPr>
        <w:tab/>
      </w:r>
      <w:bookmarkEnd w:id="51"/>
      <w:bookmarkEnd w:id="52"/>
      <w:bookmarkEnd w:id="53"/>
      <w:bookmarkEnd w:id="54"/>
      <w:bookmarkEnd w:id="55"/>
      <w:bookmarkEnd w:id="56"/>
      <w:r w:rsidR="00D21952" w:rsidRPr="003F009A">
        <w:rPr>
          <w:rFonts w:ascii="Calibri" w:hAnsi="Calibri" w:cs="Calibri"/>
        </w:rPr>
        <w:t>Participant Exclusion Criteria</w:t>
      </w:r>
      <w:bookmarkEnd w:id="57"/>
    </w:p>
    <w:p w14:paraId="12CD8902" w14:textId="4F598904" w:rsidR="007D6AE3" w:rsidRDefault="007D6AE3" w:rsidP="00600591">
      <w:pPr>
        <w:spacing w:before="0" w:after="0" w:line="240" w:lineRule="auto"/>
        <w:rPr>
          <w:rFonts w:ascii="Calibri" w:hAnsi="Calibri" w:cs="Calibri"/>
          <w:b/>
          <w:bCs/>
          <w:i/>
          <w:iCs/>
          <w:sz w:val="22"/>
          <w:szCs w:val="22"/>
        </w:rPr>
      </w:pPr>
      <w:bookmarkStart w:id="58" w:name="_Toc224445214"/>
      <w:bookmarkStart w:id="59" w:name="_Ref343778892"/>
      <w:bookmarkStart w:id="60" w:name="_Toc382562980"/>
      <w:bookmarkStart w:id="61" w:name="_Toc103504800"/>
      <w:bookmarkStart w:id="62" w:name="_Toc105911970"/>
      <w:bookmarkStart w:id="63" w:name="_Toc42588969"/>
      <w:bookmarkStart w:id="64" w:name="_Toc53202810"/>
      <w:r w:rsidRPr="003F009A">
        <w:rPr>
          <w:rFonts w:ascii="Calibri" w:hAnsi="Calibri" w:cs="Calibri"/>
          <w:color w:val="000000"/>
          <w:sz w:val="22"/>
          <w:szCs w:val="22"/>
        </w:rPr>
        <w:t>An individual who meets any of the following criteria will be excluded from participation in this study:</w:t>
      </w:r>
    </w:p>
    <w:p w14:paraId="7F58045E" w14:textId="37D3D85C" w:rsidR="007D6AE3" w:rsidRDefault="007D6AE3" w:rsidP="00600591">
      <w:pPr>
        <w:spacing w:before="0" w:after="0" w:line="240" w:lineRule="auto"/>
        <w:rPr>
          <w:rFonts w:ascii="Calibri" w:hAnsi="Calibri" w:cs="Calibri"/>
          <w:sz w:val="22"/>
          <w:szCs w:val="22"/>
        </w:rPr>
      </w:pPr>
      <w:r w:rsidRPr="003F009A">
        <w:rPr>
          <w:rFonts w:ascii="Calibri" w:hAnsi="Calibri" w:cs="Calibri"/>
          <w:color w:val="000000"/>
          <w:sz w:val="22"/>
          <w:szCs w:val="22"/>
        </w:rPr>
        <w:sym w:font="Symbol" w:char="F0B7"/>
      </w:r>
      <w:r>
        <w:rPr>
          <w:rFonts w:ascii="Calibri" w:hAnsi="Calibri" w:cs="Calibri"/>
          <w:color w:val="000000"/>
          <w:sz w:val="22"/>
          <w:szCs w:val="22"/>
        </w:rPr>
        <w:t xml:space="preserve"> </w:t>
      </w:r>
      <w:r w:rsidR="00371CEF" w:rsidRPr="003F009A">
        <w:rPr>
          <w:rFonts w:ascii="Calibri" w:hAnsi="Calibri" w:cs="Calibri"/>
          <w:sz w:val="22"/>
          <w:szCs w:val="22"/>
        </w:rPr>
        <w:t>Serum creatinine</w:t>
      </w:r>
      <w:r w:rsidR="00371CEF" w:rsidRPr="003F009A">
        <w:rPr>
          <w:rFonts w:ascii="Calibri" w:hAnsi="Calibri" w:cs="Calibri"/>
          <w:sz w:val="22"/>
          <w:szCs w:val="22"/>
        </w:rPr>
        <w:sym w:font="Symbol" w:char="F0B3"/>
      </w:r>
      <w:r w:rsidR="00371CEF" w:rsidRPr="003F009A">
        <w:rPr>
          <w:rFonts w:ascii="Calibri" w:hAnsi="Calibri" w:cs="Calibri"/>
          <w:sz w:val="22"/>
          <w:szCs w:val="22"/>
        </w:rPr>
        <w:t>2mg/dl</w:t>
      </w:r>
    </w:p>
    <w:p w14:paraId="04020A95" w14:textId="35F899C6" w:rsidR="007D6AE3" w:rsidRDefault="007D6AE3" w:rsidP="00600591">
      <w:pPr>
        <w:spacing w:before="0" w:after="0" w:line="240" w:lineRule="auto"/>
        <w:rPr>
          <w:rFonts w:ascii="Calibri" w:hAnsi="Calibri" w:cs="Calibri"/>
          <w:sz w:val="22"/>
          <w:szCs w:val="22"/>
        </w:rPr>
      </w:pPr>
      <w:r w:rsidRPr="003F009A">
        <w:rPr>
          <w:rFonts w:ascii="Calibri" w:hAnsi="Calibri" w:cs="Calibri"/>
          <w:color w:val="000000"/>
          <w:sz w:val="22"/>
          <w:szCs w:val="22"/>
        </w:rPr>
        <w:sym w:font="Symbol" w:char="F0B7"/>
      </w:r>
      <w:r>
        <w:rPr>
          <w:rFonts w:ascii="Calibri" w:hAnsi="Calibri" w:cs="Calibri"/>
          <w:color w:val="000000"/>
          <w:sz w:val="22"/>
          <w:szCs w:val="22"/>
        </w:rPr>
        <w:t xml:space="preserve"> </w:t>
      </w:r>
      <w:r>
        <w:rPr>
          <w:rFonts w:ascii="Calibri" w:hAnsi="Calibri" w:cs="Calibri"/>
          <w:sz w:val="22"/>
          <w:szCs w:val="22"/>
        </w:rPr>
        <w:t>I</w:t>
      </w:r>
      <w:r w:rsidR="00371CEF" w:rsidRPr="003F009A">
        <w:rPr>
          <w:rFonts w:ascii="Calibri" w:hAnsi="Calibri" w:cs="Calibri"/>
          <w:sz w:val="22"/>
          <w:szCs w:val="22"/>
        </w:rPr>
        <w:t>mpaired liver function (</w:t>
      </w:r>
      <w:r w:rsidR="00371CEF" w:rsidRPr="003F009A">
        <w:rPr>
          <w:rFonts w:ascii="Calibri" w:hAnsi="Calibri" w:cs="Calibri"/>
          <w:sz w:val="22"/>
          <w:szCs w:val="22"/>
        </w:rPr>
        <w:sym w:font="Symbol" w:char="F0B3"/>
      </w:r>
      <w:r w:rsidR="00371CEF" w:rsidRPr="003F009A">
        <w:rPr>
          <w:rFonts w:ascii="Calibri" w:hAnsi="Calibri" w:cs="Calibri"/>
          <w:sz w:val="22"/>
          <w:szCs w:val="22"/>
        </w:rPr>
        <w:t>3 fold the upper level of ALT and AST enzymes)</w:t>
      </w:r>
    </w:p>
    <w:p w14:paraId="086A45B6" w14:textId="6A195CB4" w:rsidR="007D6AE3" w:rsidRDefault="007D6AE3" w:rsidP="00600591">
      <w:pPr>
        <w:spacing w:before="0" w:after="0" w:line="240" w:lineRule="auto"/>
        <w:rPr>
          <w:rFonts w:ascii="Calibri" w:hAnsi="Calibri" w:cs="Calibri"/>
          <w:sz w:val="22"/>
          <w:szCs w:val="22"/>
        </w:rPr>
      </w:pPr>
      <w:r w:rsidRPr="003F009A">
        <w:rPr>
          <w:rFonts w:ascii="Calibri" w:hAnsi="Calibri" w:cs="Calibri"/>
          <w:color w:val="000000"/>
          <w:sz w:val="22"/>
          <w:szCs w:val="22"/>
        </w:rPr>
        <w:sym w:font="Symbol" w:char="F0B7"/>
      </w:r>
      <w:r>
        <w:rPr>
          <w:rFonts w:ascii="Calibri" w:hAnsi="Calibri" w:cs="Calibri"/>
          <w:color w:val="000000"/>
          <w:sz w:val="22"/>
          <w:szCs w:val="22"/>
        </w:rPr>
        <w:t xml:space="preserve"> </w:t>
      </w:r>
      <w:r>
        <w:rPr>
          <w:rFonts w:ascii="Calibri" w:hAnsi="Calibri" w:cs="Calibri"/>
          <w:sz w:val="22"/>
          <w:szCs w:val="22"/>
        </w:rPr>
        <w:t>A</w:t>
      </w:r>
      <w:r w:rsidR="00371CEF" w:rsidRPr="003F009A">
        <w:rPr>
          <w:rFonts w:ascii="Calibri" w:hAnsi="Calibri" w:cs="Calibri"/>
          <w:sz w:val="22"/>
          <w:szCs w:val="22"/>
        </w:rPr>
        <w:t>ctive cancer</w:t>
      </w:r>
    </w:p>
    <w:p w14:paraId="28C94C4E" w14:textId="6CEC5B0C" w:rsidR="007D6AE3" w:rsidRDefault="007D6AE3" w:rsidP="00600591">
      <w:pPr>
        <w:spacing w:before="0" w:after="0" w:line="240" w:lineRule="auto"/>
        <w:rPr>
          <w:rFonts w:ascii="Calibri" w:hAnsi="Calibri" w:cs="Calibri"/>
          <w:sz w:val="22"/>
          <w:szCs w:val="22"/>
        </w:rPr>
      </w:pPr>
      <w:r w:rsidRPr="003F009A">
        <w:rPr>
          <w:rFonts w:ascii="Calibri" w:hAnsi="Calibri" w:cs="Calibri"/>
          <w:color w:val="000000"/>
          <w:sz w:val="22"/>
          <w:szCs w:val="22"/>
        </w:rPr>
        <w:sym w:font="Symbol" w:char="F0B7"/>
      </w:r>
      <w:r>
        <w:rPr>
          <w:rFonts w:ascii="Calibri" w:hAnsi="Calibri" w:cs="Calibri"/>
          <w:color w:val="000000"/>
          <w:sz w:val="22"/>
          <w:szCs w:val="22"/>
        </w:rPr>
        <w:t xml:space="preserve"> </w:t>
      </w:r>
      <w:r w:rsidRPr="003F009A">
        <w:rPr>
          <w:rFonts w:ascii="Calibri" w:hAnsi="Calibri" w:cs="Calibri"/>
          <w:color w:val="000000"/>
          <w:sz w:val="22"/>
          <w:szCs w:val="22"/>
        </w:rPr>
        <w:t>Pregnancy or lactation</w:t>
      </w:r>
    </w:p>
    <w:p w14:paraId="70C66C43" w14:textId="596D7612" w:rsidR="007D6AE3" w:rsidRDefault="007D6AE3" w:rsidP="00600591">
      <w:pPr>
        <w:spacing w:before="0" w:after="0" w:line="240" w:lineRule="auto"/>
        <w:rPr>
          <w:rFonts w:ascii="Calibri" w:hAnsi="Calibri" w:cs="Calibri"/>
          <w:sz w:val="22"/>
          <w:szCs w:val="22"/>
        </w:rPr>
      </w:pPr>
      <w:r w:rsidRPr="003F009A">
        <w:rPr>
          <w:rFonts w:ascii="Calibri" w:hAnsi="Calibri" w:cs="Calibri"/>
          <w:color w:val="000000"/>
          <w:sz w:val="22"/>
          <w:szCs w:val="22"/>
        </w:rPr>
        <w:sym w:font="Symbol" w:char="F0B7"/>
      </w:r>
      <w:r>
        <w:rPr>
          <w:rFonts w:ascii="Calibri" w:hAnsi="Calibri" w:cs="Calibri"/>
          <w:color w:val="000000"/>
          <w:sz w:val="22"/>
          <w:szCs w:val="22"/>
        </w:rPr>
        <w:t xml:space="preserve"> B</w:t>
      </w:r>
      <w:r w:rsidR="00371CEF" w:rsidRPr="003F009A">
        <w:rPr>
          <w:rFonts w:ascii="Calibri" w:hAnsi="Calibri" w:cs="Calibri"/>
          <w:sz w:val="22"/>
          <w:szCs w:val="22"/>
        </w:rPr>
        <w:t xml:space="preserve">eing highly physically active (more than 3 hours/week) or inability </w:t>
      </w:r>
      <w:r w:rsidRPr="003F009A">
        <w:rPr>
          <w:rFonts w:ascii="Calibri" w:hAnsi="Calibri" w:cs="Calibri"/>
          <w:color w:val="000000" w:themeColor="text1"/>
          <w:sz w:val="22"/>
          <w:szCs w:val="22"/>
        </w:rPr>
        <w:t xml:space="preserve">to </w:t>
      </w:r>
      <w:r w:rsidRPr="003F009A">
        <w:rPr>
          <w:rFonts w:ascii="Calibri" w:hAnsi="Calibri" w:cs="Calibri"/>
          <w:sz w:val="22"/>
          <w:szCs w:val="22"/>
        </w:rPr>
        <w:t>take part in</w:t>
      </w:r>
      <w:r w:rsidRPr="003F009A">
        <w:rPr>
          <w:rFonts w:ascii="Calibri" w:hAnsi="Calibri" w:cs="Calibri"/>
          <w:color w:val="000000" w:themeColor="text1"/>
          <w:sz w:val="22"/>
          <w:szCs w:val="22"/>
        </w:rPr>
        <w:t xml:space="preserve"> PA</w:t>
      </w:r>
      <w:r w:rsidRPr="003F009A">
        <w:rPr>
          <w:rFonts w:ascii="Calibri" w:hAnsi="Calibri" w:cs="Calibri"/>
          <w:sz w:val="22"/>
          <w:szCs w:val="22"/>
        </w:rPr>
        <w:t xml:space="preserve"> </w:t>
      </w:r>
    </w:p>
    <w:p w14:paraId="27A4C26E" w14:textId="69EE09D2" w:rsidR="008D595A" w:rsidRPr="003F009A" w:rsidRDefault="007D6AE3" w:rsidP="00600591">
      <w:pPr>
        <w:spacing w:before="0" w:after="0" w:line="240" w:lineRule="auto"/>
        <w:rPr>
          <w:rFonts w:ascii="Calibri" w:hAnsi="Calibri" w:cs="Calibri"/>
          <w:sz w:val="22"/>
          <w:szCs w:val="22"/>
        </w:rPr>
      </w:pPr>
      <w:r w:rsidRPr="003F009A">
        <w:rPr>
          <w:rFonts w:ascii="Calibri" w:hAnsi="Calibri" w:cs="Calibri"/>
          <w:color w:val="000000"/>
          <w:sz w:val="22"/>
          <w:szCs w:val="22"/>
        </w:rPr>
        <w:sym w:font="Symbol" w:char="F0B7"/>
      </w:r>
      <w:r>
        <w:rPr>
          <w:rFonts w:ascii="Calibri" w:hAnsi="Calibri" w:cs="Calibri"/>
          <w:color w:val="000000"/>
          <w:sz w:val="22"/>
          <w:szCs w:val="22"/>
        </w:rPr>
        <w:t xml:space="preserve"> P</w:t>
      </w:r>
      <w:r w:rsidR="00371CEF" w:rsidRPr="003F009A">
        <w:rPr>
          <w:rFonts w:ascii="Calibri" w:hAnsi="Calibri" w:cs="Calibri"/>
          <w:sz w:val="22"/>
          <w:szCs w:val="22"/>
        </w:rPr>
        <w:t>articipation in another trial.</w:t>
      </w:r>
      <w:r>
        <w:rPr>
          <w:rFonts w:ascii="Calibri" w:hAnsi="Calibri" w:cs="Calibri"/>
          <w:color w:val="000000"/>
          <w:sz w:val="22"/>
          <w:szCs w:val="22"/>
        </w:rPr>
        <w:t xml:space="preserve"> </w:t>
      </w:r>
      <w:r w:rsidR="008D595A" w:rsidRPr="003F009A">
        <w:rPr>
          <w:rFonts w:ascii="Calibri" w:hAnsi="Calibri" w:cs="Calibri"/>
          <w:color w:val="000000"/>
          <w:sz w:val="22"/>
          <w:szCs w:val="22"/>
        </w:rPr>
        <w:br/>
      </w:r>
    </w:p>
    <w:p w14:paraId="1B73BA11" w14:textId="77777777" w:rsidR="00FE7DC4" w:rsidRPr="003F009A" w:rsidRDefault="00FE7DC4" w:rsidP="003F009A">
      <w:pPr>
        <w:pStyle w:val="Heading2"/>
        <w:spacing w:before="0" w:line="240" w:lineRule="auto"/>
        <w:rPr>
          <w:rFonts w:ascii="Calibri" w:hAnsi="Calibri" w:cs="Calibri"/>
        </w:rPr>
      </w:pPr>
      <w:bookmarkStart w:id="65" w:name="_Toc444769382"/>
      <w:r w:rsidRPr="003F009A">
        <w:rPr>
          <w:rFonts w:ascii="Calibri" w:hAnsi="Calibri" w:cs="Calibri"/>
        </w:rPr>
        <w:t>5.3</w:t>
      </w:r>
      <w:r w:rsidRPr="003F009A">
        <w:rPr>
          <w:rFonts w:ascii="Calibri" w:hAnsi="Calibri" w:cs="Calibri"/>
        </w:rPr>
        <w:tab/>
        <w:t>Strategies for Recruitment and Retention</w:t>
      </w:r>
      <w:bookmarkEnd w:id="58"/>
      <w:bookmarkEnd w:id="59"/>
      <w:bookmarkEnd w:id="60"/>
      <w:bookmarkEnd w:id="65"/>
    </w:p>
    <w:p w14:paraId="314EE5E5" w14:textId="5E0B20C3" w:rsidR="006C66D2" w:rsidRPr="006C66D2" w:rsidRDefault="006C66D2" w:rsidP="006C66D2">
      <w:pPr>
        <w:spacing w:before="0" w:after="0" w:line="240" w:lineRule="auto"/>
        <w:rPr>
          <w:rFonts w:ascii="Calibri" w:hAnsi="Calibri" w:cs="Calibri"/>
          <w:color w:val="000000" w:themeColor="text1"/>
          <w:sz w:val="22"/>
          <w:szCs w:val="22"/>
        </w:rPr>
      </w:pPr>
      <w:bookmarkStart w:id="66" w:name="_Toc330973499"/>
      <w:bookmarkStart w:id="67" w:name="_Ref366834433"/>
      <w:bookmarkStart w:id="68" w:name="_Toc382562984"/>
      <w:bookmarkEnd w:id="61"/>
      <w:r w:rsidRPr="006C66D2">
        <w:rPr>
          <w:rFonts w:ascii="Calibri" w:hAnsi="Calibri" w:cs="Calibri"/>
          <w:color w:val="000000" w:themeColor="text1"/>
          <w:sz w:val="22"/>
          <w:szCs w:val="22"/>
        </w:rPr>
        <w:t>Participants</w:t>
      </w:r>
      <w:r>
        <w:rPr>
          <w:rFonts w:ascii="Calibri" w:hAnsi="Calibri" w:cs="Calibri"/>
          <w:color w:val="000000" w:themeColor="text1"/>
          <w:sz w:val="22"/>
          <w:szCs w:val="22"/>
        </w:rPr>
        <w:t>’</w:t>
      </w:r>
      <w:r w:rsidRPr="006C66D2">
        <w:rPr>
          <w:rFonts w:ascii="Calibri" w:hAnsi="Calibri" w:cs="Calibri"/>
          <w:color w:val="000000" w:themeColor="text1"/>
          <w:sz w:val="22"/>
          <w:szCs w:val="22"/>
        </w:rPr>
        <w:t xml:space="preserve"> recruitment</w:t>
      </w:r>
    </w:p>
    <w:p w14:paraId="5AD5DAE3" w14:textId="7DFD90DD" w:rsidR="00BC2FEE" w:rsidRPr="006C66D2" w:rsidRDefault="006C66D2" w:rsidP="007722C0">
      <w:pPr>
        <w:spacing w:before="0" w:after="0" w:line="240" w:lineRule="auto"/>
        <w:rPr>
          <w:rFonts w:ascii="Calibri" w:hAnsi="Calibri" w:cs="Calibri"/>
          <w:color w:val="000000" w:themeColor="text1"/>
          <w:sz w:val="22"/>
          <w:szCs w:val="22"/>
        </w:rPr>
      </w:pPr>
      <w:r w:rsidRPr="006C66D2">
        <w:rPr>
          <w:rFonts w:ascii="Calibri" w:hAnsi="Calibri" w:cs="Calibri"/>
          <w:color w:val="000000" w:themeColor="text1"/>
          <w:sz w:val="22"/>
          <w:szCs w:val="22"/>
        </w:rPr>
        <w:lastRenderedPageBreak/>
        <w:t xml:space="preserve">The recruitment will be conducted among employees </w:t>
      </w:r>
      <w:r w:rsidRPr="006C66D2">
        <w:rPr>
          <w:rFonts w:cs="Calibri"/>
          <w:color w:val="000000" w:themeColor="text1"/>
          <w:sz w:val="22"/>
          <w:szCs w:val="22"/>
        </w:rPr>
        <w:t xml:space="preserve">of </w:t>
      </w:r>
      <w:r w:rsidRPr="006C66D2">
        <w:rPr>
          <w:rFonts w:ascii="Calibri" w:hAnsi="Calibri" w:cs="Calibri"/>
          <w:color w:val="000000" w:themeColor="text1"/>
          <w:sz w:val="22"/>
          <w:szCs w:val="22"/>
        </w:rPr>
        <w:t xml:space="preserve">the Nuclear Research Center, </w:t>
      </w:r>
      <w:proofErr w:type="spellStart"/>
      <w:r w:rsidRPr="006C66D2">
        <w:rPr>
          <w:rFonts w:ascii="Calibri" w:hAnsi="Calibri" w:cs="Calibri"/>
          <w:color w:val="000000" w:themeColor="text1"/>
          <w:sz w:val="22"/>
          <w:szCs w:val="22"/>
        </w:rPr>
        <w:t>Dimona</w:t>
      </w:r>
      <w:proofErr w:type="spellEnd"/>
      <w:r>
        <w:rPr>
          <w:rFonts w:ascii="Calibri" w:hAnsi="Calibri" w:cs="Calibri"/>
          <w:color w:val="000000" w:themeColor="text1"/>
          <w:sz w:val="22"/>
          <w:szCs w:val="22"/>
        </w:rPr>
        <w:t>, Israel</w:t>
      </w:r>
      <w:r w:rsidRPr="006C66D2">
        <w:rPr>
          <w:rFonts w:ascii="Calibri" w:hAnsi="Calibri" w:cs="Calibri"/>
          <w:color w:val="000000" w:themeColor="text1"/>
          <w:sz w:val="22"/>
          <w:szCs w:val="22"/>
        </w:rPr>
        <w:t>. The trial will be announced in the workplace and the potential participants will be contacted by the on-site clinic staff. The suitability of this setting is proven in several studies characterized by tight follow-up and/or interventions, which we performed in recent years</w:t>
      </w:r>
      <w:r w:rsidRPr="006C66D2">
        <w:rPr>
          <w:rFonts w:ascii="Calibri" w:hAnsi="Calibri" w:cs="Calibri"/>
          <w:color w:val="000000" w:themeColor="text1"/>
          <w:sz w:val="22"/>
          <w:szCs w:val="22"/>
          <w:vertAlign w:val="superscript"/>
        </w:rPr>
        <w:t>22</w:t>
      </w:r>
      <w:r w:rsidR="007722C0">
        <w:rPr>
          <w:rFonts w:ascii="Calibri" w:hAnsi="Calibri" w:cs="Calibri"/>
          <w:color w:val="000000" w:themeColor="text1"/>
          <w:sz w:val="22"/>
          <w:szCs w:val="22"/>
        </w:rPr>
        <w:t xml:space="preserve">. </w:t>
      </w:r>
      <w:r w:rsidRPr="006C66D2">
        <w:rPr>
          <w:rFonts w:ascii="Calibri" w:hAnsi="Calibri" w:cs="Calibri"/>
          <w:color w:val="000000" w:themeColor="text1"/>
          <w:sz w:val="22"/>
          <w:szCs w:val="22"/>
        </w:rPr>
        <w:t>Its advantages include an integral medical center, the possibility to perform most procedures within the workplace, and a secluded set of cafeterias amenable to dietary intervention.</w:t>
      </w:r>
    </w:p>
    <w:p w14:paraId="68A3816D" w14:textId="77777777" w:rsidR="00BC2FEE" w:rsidRPr="006C66D2" w:rsidRDefault="00BC2FEE" w:rsidP="006C66D2">
      <w:pPr>
        <w:spacing w:before="0" w:after="0" w:line="240" w:lineRule="auto"/>
        <w:rPr>
          <w:rFonts w:ascii="Calibri" w:hAnsi="Calibri" w:cs="Calibri"/>
          <w:color w:val="000000" w:themeColor="text1"/>
          <w:sz w:val="22"/>
          <w:szCs w:val="22"/>
        </w:rPr>
      </w:pPr>
    </w:p>
    <w:p w14:paraId="59DEEE43" w14:textId="73499344" w:rsidR="00FE48CF" w:rsidRPr="006C66D2" w:rsidRDefault="00FE48CF" w:rsidP="006C66D2">
      <w:pPr>
        <w:spacing w:before="0" w:after="0" w:line="240" w:lineRule="auto"/>
        <w:rPr>
          <w:rFonts w:ascii="Calibri" w:hAnsi="Calibri" w:cs="Calibri"/>
          <w:color w:val="000000" w:themeColor="text1"/>
          <w:sz w:val="22"/>
          <w:szCs w:val="22"/>
        </w:rPr>
      </w:pPr>
      <w:r w:rsidRPr="006C66D2">
        <w:rPr>
          <w:rFonts w:ascii="Calibri" w:hAnsi="Calibri" w:cs="Calibri"/>
          <w:color w:val="000000" w:themeColor="text1"/>
          <w:sz w:val="22"/>
          <w:szCs w:val="22"/>
        </w:rPr>
        <w:t xml:space="preserve">Monitoring and Motivating Adherence </w:t>
      </w:r>
    </w:p>
    <w:p w14:paraId="361EA9FB" w14:textId="013ECAB3" w:rsidR="00C245A1" w:rsidRPr="003F009A" w:rsidRDefault="00FE48CF" w:rsidP="006C66D2">
      <w:pPr>
        <w:spacing w:before="0" w:after="0" w:line="240" w:lineRule="auto"/>
        <w:rPr>
          <w:rFonts w:ascii="Calibri" w:hAnsi="Calibri" w:cs="Calibri"/>
          <w:sz w:val="22"/>
          <w:szCs w:val="22"/>
        </w:rPr>
      </w:pPr>
      <w:r w:rsidRPr="003F009A">
        <w:rPr>
          <w:rFonts w:ascii="Calibri" w:hAnsi="Calibri" w:cs="Calibri"/>
          <w:color w:val="000000" w:themeColor="text1"/>
          <w:sz w:val="22"/>
          <w:szCs w:val="22"/>
        </w:rPr>
        <w:t>Adherence to the diet w</w:t>
      </w:r>
      <w:r w:rsidR="00AA1F52">
        <w:rPr>
          <w:rFonts w:ascii="Calibri" w:hAnsi="Calibri" w:cs="Calibri"/>
          <w:color w:val="000000" w:themeColor="text1"/>
          <w:sz w:val="22"/>
          <w:szCs w:val="22"/>
        </w:rPr>
        <w:t>ill be</w:t>
      </w:r>
      <w:r w:rsidRPr="003F009A">
        <w:rPr>
          <w:rFonts w:ascii="Calibri" w:hAnsi="Calibri" w:cs="Calibri"/>
          <w:color w:val="000000" w:themeColor="text1"/>
          <w:sz w:val="22"/>
          <w:szCs w:val="22"/>
        </w:rPr>
        <w:t xml:space="preserve"> assessed by monitoring attendance of the nutritional sessions, and </w:t>
      </w:r>
      <w:r w:rsidR="00AA1F52" w:rsidRPr="003F009A">
        <w:rPr>
          <w:rFonts w:ascii="Calibri" w:hAnsi="Calibri" w:cs="Calibri"/>
          <w:color w:val="000000" w:themeColor="text1"/>
          <w:sz w:val="22"/>
          <w:szCs w:val="22"/>
        </w:rPr>
        <w:t>w</w:t>
      </w:r>
      <w:r w:rsidR="00AA1F52">
        <w:rPr>
          <w:rFonts w:ascii="Calibri" w:hAnsi="Calibri" w:cs="Calibri"/>
          <w:color w:val="000000" w:themeColor="text1"/>
          <w:sz w:val="22"/>
          <w:szCs w:val="22"/>
        </w:rPr>
        <w:t>ill be</w:t>
      </w:r>
      <w:r w:rsidRPr="003F009A">
        <w:rPr>
          <w:rFonts w:ascii="Calibri" w:hAnsi="Calibri" w:cs="Calibri"/>
          <w:color w:val="000000" w:themeColor="text1"/>
          <w:sz w:val="22"/>
          <w:szCs w:val="22"/>
        </w:rPr>
        <w:t xml:space="preserve"> quantified via a self-administered validated electronic 127 item food-frequency questionnaires (FFQ) at baseline and after 6 and 18 months of intervention.</w:t>
      </w:r>
      <w:r w:rsidRPr="003F009A">
        <w:rPr>
          <w:rFonts w:ascii="Calibri" w:hAnsi="Calibri" w:cs="Calibri"/>
          <w:color w:val="000000" w:themeColor="text1"/>
          <w:sz w:val="22"/>
          <w:szCs w:val="22"/>
        </w:rPr>
        <w:fldChar w:fldCharType="begin">
          <w:fldData xml:space="preserve">PEVuZE5vdGU+PENpdGU+PEF1dGhvcj5TaGFpPC9BdXRob3I+PFllYXI+MjAwNTwvWWVhcj48UmVj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=
</w:fldData>
        </w:fldChar>
      </w:r>
      <w:r w:rsidRPr="003F009A">
        <w:rPr>
          <w:rFonts w:ascii="Calibri" w:hAnsi="Calibri" w:cs="Calibri"/>
          <w:color w:val="000000" w:themeColor="text1"/>
          <w:sz w:val="22"/>
          <w:szCs w:val="22"/>
        </w:rPr>
        <w:instrText xml:space="preserve"> ADDIN EN.CITE </w:instrText>
      </w:r>
      <w:r w:rsidRPr="003F009A">
        <w:rPr>
          <w:rFonts w:ascii="Calibri" w:hAnsi="Calibri" w:cs="Calibri"/>
          <w:color w:val="000000" w:themeColor="text1"/>
          <w:sz w:val="22"/>
          <w:szCs w:val="22"/>
        </w:rPr>
        <w:fldChar w:fldCharType="begin">
          <w:fldData xml:space="preserve">PEVuZE5vdGU+PENpdGU+PEF1dGhvcj5TaGFpPC9BdXRob3I+PFllYXI+MjAwNTwvWWVhcj48UmVj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=
</w:fldData>
        </w:fldChar>
      </w:r>
      <w:r w:rsidRPr="003F009A">
        <w:rPr>
          <w:rFonts w:ascii="Calibri" w:hAnsi="Calibri" w:cs="Calibri"/>
          <w:color w:val="000000" w:themeColor="text1"/>
          <w:sz w:val="22"/>
          <w:szCs w:val="22"/>
        </w:rPr>
        <w:instrText xml:space="preserve"> ADDIN EN.CITE.DATA </w:instrText>
      </w:r>
      <w:r w:rsidRPr="003F009A">
        <w:rPr>
          <w:rFonts w:ascii="Calibri" w:hAnsi="Calibri" w:cs="Calibri"/>
          <w:color w:val="000000" w:themeColor="text1"/>
          <w:sz w:val="22"/>
          <w:szCs w:val="22"/>
        </w:rPr>
      </w:r>
      <w:r w:rsidRPr="003F009A">
        <w:rPr>
          <w:rFonts w:ascii="Calibri" w:hAnsi="Calibri" w:cs="Calibri"/>
          <w:color w:val="000000" w:themeColor="text1"/>
          <w:sz w:val="22"/>
          <w:szCs w:val="22"/>
        </w:rPr>
        <w:fldChar w:fldCharType="end"/>
      </w:r>
      <w:r w:rsidRPr="003F009A">
        <w:rPr>
          <w:rFonts w:ascii="Calibri" w:hAnsi="Calibri" w:cs="Calibri"/>
          <w:color w:val="000000" w:themeColor="text1"/>
          <w:sz w:val="22"/>
          <w:szCs w:val="22"/>
        </w:rPr>
      </w:r>
      <w:r w:rsidRPr="003F009A">
        <w:rPr>
          <w:rFonts w:ascii="Calibri" w:hAnsi="Calibri" w:cs="Calibri"/>
          <w:color w:val="000000" w:themeColor="text1"/>
          <w:sz w:val="22"/>
          <w:szCs w:val="22"/>
        </w:rPr>
        <w:fldChar w:fldCharType="end"/>
      </w:r>
      <w:r w:rsidRPr="003F009A">
        <w:rPr>
          <w:rFonts w:ascii="Calibri" w:hAnsi="Calibri" w:cs="Calibri"/>
          <w:color w:val="000000" w:themeColor="text1"/>
          <w:sz w:val="22"/>
          <w:szCs w:val="22"/>
        </w:rPr>
        <w:t xml:space="preserve"> </w:t>
      </w:r>
      <w:r w:rsidRPr="003F009A">
        <w:rPr>
          <w:rFonts w:ascii="Calibri" w:hAnsi="Calibri" w:cs="Calibri"/>
          <w:sz w:val="22"/>
          <w:szCs w:val="22"/>
        </w:rPr>
        <w:t>B</w:t>
      </w:r>
      <w:r w:rsidRPr="003F009A">
        <w:rPr>
          <w:rFonts w:ascii="Calibri" w:hAnsi="Calibri" w:cs="Calibri"/>
          <w:color w:val="000000" w:themeColor="text1"/>
          <w:sz w:val="22"/>
          <w:szCs w:val="22"/>
        </w:rPr>
        <w:t xml:space="preserve">y using electronic questionnaires, the completeness of the data was ensured by prompting the participants when a question was not answered or when an answer was not within a logical range. Adherence to the exercise intervention </w:t>
      </w:r>
      <w:r w:rsidR="00AA1F52" w:rsidRPr="003F009A">
        <w:rPr>
          <w:rFonts w:ascii="Calibri" w:hAnsi="Calibri" w:cs="Calibri"/>
          <w:color w:val="000000" w:themeColor="text1"/>
          <w:sz w:val="22"/>
          <w:szCs w:val="22"/>
        </w:rPr>
        <w:t>w</w:t>
      </w:r>
      <w:r w:rsidR="00AA1F52">
        <w:rPr>
          <w:rFonts w:ascii="Calibri" w:hAnsi="Calibri" w:cs="Calibri"/>
          <w:color w:val="000000" w:themeColor="text1"/>
          <w:sz w:val="22"/>
          <w:szCs w:val="22"/>
        </w:rPr>
        <w:t>ill be</w:t>
      </w:r>
      <w:r w:rsidRPr="003F009A">
        <w:rPr>
          <w:rFonts w:ascii="Calibri" w:hAnsi="Calibri" w:cs="Calibri"/>
          <w:color w:val="000000" w:themeColor="text1"/>
          <w:sz w:val="22"/>
          <w:szCs w:val="22"/>
        </w:rPr>
        <w:t xml:space="preserve"> monitored frequently during the monthly group meetings and also quantified by calculating the METs/week using an electronic self-reported validated physical activity questionnaires at baseline and after 6 and 18 months.</w:t>
      </w:r>
      <w:hyperlink w:anchor="_ENREF_27" w:tooltip="Shai, 2008 #34" w:history="1"/>
      <w:r w:rsidRPr="003F009A">
        <w:rPr>
          <w:rFonts w:ascii="Calibri" w:hAnsi="Calibri" w:cs="Calibri"/>
          <w:color w:val="000000" w:themeColor="text1"/>
          <w:sz w:val="22"/>
          <w:szCs w:val="22"/>
        </w:rPr>
        <w:t xml:space="preserve"> </w:t>
      </w:r>
      <w:r w:rsidRPr="003F009A">
        <w:rPr>
          <w:rFonts w:ascii="Calibri" w:hAnsi="Calibri" w:cs="Calibri"/>
          <w:sz w:val="22"/>
          <w:szCs w:val="22"/>
        </w:rPr>
        <w:t xml:space="preserve">To motivate compliance, participants </w:t>
      </w:r>
      <w:r w:rsidR="00AA1F52" w:rsidRPr="003F009A">
        <w:rPr>
          <w:rFonts w:ascii="Calibri" w:hAnsi="Calibri" w:cs="Calibri"/>
          <w:color w:val="000000" w:themeColor="text1"/>
          <w:sz w:val="22"/>
          <w:szCs w:val="22"/>
        </w:rPr>
        <w:t>w</w:t>
      </w:r>
      <w:r w:rsidR="00AA1F52">
        <w:rPr>
          <w:rFonts w:ascii="Calibri" w:hAnsi="Calibri" w:cs="Calibri"/>
          <w:color w:val="000000" w:themeColor="text1"/>
          <w:sz w:val="22"/>
          <w:szCs w:val="22"/>
        </w:rPr>
        <w:t>ill be</w:t>
      </w:r>
      <w:r w:rsidRPr="003F009A">
        <w:rPr>
          <w:rFonts w:ascii="Calibri" w:hAnsi="Calibri" w:cs="Calibri"/>
          <w:sz w:val="22"/>
          <w:szCs w:val="22"/>
        </w:rPr>
        <w:t xml:space="preserve"> given a detailed individual report summarizing all their measurements after the completion of the trial. Participants who </w:t>
      </w:r>
      <w:r w:rsidR="00600591">
        <w:rPr>
          <w:rFonts w:ascii="Calibri" w:hAnsi="Calibri" w:cs="Calibri"/>
          <w:sz w:val="22"/>
          <w:szCs w:val="22"/>
        </w:rPr>
        <w:t>will</w:t>
      </w:r>
      <w:r w:rsidRPr="003F009A">
        <w:rPr>
          <w:rFonts w:ascii="Calibri" w:hAnsi="Calibri" w:cs="Calibri"/>
          <w:sz w:val="22"/>
          <w:szCs w:val="22"/>
        </w:rPr>
        <w:t xml:space="preserve"> not attend </w:t>
      </w:r>
      <w:r w:rsidRPr="003F009A">
        <w:rPr>
          <w:rFonts w:ascii="Calibri" w:hAnsi="Calibri" w:cs="Calibri"/>
          <w:color w:val="000000" w:themeColor="text1"/>
          <w:sz w:val="22"/>
          <w:szCs w:val="22"/>
        </w:rPr>
        <w:t xml:space="preserve">nutritional </w:t>
      </w:r>
      <w:r w:rsidRPr="003F009A">
        <w:rPr>
          <w:rFonts w:ascii="Calibri" w:hAnsi="Calibri" w:cs="Calibri"/>
          <w:sz w:val="22"/>
          <w:szCs w:val="22"/>
        </w:rPr>
        <w:t xml:space="preserve">sessions or </w:t>
      </w:r>
      <w:r w:rsidR="00600591">
        <w:rPr>
          <w:rFonts w:ascii="Calibri" w:hAnsi="Calibri" w:cs="Calibri"/>
          <w:sz w:val="22"/>
          <w:szCs w:val="22"/>
        </w:rPr>
        <w:t xml:space="preserve">will </w:t>
      </w:r>
      <w:r w:rsidRPr="003F009A">
        <w:rPr>
          <w:rFonts w:ascii="Calibri" w:hAnsi="Calibri" w:cs="Calibri"/>
          <w:sz w:val="22"/>
          <w:szCs w:val="22"/>
        </w:rPr>
        <w:t xml:space="preserve">decrease their gym attendance, </w:t>
      </w:r>
      <w:r w:rsidRPr="003F009A">
        <w:rPr>
          <w:rFonts w:ascii="Calibri" w:hAnsi="Calibri" w:cs="Calibri"/>
          <w:color w:val="000000" w:themeColor="text1"/>
          <w:sz w:val="22"/>
          <w:szCs w:val="22"/>
        </w:rPr>
        <w:t xml:space="preserve">as tracked online by the electronic </w:t>
      </w:r>
      <w:r w:rsidRPr="003F009A">
        <w:rPr>
          <w:rFonts w:ascii="Calibri" w:hAnsi="Calibri" w:cs="Calibri"/>
          <w:sz w:val="22"/>
          <w:szCs w:val="22"/>
        </w:rPr>
        <w:t>gym</w:t>
      </w:r>
      <w:r w:rsidRPr="003F009A">
        <w:rPr>
          <w:rFonts w:ascii="Calibri" w:hAnsi="Calibri" w:cs="Calibri"/>
          <w:color w:val="000000" w:themeColor="text1"/>
          <w:sz w:val="22"/>
          <w:szCs w:val="22"/>
        </w:rPr>
        <w:t xml:space="preserve"> entry monitor, </w:t>
      </w:r>
      <w:r w:rsidR="00600591" w:rsidRPr="003F009A">
        <w:rPr>
          <w:rFonts w:ascii="Calibri" w:hAnsi="Calibri" w:cs="Calibri"/>
          <w:color w:val="000000" w:themeColor="text1"/>
          <w:sz w:val="22"/>
          <w:szCs w:val="22"/>
        </w:rPr>
        <w:t>w</w:t>
      </w:r>
      <w:r w:rsidR="00600591">
        <w:rPr>
          <w:rFonts w:ascii="Calibri" w:hAnsi="Calibri" w:cs="Calibri"/>
          <w:color w:val="000000" w:themeColor="text1"/>
          <w:sz w:val="22"/>
          <w:szCs w:val="22"/>
        </w:rPr>
        <w:t>ill be</w:t>
      </w:r>
      <w:r w:rsidRPr="003F009A">
        <w:rPr>
          <w:rFonts w:ascii="Calibri" w:hAnsi="Calibri" w:cs="Calibri"/>
          <w:sz w:val="22"/>
          <w:szCs w:val="22"/>
        </w:rPr>
        <w:t xml:space="preserve"> contacted by telephone. Text messages </w:t>
      </w:r>
      <w:r w:rsidR="00600591" w:rsidRPr="003F009A">
        <w:rPr>
          <w:rFonts w:ascii="Calibri" w:hAnsi="Calibri" w:cs="Calibri"/>
          <w:color w:val="000000" w:themeColor="text1"/>
          <w:sz w:val="22"/>
          <w:szCs w:val="22"/>
        </w:rPr>
        <w:t>w</w:t>
      </w:r>
      <w:r w:rsidR="00600591">
        <w:rPr>
          <w:rFonts w:ascii="Calibri" w:hAnsi="Calibri" w:cs="Calibri"/>
          <w:color w:val="000000" w:themeColor="text1"/>
          <w:sz w:val="22"/>
          <w:szCs w:val="22"/>
        </w:rPr>
        <w:t>ill be</w:t>
      </w:r>
      <w:r w:rsidRPr="003F009A">
        <w:rPr>
          <w:rFonts w:ascii="Calibri" w:hAnsi="Calibri" w:cs="Calibri"/>
          <w:sz w:val="22"/>
          <w:szCs w:val="22"/>
        </w:rPr>
        <w:t xml:space="preserve"> sent to update participants and to motivate adherence to the diets on specific occasions (such as before and after holidays). </w:t>
      </w:r>
      <w:r w:rsidRPr="003F009A">
        <w:rPr>
          <w:rFonts w:ascii="Calibri" w:hAnsi="Calibri" w:cs="Calibri"/>
          <w:color w:val="000000" w:themeColor="text1"/>
          <w:sz w:val="22"/>
          <w:szCs w:val="22"/>
        </w:rPr>
        <w:t>Symptoms, adverse effects, quality of life, and medication</w:t>
      </w:r>
      <w:r w:rsidRPr="003F009A">
        <w:rPr>
          <w:rFonts w:ascii="Calibri" w:hAnsi="Calibri" w:cs="Calibri"/>
          <w:color w:val="000000" w:themeColor="text1"/>
          <w:kern w:val="24"/>
          <w:sz w:val="22"/>
          <w:szCs w:val="22"/>
        </w:rPr>
        <w:t xml:space="preserve"> usage </w:t>
      </w:r>
      <w:r w:rsidR="00600591" w:rsidRPr="003F009A">
        <w:rPr>
          <w:rFonts w:ascii="Calibri" w:hAnsi="Calibri" w:cs="Calibri"/>
          <w:color w:val="000000" w:themeColor="text1"/>
          <w:sz w:val="22"/>
          <w:szCs w:val="22"/>
        </w:rPr>
        <w:t>w</w:t>
      </w:r>
      <w:r w:rsidR="00600591">
        <w:rPr>
          <w:rFonts w:ascii="Calibri" w:hAnsi="Calibri" w:cs="Calibri"/>
          <w:color w:val="000000" w:themeColor="text1"/>
          <w:sz w:val="22"/>
          <w:szCs w:val="22"/>
        </w:rPr>
        <w:t>ill be</w:t>
      </w:r>
      <w:r w:rsidRPr="003F009A">
        <w:rPr>
          <w:rFonts w:ascii="Calibri" w:hAnsi="Calibri" w:cs="Calibri"/>
          <w:color w:val="000000" w:themeColor="text1"/>
          <w:kern w:val="24"/>
          <w:sz w:val="22"/>
          <w:szCs w:val="22"/>
        </w:rPr>
        <w:t xml:space="preserve"> measured at baseline and after 6 and 18 </w:t>
      </w:r>
      <w:proofErr w:type="gramStart"/>
      <w:r w:rsidRPr="003F009A">
        <w:rPr>
          <w:rFonts w:ascii="Calibri" w:hAnsi="Calibri" w:cs="Calibri"/>
          <w:color w:val="000000" w:themeColor="text1"/>
          <w:kern w:val="24"/>
          <w:sz w:val="22"/>
          <w:szCs w:val="22"/>
        </w:rPr>
        <w:t>month</w:t>
      </w:r>
      <w:proofErr w:type="gramEnd"/>
      <w:r w:rsidRPr="003F009A">
        <w:rPr>
          <w:rFonts w:ascii="Calibri" w:hAnsi="Calibri" w:cs="Calibri"/>
          <w:color w:val="000000" w:themeColor="text1"/>
          <w:kern w:val="24"/>
          <w:sz w:val="22"/>
          <w:szCs w:val="22"/>
        </w:rPr>
        <w:t xml:space="preserve">, </w:t>
      </w:r>
      <w:r w:rsidRPr="003F009A">
        <w:rPr>
          <w:rFonts w:ascii="Calibri" w:hAnsi="Calibri" w:cs="Calibri"/>
          <w:sz w:val="22"/>
          <w:szCs w:val="22"/>
        </w:rPr>
        <w:t xml:space="preserve">using validated electronic </w:t>
      </w:r>
      <w:r w:rsidRPr="003F009A">
        <w:rPr>
          <w:rFonts w:ascii="Calibri" w:hAnsi="Calibri" w:cs="Calibri"/>
          <w:color w:val="000000" w:themeColor="text1"/>
          <w:sz w:val="22"/>
          <w:szCs w:val="22"/>
        </w:rPr>
        <w:t>questionnaires</w:t>
      </w:r>
      <w:r w:rsidR="007722C0" w:rsidRPr="007722C0">
        <w:rPr>
          <w:rFonts w:ascii="Calibri" w:hAnsi="Calibri" w:cs="Calibri"/>
          <w:color w:val="000000" w:themeColor="text1"/>
          <w:sz w:val="22"/>
          <w:szCs w:val="22"/>
          <w:vertAlign w:val="superscript"/>
        </w:rPr>
        <w:t>37, 42, 43</w:t>
      </w:r>
      <w:r w:rsidRPr="003F009A">
        <w:rPr>
          <w:rFonts w:ascii="Calibri" w:hAnsi="Calibri" w:cs="Calibri"/>
          <w:sz w:val="22"/>
          <w:szCs w:val="22"/>
        </w:rPr>
        <w:t xml:space="preserve">. </w:t>
      </w:r>
    </w:p>
    <w:p w14:paraId="5A2F9776" w14:textId="76515F7F" w:rsidR="00FE7DC4" w:rsidRPr="003F009A" w:rsidRDefault="00EC0BF3" w:rsidP="003F009A">
      <w:pPr>
        <w:pStyle w:val="Heading2"/>
        <w:spacing w:before="0" w:line="240" w:lineRule="auto"/>
        <w:rPr>
          <w:rFonts w:ascii="Calibri" w:hAnsi="Calibri" w:cs="Calibri"/>
        </w:rPr>
      </w:pPr>
      <w:bookmarkStart w:id="69" w:name="_Toc444769383"/>
      <w:r w:rsidRPr="003F009A">
        <w:rPr>
          <w:rFonts w:ascii="Calibri" w:hAnsi="Calibri" w:cs="Calibri"/>
        </w:rPr>
        <w:t>5.</w:t>
      </w:r>
      <w:r w:rsidR="0079677F" w:rsidRPr="003F009A">
        <w:rPr>
          <w:rFonts w:ascii="Calibri" w:hAnsi="Calibri" w:cs="Calibri"/>
        </w:rPr>
        <w:t>4</w:t>
      </w:r>
      <w:r w:rsidRPr="003F009A">
        <w:rPr>
          <w:rFonts w:ascii="Calibri" w:hAnsi="Calibri" w:cs="Calibri"/>
        </w:rPr>
        <w:tab/>
      </w:r>
      <w:r w:rsidR="00C61592" w:rsidRPr="003F009A">
        <w:rPr>
          <w:rFonts w:ascii="Calibri" w:hAnsi="Calibri" w:cs="Calibri"/>
        </w:rPr>
        <w:t>Participant</w:t>
      </w:r>
      <w:r w:rsidR="00FE7DC4" w:rsidRPr="003F009A">
        <w:rPr>
          <w:rFonts w:ascii="Calibri" w:hAnsi="Calibri" w:cs="Calibri"/>
        </w:rPr>
        <w:t xml:space="preserve"> Withdrawal</w:t>
      </w:r>
      <w:bookmarkEnd w:id="66"/>
      <w:bookmarkEnd w:id="67"/>
      <w:bookmarkEnd w:id="68"/>
      <w:r w:rsidR="00905487" w:rsidRPr="003F009A">
        <w:rPr>
          <w:rFonts w:ascii="Calibri" w:hAnsi="Calibri" w:cs="Calibri"/>
        </w:rPr>
        <w:t xml:space="preserve"> or termination</w:t>
      </w:r>
      <w:bookmarkEnd w:id="69"/>
    </w:p>
    <w:p w14:paraId="189864CF" w14:textId="77777777" w:rsidR="00F6356C" w:rsidRPr="003F009A" w:rsidRDefault="00F6356C" w:rsidP="003F009A">
      <w:pPr>
        <w:pStyle w:val="CROMSInstruction"/>
        <w:spacing w:before="0" w:after="0"/>
        <w:rPr>
          <w:rFonts w:ascii="Calibri" w:hAnsi="Calibri" w:cs="Calibri"/>
          <w:color w:val="auto"/>
          <w:sz w:val="22"/>
          <w:szCs w:val="22"/>
        </w:rPr>
      </w:pPr>
    </w:p>
    <w:p w14:paraId="64BC1B8D" w14:textId="2AC98FFC" w:rsidR="00FE7DC4" w:rsidRPr="003F009A" w:rsidRDefault="00EC0BF3" w:rsidP="003F009A">
      <w:pPr>
        <w:pStyle w:val="Style4"/>
        <w:rPr>
          <w:rFonts w:ascii="Calibri" w:hAnsi="Calibri" w:cs="Calibri"/>
        </w:rPr>
      </w:pPr>
      <w:bookmarkStart w:id="70" w:name="_Toc224445218"/>
      <w:bookmarkStart w:id="71" w:name="_Toc382562985"/>
      <w:bookmarkStart w:id="72" w:name="_Toc444769384"/>
      <w:r w:rsidRPr="003F009A">
        <w:rPr>
          <w:rFonts w:ascii="Calibri" w:hAnsi="Calibri" w:cs="Calibri"/>
        </w:rPr>
        <w:t>5.</w:t>
      </w:r>
      <w:r w:rsidR="0079677F" w:rsidRPr="003F009A">
        <w:rPr>
          <w:rFonts w:ascii="Calibri" w:hAnsi="Calibri" w:cs="Calibri"/>
        </w:rPr>
        <w:t>4</w:t>
      </w:r>
      <w:r w:rsidRPr="003F009A">
        <w:rPr>
          <w:rFonts w:ascii="Calibri" w:hAnsi="Calibri" w:cs="Calibri"/>
        </w:rPr>
        <w:t>.1</w:t>
      </w:r>
      <w:r w:rsidRPr="003F009A">
        <w:rPr>
          <w:rFonts w:ascii="Calibri" w:hAnsi="Calibri" w:cs="Calibri"/>
        </w:rPr>
        <w:tab/>
      </w:r>
      <w:r w:rsidR="00FE7DC4" w:rsidRPr="003F009A">
        <w:rPr>
          <w:rFonts w:ascii="Calibri" w:hAnsi="Calibri" w:cs="Calibri"/>
        </w:rPr>
        <w:t>Reasons for Withdrawal</w:t>
      </w:r>
      <w:bookmarkEnd w:id="62"/>
      <w:bookmarkEnd w:id="70"/>
      <w:bookmarkEnd w:id="71"/>
      <w:r w:rsidR="00905487" w:rsidRPr="003F009A">
        <w:rPr>
          <w:rFonts w:ascii="Calibri" w:hAnsi="Calibri" w:cs="Calibri"/>
        </w:rPr>
        <w:t xml:space="preserve"> or Termination</w:t>
      </w:r>
      <w:bookmarkEnd w:id="72"/>
    </w:p>
    <w:p w14:paraId="2D14AA50" w14:textId="37D37C28" w:rsidR="00C245A1" w:rsidRPr="003F009A" w:rsidRDefault="0054114F" w:rsidP="003F009A">
      <w:pPr>
        <w:spacing w:line="240" w:lineRule="auto"/>
        <w:rPr>
          <w:rFonts w:ascii="Calibri" w:hAnsi="Calibri" w:cs="Calibri"/>
          <w:sz w:val="22"/>
          <w:szCs w:val="22"/>
        </w:rPr>
      </w:pPr>
      <w:bookmarkStart w:id="73" w:name="_Toc224445219"/>
      <w:bookmarkStart w:id="74" w:name="_Toc382562986"/>
      <w:bookmarkStart w:id="75" w:name="_Toc44997918"/>
      <w:r w:rsidRPr="003F009A">
        <w:rPr>
          <w:rFonts w:ascii="Calibri" w:hAnsi="Calibri" w:cs="Calibri"/>
          <w:color w:val="000000"/>
          <w:sz w:val="22"/>
          <w:szCs w:val="22"/>
        </w:rPr>
        <w:t>Participants are free to withdraw from participation in the study at any time upon request.</w:t>
      </w:r>
      <w:r w:rsidRPr="003F009A">
        <w:rPr>
          <w:rFonts w:ascii="Calibri" w:hAnsi="Calibri" w:cs="Calibri"/>
          <w:color w:val="000000"/>
          <w:sz w:val="22"/>
          <w:szCs w:val="22"/>
        </w:rPr>
        <w:br/>
        <w:t>An investigator may terminate participation in the study if</w:t>
      </w:r>
      <w:r w:rsidR="00600591">
        <w:rPr>
          <w:rFonts w:ascii="Calibri" w:hAnsi="Calibri" w:cs="Calibri"/>
          <w:color w:val="000000"/>
          <w:sz w:val="22"/>
          <w:szCs w:val="22"/>
        </w:rPr>
        <w:t xml:space="preserve"> a</w:t>
      </w:r>
      <w:r w:rsidRPr="003F009A">
        <w:rPr>
          <w:rFonts w:ascii="Calibri" w:hAnsi="Calibri" w:cs="Calibri"/>
          <w:color w:val="000000"/>
          <w:sz w:val="22"/>
          <w:szCs w:val="22"/>
        </w:rPr>
        <w:t>ny clinical adverse event (AE), laboratory abnormality, or other medical condition or situation</w:t>
      </w:r>
      <w:r w:rsidR="00C94BFB">
        <w:rPr>
          <w:rFonts w:ascii="Calibri" w:hAnsi="Calibri" w:cs="Calibri"/>
          <w:color w:val="000000"/>
          <w:sz w:val="22"/>
          <w:szCs w:val="22"/>
        </w:rPr>
        <w:t xml:space="preserve"> </w:t>
      </w:r>
      <w:r w:rsidRPr="003F009A">
        <w:rPr>
          <w:rFonts w:ascii="Calibri" w:hAnsi="Calibri" w:cs="Calibri"/>
          <w:color w:val="000000"/>
          <w:sz w:val="22"/>
          <w:szCs w:val="22"/>
        </w:rPr>
        <w:t>occurs such that continued participation in the study would not be in the best interest of the</w:t>
      </w:r>
      <w:r w:rsidR="00C94BFB">
        <w:rPr>
          <w:rFonts w:ascii="Calibri" w:hAnsi="Calibri" w:cs="Calibri"/>
          <w:color w:val="000000"/>
          <w:sz w:val="22"/>
          <w:szCs w:val="22"/>
        </w:rPr>
        <w:t xml:space="preserve"> </w:t>
      </w:r>
      <w:r w:rsidRPr="003F009A">
        <w:rPr>
          <w:rFonts w:ascii="Calibri" w:hAnsi="Calibri" w:cs="Calibri"/>
          <w:color w:val="000000"/>
          <w:sz w:val="22"/>
          <w:szCs w:val="22"/>
        </w:rPr>
        <w:t>participant</w:t>
      </w:r>
    </w:p>
    <w:p w14:paraId="5CB3FD8F" w14:textId="516BDEA5" w:rsidR="00FE7DC4" w:rsidRPr="003F009A" w:rsidRDefault="00EC0BF3" w:rsidP="003F009A">
      <w:pPr>
        <w:pStyle w:val="Style4"/>
        <w:rPr>
          <w:rFonts w:ascii="Calibri" w:hAnsi="Calibri" w:cs="Calibri"/>
        </w:rPr>
      </w:pPr>
      <w:bookmarkStart w:id="76" w:name="_Toc444769385"/>
      <w:r w:rsidRPr="003F009A">
        <w:rPr>
          <w:rFonts w:ascii="Calibri" w:hAnsi="Calibri" w:cs="Calibri"/>
        </w:rPr>
        <w:t>5.</w:t>
      </w:r>
      <w:r w:rsidR="0079677F" w:rsidRPr="003F009A">
        <w:rPr>
          <w:rFonts w:ascii="Calibri" w:hAnsi="Calibri" w:cs="Calibri"/>
        </w:rPr>
        <w:t>4</w:t>
      </w:r>
      <w:r w:rsidRPr="003F009A">
        <w:rPr>
          <w:rFonts w:ascii="Calibri" w:hAnsi="Calibri" w:cs="Calibri"/>
        </w:rPr>
        <w:t>.2</w:t>
      </w:r>
      <w:r w:rsidRPr="003F009A">
        <w:rPr>
          <w:rFonts w:ascii="Calibri" w:hAnsi="Calibri" w:cs="Calibri"/>
        </w:rPr>
        <w:tab/>
      </w:r>
      <w:r w:rsidR="00FE7DC4" w:rsidRPr="003F009A">
        <w:rPr>
          <w:rFonts w:ascii="Calibri" w:hAnsi="Calibri" w:cs="Calibri"/>
        </w:rPr>
        <w:t xml:space="preserve">Handling of </w:t>
      </w:r>
      <w:r w:rsidR="00C61592" w:rsidRPr="003F009A">
        <w:rPr>
          <w:rFonts w:ascii="Calibri" w:hAnsi="Calibri" w:cs="Calibri"/>
        </w:rPr>
        <w:t>Participant</w:t>
      </w:r>
      <w:r w:rsidR="00FE7DC4" w:rsidRPr="003F009A">
        <w:rPr>
          <w:rFonts w:ascii="Calibri" w:hAnsi="Calibri" w:cs="Calibri"/>
        </w:rPr>
        <w:t xml:space="preserve"> Withdrawals</w:t>
      </w:r>
      <w:bookmarkEnd w:id="73"/>
      <w:r w:rsidR="00FE7DC4" w:rsidRPr="003F009A">
        <w:rPr>
          <w:rFonts w:ascii="Calibri" w:hAnsi="Calibri" w:cs="Calibri"/>
        </w:rPr>
        <w:t xml:space="preserve"> or </w:t>
      </w:r>
      <w:r w:rsidR="00905487" w:rsidRPr="003F009A">
        <w:rPr>
          <w:rFonts w:ascii="Calibri" w:hAnsi="Calibri" w:cs="Calibri"/>
        </w:rPr>
        <w:t>termination</w:t>
      </w:r>
      <w:bookmarkEnd w:id="74"/>
      <w:bookmarkEnd w:id="76"/>
    </w:p>
    <w:p w14:paraId="0CD69828" w14:textId="6F3BA077" w:rsidR="00C245A1" w:rsidRPr="0035147A" w:rsidRDefault="0035147A" w:rsidP="003F009A">
      <w:pPr>
        <w:spacing w:line="240" w:lineRule="auto"/>
        <w:rPr>
          <w:rFonts w:ascii="Calibri" w:hAnsi="Calibri" w:cs="Calibri"/>
          <w:i/>
          <w:iCs/>
          <w:sz w:val="22"/>
          <w:szCs w:val="22"/>
        </w:rPr>
      </w:pPr>
      <w:bookmarkStart w:id="77" w:name="_Ref366834485"/>
      <w:bookmarkStart w:id="78" w:name="_Toc382562987"/>
      <w:bookmarkEnd w:id="75"/>
      <w:r w:rsidRPr="0035147A">
        <w:rPr>
          <w:rStyle w:val="fontstyle01"/>
          <w:i w:val="0"/>
          <w:iCs w:val="0"/>
        </w:rPr>
        <w:t xml:space="preserve">The </w:t>
      </w:r>
      <w:r w:rsidR="0054114F" w:rsidRPr="0035147A">
        <w:rPr>
          <w:rStyle w:val="fontstyle01"/>
          <w:i w:val="0"/>
          <w:iCs w:val="0"/>
        </w:rPr>
        <w:t>participants who withdraw or discontinue</w:t>
      </w:r>
      <w:r w:rsidRPr="0035147A">
        <w:rPr>
          <w:rStyle w:val="fontstyle01"/>
          <w:i w:val="0"/>
          <w:iCs w:val="0"/>
        </w:rPr>
        <w:t xml:space="preserve"> </w:t>
      </w:r>
      <w:r w:rsidR="0054114F" w:rsidRPr="0035147A">
        <w:rPr>
          <w:rStyle w:val="fontstyle01"/>
          <w:i w:val="0"/>
          <w:iCs w:val="0"/>
        </w:rPr>
        <w:t>early</w:t>
      </w:r>
      <w:r w:rsidRPr="0035147A">
        <w:rPr>
          <w:rStyle w:val="fontstyle01"/>
          <w:i w:val="0"/>
          <w:iCs w:val="0"/>
        </w:rPr>
        <w:t xml:space="preserve"> will not be </w:t>
      </w:r>
      <w:r w:rsidR="0054114F" w:rsidRPr="0035147A">
        <w:rPr>
          <w:rStyle w:val="fontstyle01"/>
          <w:i w:val="0"/>
          <w:iCs w:val="0"/>
        </w:rPr>
        <w:t>replace</w:t>
      </w:r>
      <w:r w:rsidRPr="0035147A">
        <w:rPr>
          <w:rStyle w:val="fontstyle01"/>
          <w:i w:val="0"/>
          <w:iCs w:val="0"/>
        </w:rPr>
        <w:t xml:space="preserve">d. </w:t>
      </w:r>
    </w:p>
    <w:p w14:paraId="119BE352" w14:textId="17EBB447" w:rsidR="00FE7DC4" w:rsidRPr="003F009A" w:rsidRDefault="00EC0BF3" w:rsidP="003F009A">
      <w:pPr>
        <w:pStyle w:val="Heading2"/>
        <w:spacing w:before="0" w:line="240" w:lineRule="auto"/>
        <w:rPr>
          <w:rFonts w:ascii="Calibri" w:hAnsi="Calibri" w:cs="Calibri"/>
        </w:rPr>
      </w:pPr>
      <w:bookmarkStart w:id="79" w:name="_Toc444769386"/>
      <w:r w:rsidRPr="003F009A">
        <w:rPr>
          <w:rFonts w:ascii="Calibri" w:hAnsi="Calibri" w:cs="Calibri"/>
        </w:rPr>
        <w:t>5.</w:t>
      </w:r>
      <w:r w:rsidR="0079677F" w:rsidRPr="003F009A">
        <w:rPr>
          <w:rFonts w:ascii="Calibri" w:hAnsi="Calibri" w:cs="Calibri"/>
        </w:rPr>
        <w:t>5</w:t>
      </w:r>
      <w:r w:rsidRPr="003F009A">
        <w:rPr>
          <w:rFonts w:ascii="Calibri" w:hAnsi="Calibri" w:cs="Calibri"/>
        </w:rPr>
        <w:tab/>
      </w:r>
      <w:r w:rsidR="00FE7DC4" w:rsidRPr="003F009A">
        <w:rPr>
          <w:rFonts w:ascii="Calibri" w:hAnsi="Calibri" w:cs="Calibri"/>
        </w:rPr>
        <w:t>Premature Termination or Suspension of Study</w:t>
      </w:r>
      <w:bookmarkEnd w:id="77"/>
      <w:bookmarkEnd w:id="78"/>
      <w:bookmarkEnd w:id="79"/>
    </w:p>
    <w:bookmarkEnd w:id="63"/>
    <w:bookmarkEnd w:id="64"/>
    <w:p w14:paraId="2DC36993" w14:textId="4D88C4F5" w:rsidR="0034181C" w:rsidRDefault="00C92135" w:rsidP="00C92135">
      <w:pPr>
        <w:spacing w:line="240" w:lineRule="auto"/>
        <w:rPr>
          <w:rFonts w:ascii="Calibri" w:hAnsi="Calibri" w:cs="Calibri"/>
          <w:sz w:val="22"/>
          <w:szCs w:val="22"/>
        </w:rPr>
      </w:pPr>
      <w:r>
        <w:rPr>
          <w:rFonts w:ascii="Calibri" w:hAnsi="Calibri" w:cs="Calibri"/>
          <w:sz w:val="22"/>
          <w:szCs w:val="22"/>
        </w:rPr>
        <w:t>April 2014</w:t>
      </w:r>
    </w:p>
    <w:p w14:paraId="22E22275" w14:textId="14DF456D" w:rsidR="0034181C" w:rsidRDefault="0034181C" w:rsidP="003F009A">
      <w:pPr>
        <w:spacing w:line="240" w:lineRule="auto"/>
        <w:rPr>
          <w:rFonts w:ascii="Calibri" w:hAnsi="Calibri" w:cs="Calibri"/>
          <w:sz w:val="22"/>
          <w:szCs w:val="22"/>
        </w:rPr>
      </w:pPr>
    </w:p>
    <w:p w14:paraId="547726F6" w14:textId="77777777" w:rsidR="0034181C" w:rsidRPr="003F009A" w:rsidRDefault="0034181C" w:rsidP="003F009A">
      <w:pPr>
        <w:spacing w:line="240" w:lineRule="auto"/>
        <w:rPr>
          <w:rFonts w:ascii="Calibri" w:hAnsi="Calibri" w:cs="Calibri"/>
          <w:sz w:val="22"/>
          <w:szCs w:val="22"/>
        </w:rPr>
      </w:pPr>
    </w:p>
    <w:p w14:paraId="7653CA2E" w14:textId="77777777" w:rsidR="00193B14" w:rsidRPr="003F009A" w:rsidRDefault="00193B14" w:rsidP="003F009A">
      <w:pPr>
        <w:pStyle w:val="Heading1"/>
        <w:spacing w:before="0" w:line="240" w:lineRule="auto"/>
        <w:rPr>
          <w:rFonts w:ascii="Calibri" w:hAnsi="Calibri" w:cs="Calibri"/>
        </w:rPr>
      </w:pPr>
      <w:bookmarkStart w:id="80" w:name="_Toc444769387"/>
      <w:r w:rsidRPr="003F009A">
        <w:rPr>
          <w:rFonts w:ascii="Calibri" w:hAnsi="Calibri" w:cs="Calibri"/>
        </w:rPr>
        <w:t>6</w:t>
      </w:r>
      <w:r w:rsidRPr="003F009A">
        <w:rPr>
          <w:rFonts w:ascii="Calibri" w:hAnsi="Calibri" w:cs="Calibri"/>
        </w:rPr>
        <w:tab/>
      </w:r>
      <w:r w:rsidR="001C0EBA" w:rsidRPr="003F009A">
        <w:rPr>
          <w:rFonts w:ascii="Calibri" w:hAnsi="Calibri" w:cs="Calibri"/>
        </w:rPr>
        <w:t>STUDY AGENT</w:t>
      </w:r>
      <w:bookmarkEnd w:id="80"/>
    </w:p>
    <w:p w14:paraId="5C6A3091" w14:textId="77777777" w:rsidR="00F6356C" w:rsidRPr="003F009A" w:rsidRDefault="00F6356C" w:rsidP="003F009A">
      <w:pPr>
        <w:autoSpaceDE w:val="0"/>
        <w:autoSpaceDN w:val="0"/>
        <w:adjustRightInd w:val="0"/>
        <w:spacing w:before="0" w:after="0" w:line="240" w:lineRule="auto"/>
        <w:rPr>
          <w:rFonts w:ascii="Calibri" w:eastAsia="Cambria" w:hAnsi="Calibri" w:cs="Calibri"/>
          <w:bCs/>
          <w:iCs/>
          <w:sz w:val="22"/>
          <w:szCs w:val="22"/>
        </w:rPr>
      </w:pPr>
    </w:p>
    <w:p w14:paraId="149CDFE5" w14:textId="77777777" w:rsidR="00193B14" w:rsidRPr="003F009A" w:rsidRDefault="00193B14" w:rsidP="003F009A">
      <w:pPr>
        <w:pStyle w:val="Heading2"/>
        <w:spacing w:before="0" w:line="240" w:lineRule="auto"/>
        <w:rPr>
          <w:rFonts w:ascii="Calibri" w:hAnsi="Calibri" w:cs="Calibri"/>
        </w:rPr>
      </w:pPr>
      <w:bookmarkStart w:id="81" w:name="_Toc444769388"/>
      <w:r w:rsidRPr="003F009A">
        <w:rPr>
          <w:rFonts w:ascii="Calibri" w:hAnsi="Calibri" w:cs="Calibri"/>
        </w:rPr>
        <w:t>6.1</w:t>
      </w:r>
      <w:r w:rsidRPr="003F009A">
        <w:rPr>
          <w:rFonts w:ascii="Calibri" w:hAnsi="Calibri" w:cs="Calibri"/>
        </w:rPr>
        <w:tab/>
        <w:t>Study Agent</w:t>
      </w:r>
      <w:r w:rsidR="0089099F" w:rsidRPr="003F009A">
        <w:rPr>
          <w:rFonts w:ascii="Calibri" w:hAnsi="Calibri" w:cs="Calibri"/>
        </w:rPr>
        <w:t>(s)</w:t>
      </w:r>
      <w:r w:rsidRPr="003F009A">
        <w:rPr>
          <w:rFonts w:ascii="Calibri" w:hAnsi="Calibri" w:cs="Calibri"/>
        </w:rPr>
        <w:t xml:space="preserve"> </w:t>
      </w:r>
      <w:r w:rsidR="00501668" w:rsidRPr="003F009A">
        <w:rPr>
          <w:rFonts w:ascii="Calibri" w:hAnsi="Calibri" w:cs="Calibri"/>
        </w:rPr>
        <w:t xml:space="preserve">and Control </w:t>
      </w:r>
      <w:r w:rsidRPr="003F009A">
        <w:rPr>
          <w:rFonts w:ascii="Calibri" w:hAnsi="Calibri" w:cs="Calibri"/>
        </w:rPr>
        <w:t>Description</w:t>
      </w:r>
      <w:bookmarkEnd w:id="81"/>
    </w:p>
    <w:p w14:paraId="1A4AAD52" w14:textId="77777777" w:rsidR="005A3EE4" w:rsidRPr="003F009A" w:rsidRDefault="005A3EE4" w:rsidP="003F009A">
      <w:pPr>
        <w:autoSpaceDE w:val="0"/>
        <w:autoSpaceDN w:val="0"/>
        <w:adjustRightInd w:val="0"/>
        <w:spacing w:after="0" w:line="240" w:lineRule="auto"/>
        <w:rPr>
          <w:rFonts w:ascii="Calibri" w:hAnsi="Calibri" w:cs="Calibri"/>
          <w:b/>
          <w:bCs/>
          <w:color w:val="000000"/>
          <w:sz w:val="22"/>
          <w:szCs w:val="22"/>
        </w:rPr>
      </w:pPr>
      <w:r w:rsidRPr="003F009A">
        <w:rPr>
          <w:rFonts w:ascii="Calibri" w:hAnsi="Calibri" w:cs="Calibri"/>
          <w:b/>
          <w:bCs/>
          <w:color w:val="000000"/>
          <w:sz w:val="22"/>
          <w:szCs w:val="22"/>
        </w:rPr>
        <w:t>Diet Intervention</w:t>
      </w:r>
    </w:p>
    <w:p w14:paraId="3DE7D30B" w14:textId="2023B413" w:rsidR="005A3EE4" w:rsidRPr="003F009A" w:rsidRDefault="005A3EE4" w:rsidP="003F009A">
      <w:pPr>
        <w:pStyle w:val="CommentText"/>
        <w:ind w:firstLine="720"/>
        <w:rPr>
          <w:rFonts w:ascii="Calibri" w:hAnsi="Calibri" w:cs="Calibri"/>
          <w:sz w:val="22"/>
          <w:szCs w:val="22"/>
        </w:rPr>
      </w:pPr>
      <w:r w:rsidRPr="003F009A">
        <w:rPr>
          <w:rFonts w:ascii="Calibri" w:hAnsi="Calibri" w:cs="Calibri"/>
          <w:sz w:val="22"/>
          <w:szCs w:val="22"/>
        </w:rPr>
        <w:lastRenderedPageBreak/>
        <w:t xml:space="preserve">Both diets </w:t>
      </w:r>
      <w:r w:rsidR="00604AC6">
        <w:rPr>
          <w:rFonts w:ascii="Calibri" w:hAnsi="Calibri" w:cs="Calibri"/>
          <w:sz w:val="22"/>
          <w:szCs w:val="22"/>
        </w:rPr>
        <w:t xml:space="preserve">are </w:t>
      </w:r>
      <w:r w:rsidRPr="003F009A">
        <w:rPr>
          <w:rFonts w:ascii="Calibri" w:hAnsi="Calibri" w:cs="Calibri"/>
          <w:sz w:val="22"/>
          <w:szCs w:val="22"/>
        </w:rPr>
        <w:t xml:space="preserve">aimed for a moderate, long-term, weight loss with restricted intake of </w:t>
      </w:r>
      <w:r w:rsidRPr="003F009A">
        <w:rPr>
          <w:rFonts w:ascii="Calibri" w:hAnsi="Calibri" w:cs="Calibri"/>
          <w:i/>
          <w:iCs/>
          <w:sz w:val="22"/>
          <w:szCs w:val="22"/>
        </w:rPr>
        <w:t>trans</w:t>
      </w:r>
      <w:r w:rsidRPr="003F009A">
        <w:rPr>
          <w:rFonts w:ascii="Calibri" w:hAnsi="Calibri" w:cs="Calibri"/>
          <w:sz w:val="22"/>
          <w:szCs w:val="22"/>
        </w:rPr>
        <w:t>-fats and refined carbohydrates, and increased intake of vegetables.</w:t>
      </w:r>
      <w:r w:rsidRPr="003F009A">
        <w:rPr>
          <w:rFonts w:ascii="Calibri" w:eastAsia="OTNEJMQuadraat" w:hAnsi="Calibri" w:cs="Calibri"/>
          <w:sz w:val="22"/>
          <w:szCs w:val="22"/>
        </w:rPr>
        <w:t xml:space="preserve"> </w:t>
      </w:r>
      <w:r w:rsidRPr="003F009A">
        <w:rPr>
          <w:rFonts w:ascii="Calibri" w:hAnsi="Calibri" w:cs="Calibri"/>
          <w:sz w:val="22"/>
          <w:szCs w:val="22"/>
        </w:rPr>
        <w:t xml:space="preserve">Lunch, typically the main meal in this population, </w:t>
      </w:r>
      <w:r w:rsidR="00604AC6">
        <w:rPr>
          <w:rFonts w:ascii="Calibri" w:hAnsi="Calibri" w:cs="Calibri"/>
          <w:sz w:val="22"/>
          <w:szCs w:val="22"/>
        </w:rPr>
        <w:t>will be</w:t>
      </w:r>
      <w:r w:rsidRPr="003F009A">
        <w:rPr>
          <w:rFonts w:ascii="Calibri" w:hAnsi="Calibri" w:cs="Calibri"/>
          <w:sz w:val="22"/>
          <w:szCs w:val="22"/>
        </w:rPr>
        <w:t xml:space="preserve"> provided exclusively by the workplace cafeteria. A dietitian </w:t>
      </w:r>
      <w:r w:rsidR="001A3AB7" w:rsidRPr="003F009A">
        <w:rPr>
          <w:rFonts w:ascii="Calibri" w:hAnsi="Calibri" w:cs="Calibri"/>
          <w:color w:val="000000" w:themeColor="text1"/>
          <w:sz w:val="22"/>
          <w:szCs w:val="22"/>
        </w:rPr>
        <w:t>w</w:t>
      </w:r>
      <w:r w:rsidR="001A3AB7">
        <w:rPr>
          <w:rFonts w:ascii="Calibri" w:hAnsi="Calibri" w:cs="Calibri"/>
          <w:color w:val="000000" w:themeColor="text1"/>
          <w:sz w:val="22"/>
          <w:szCs w:val="22"/>
        </w:rPr>
        <w:t>ill be</w:t>
      </w:r>
      <w:r w:rsidR="001A3AB7" w:rsidRPr="003F009A">
        <w:rPr>
          <w:rFonts w:ascii="Calibri" w:hAnsi="Calibri" w:cs="Calibri"/>
          <w:sz w:val="22"/>
          <w:szCs w:val="22"/>
        </w:rPr>
        <w:t xml:space="preserve"> </w:t>
      </w:r>
      <w:r w:rsidRPr="003F009A">
        <w:rPr>
          <w:rFonts w:ascii="Calibri" w:hAnsi="Calibri" w:cs="Calibri"/>
          <w:sz w:val="22"/>
          <w:szCs w:val="22"/>
        </w:rPr>
        <w:t>work</w:t>
      </w:r>
      <w:r w:rsidR="001A3AB7">
        <w:rPr>
          <w:rFonts w:ascii="Calibri" w:hAnsi="Calibri" w:cs="Calibri"/>
          <w:sz w:val="22"/>
          <w:szCs w:val="22"/>
        </w:rPr>
        <w:t>ing</w:t>
      </w:r>
      <w:r w:rsidRPr="003F009A">
        <w:rPr>
          <w:rFonts w:ascii="Calibri" w:hAnsi="Calibri" w:cs="Calibri"/>
          <w:sz w:val="22"/>
          <w:szCs w:val="22"/>
        </w:rPr>
        <w:t xml:space="preserve"> closely with the kitchen staff to adjust the diets to the specific diet groups. The 18-month dietary intervention </w:t>
      </w:r>
      <w:r w:rsidR="001A3AB7">
        <w:rPr>
          <w:rFonts w:ascii="Calibri" w:hAnsi="Calibri" w:cs="Calibri"/>
          <w:sz w:val="22"/>
          <w:szCs w:val="22"/>
        </w:rPr>
        <w:t xml:space="preserve">will include </w:t>
      </w:r>
      <w:r w:rsidRPr="003F009A">
        <w:rPr>
          <w:rFonts w:ascii="Calibri" w:hAnsi="Calibri" w:cs="Calibri"/>
          <w:sz w:val="22"/>
          <w:szCs w:val="22"/>
        </w:rPr>
        <w:t xml:space="preserve">90-minute nutritional session in the workplace with clinical dietitians every week during the first month of the intervention, and every month thereafter. Participants </w:t>
      </w:r>
      <w:r w:rsidR="00786660" w:rsidRPr="003F009A">
        <w:rPr>
          <w:rFonts w:ascii="Calibri" w:hAnsi="Calibri" w:cs="Calibri"/>
          <w:color w:val="000000" w:themeColor="text1"/>
          <w:sz w:val="22"/>
          <w:szCs w:val="22"/>
        </w:rPr>
        <w:t>w</w:t>
      </w:r>
      <w:r w:rsidR="00786660">
        <w:rPr>
          <w:rFonts w:ascii="Calibri" w:hAnsi="Calibri" w:cs="Calibri"/>
          <w:color w:val="000000" w:themeColor="text1"/>
          <w:sz w:val="22"/>
          <w:szCs w:val="22"/>
        </w:rPr>
        <w:t>ill be</w:t>
      </w:r>
      <w:r w:rsidRPr="003F009A">
        <w:rPr>
          <w:rFonts w:ascii="Calibri" w:hAnsi="Calibri" w:cs="Calibri"/>
          <w:sz w:val="22"/>
          <w:szCs w:val="22"/>
        </w:rPr>
        <w:t xml:space="preserve"> instructed to adhere to their specific diets during the entire week. To ensure that the intensity of treatment was equal between the two dietary intervention groups, the workshop format and the quality of the materials delivered during these sessions </w:t>
      </w:r>
      <w:r w:rsidR="00E91006" w:rsidRPr="003F009A">
        <w:rPr>
          <w:rFonts w:ascii="Calibri" w:hAnsi="Calibri" w:cs="Calibri"/>
          <w:color w:val="000000" w:themeColor="text1"/>
          <w:sz w:val="22"/>
          <w:szCs w:val="22"/>
        </w:rPr>
        <w:t>w</w:t>
      </w:r>
      <w:r w:rsidR="00E91006">
        <w:rPr>
          <w:rFonts w:ascii="Calibri" w:hAnsi="Calibri" w:cs="Calibri"/>
          <w:color w:val="000000" w:themeColor="text1"/>
          <w:sz w:val="22"/>
          <w:szCs w:val="22"/>
        </w:rPr>
        <w:t>ill be</w:t>
      </w:r>
      <w:r w:rsidRPr="003F009A">
        <w:rPr>
          <w:rFonts w:ascii="Calibri" w:hAnsi="Calibri" w:cs="Calibri"/>
          <w:sz w:val="22"/>
          <w:szCs w:val="22"/>
        </w:rPr>
        <w:t xml:space="preserve"> similar across the diet groups.</w:t>
      </w:r>
      <w:r w:rsidR="001A3AB7">
        <w:rPr>
          <w:rFonts w:ascii="Calibri" w:hAnsi="Calibri" w:cs="Calibri"/>
          <w:sz w:val="22"/>
          <w:szCs w:val="22"/>
        </w:rPr>
        <w:t xml:space="preserve"> </w:t>
      </w:r>
    </w:p>
    <w:p w14:paraId="019825F1" w14:textId="09868085" w:rsidR="005A3EE4" w:rsidRPr="003F009A" w:rsidRDefault="005A3EE4" w:rsidP="003F009A">
      <w:pPr>
        <w:spacing w:line="240" w:lineRule="auto"/>
        <w:ind w:firstLine="720"/>
        <w:rPr>
          <w:rFonts w:ascii="Calibri" w:hAnsi="Calibri" w:cs="Calibri"/>
          <w:color w:val="000000" w:themeColor="text1"/>
          <w:sz w:val="22"/>
          <w:szCs w:val="22"/>
        </w:rPr>
      </w:pPr>
      <w:r w:rsidRPr="003F009A">
        <w:rPr>
          <w:rFonts w:ascii="Calibri" w:hAnsi="Calibri" w:cs="Calibri"/>
          <w:color w:val="000000" w:themeColor="text1"/>
          <w:sz w:val="22"/>
          <w:szCs w:val="22"/>
        </w:rPr>
        <w:t xml:space="preserve">For the LF diet, the aim </w:t>
      </w:r>
      <w:r w:rsidR="00E91006">
        <w:rPr>
          <w:rFonts w:ascii="Calibri" w:hAnsi="Calibri" w:cs="Calibri"/>
          <w:color w:val="000000" w:themeColor="text1"/>
          <w:sz w:val="22"/>
          <w:szCs w:val="22"/>
        </w:rPr>
        <w:t>is</w:t>
      </w:r>
      <w:r w:rsidRPr="003F009A">
        <w:rPr>
          <w:rFonts w:ascii="Calibri" w:hAnsi="Calibri" w:cs="Calibri"/>
          <w:color w:val="000000" w:themeColor="text1"/>
          <w:sz w:val="22"/>
          <w:szCs w:val="22"/>
        </w:rPr>
        <w:t xml:space="preserve"> to limit total fat intake to 30% of calories, with up to 10% of saturated fat, and no more than 300 mg of cholesterol per day, and to increase dietary fiber. Participants </w:t>
      </w:r>
      <w:r w:rsidR="00E91006" w:rsidRPr="003F009A">
        <w:rPr>
          <w:rFonts w:ascii="Calibri" w:hAnsi="Calibri" w:cs="Calibri"/>
          <w:color w:val="000000" w:themeColor="text1"/>
          <w:sz w:val="22"/>
          <w:szCs w:val="22"/>
        </w:rPr>
        <w:t>w</w:t>
      </w:r>
      <w:r w:rsidR="00E91006">
        <w:rPr>
          <w:rFonts w:ascii="Calibri" w:hAnsi="Calibri" w:cs="Calibri"/>
          <w:color w:val="000000" w:themeColor="text1"/>
          <w:sz w:val="22"/>
          <w:szCs w:val="22"/>
        </w:rPr>
        <w:t>ill be</w:t>
      </w:r>
      <w:r w:rsidRPr="003F009A">
        <w:rPr>
          <w:rFonts w:ascii="Calibri" w:hAnsi="Calibri" w:cs="Calibri"/>
          <w:color w:val="000000" w:themeColor="text1"/>
          <w:sz w:val="22"/>
          <w:szCs w:val="22"/>
        </w:rPr>
        <w:t xml:space="preserve"> counseled to consume whole grains, vegetables, fruits, and legumes and to limit their consumption of additional fats, sweets, and high-fat snacks. </w:t>
      </w:r>
    </w:p>
    <w:p w14:paraId="44F432F7" w14:textId="7F3F45FC" w:rsidR="005A3EE4" w:rsidRPr="003F009A" w:rsidRDefault="005A3EE4" w:rsidP="001F324E">
      <w:pPr>
        <w:spacing w:line="240" w:lineRule="auto"/>
        <w:ind w:firstLine="720"/>
        <w:rPr>
          <w:rFonts w:ascii="Calibri" w:hAnsi="Calibri" w:cs="Calibri"/>
          <w:color w:val="222222"/>
          <w:sz w:val="22"/>
          <w:szCs w:val="22"/>
          <w:shd w:val="clear" w:color="auto" w:fill="FFFFFF"/>
        </w:rPr>
      </w:pPr>
      <w:r w:rsidRPr="003F009A">
        <w:rPr>
          <w:rFonts w:ascii="Calibri" w:hAnsi="Calibri" w:cs="Calibri"/>
          <w:color w:val="000000" w:themeColor="text1"/>
          <w:sz w:val="22"/>
          <w:szCs w:val="22"/>
        </w:rPr>
        <w:t xml:space="preserve">The MED/LC diet </w:t>
      </w:r>
      <w:r w:rsidR="00E91006">
        <w:rPr>
          <w:rFonts w:ascii="Calibri" w:hAnsi="Calibri" w:cs="Calibri"/>
          <w:color w:val="000000" w:themeColor="text1"/>
          <w:sz w:val="22"/>
          <w:szCs w:val="22"/>
        </w:rPr>
        <w:t xml:space="preserve">will </w:t>
      </w:r>
      <w:r w:rsidRPr="003F009A">
        <w:rPr>
          <w:rFonts w:ascii="Calibri" w:hAnsi="Calibri" w:cs="Calibri"/>
          <w:color w:val="000000" w:themeColor="text1"/>
          <w:sz w:val="22"/>
          <w:szCs w:val="22"/>
        </w:rPr>
        <w:t>combine the Mediterranean and low-carbohydrate diets described in our previous weight loss trial (the DIRECT trial</w:t>
      </w:r>
      <w:r w:rsidR="001F324E" w:rsidRPr="001F324E">
        <w:rPr>
          <w:rFonts w:ascii="Calibri" w:hAnsi="Calibri" w:cs="Calibri"/>
          <w:color w:val="000000" w:themeColor="text1"/>
          <w:sz w:val="22"/>
          <w:szCs w:val="22"/>
          <w:vertAlign w:val="superscript"/>
        </w:rPr>
        <w:t>22</w:t>
      </w:r>
      <w:r w:rsidRPr="003F009A">
        <w:rPr>
          <w:rFonts w:ascii="Calibri" w:hAnsi="Calibri" w:cs="Calibri"/>
          <w:color w:val="000000" w:themeColor="text1"/>
          <w:sz w:val="22"/>
          <w:szCs w:val="22"/>
        </w:rPr>
        <w:fldChar w:fldCharType="begin">
          <w:fldData xml:space="preserve">PEVuZE5vdGU+PENpdGU+PEF1dGhvcj5TaGFpPC9BdXRob3I+PFllYXI+MjAwODwvWWVhcj48UmVj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PjwvYWx0LXBlcmlvZGljYWw+PHBhZ2VzPjIyOS00MTwvcGFnZXM+PHZvbHVtZT4zNTk8L3ZvbHVt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</w:fldData>
        </w:fldChar>
      </w:r>
      <w:r w:rsidRPr="003F009A">
        <w:rPr>
          <w:rFonts w:ascii="Calibri" w:hAnsi="Calibri" w:cs="Calibri"/>
          <w:color w:val="000000" w:themeColor="text1"/>
          <w:sz w:val="22"/>
          <w:szCs w:val="22"/>
        </w:rPr>
        <w:instrText xml:space="preserve"> ADDIN EN.CITE </w:instrText>
      </w:r>
      <w:r w:rsidRPr="003F009A">
        <w:rPr>
          <w:rFonts w:ascii="Calibri" w:hAnsi="Calibri" w:cs="Calibri"/>
          <w:color w:val="000000" w:themeColor="text1"/>
          <w:sz w:val="22"/>
          <w:szCs w:val="22"/>
        </w:rPr>
        <w:fldChar w:fldCharType="begin">
          <w:fldData xml:space="preserve">PEVuZE5vdGU+PENpdGU+PEF1dGhvcj5TaGFpPC9BdXRob3I+PFllYXI+MjAwODwvWWVhcj48UmVj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PjwvYWx0LXBlcmlvZGljYWw+PHBhZ2VzPjIyOS00MTwvcGFnZXM+PHZvbHVtZT4zNTk8L3ZvbHVt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</w:fldData>
        </w:fldChar>
      </w:r>
      <w:r w:rsidRPr="003F009A">
        <w:rPr>
          <w:rFonts w:ascii="Calibri" w:hAnsi="Calibri" w:cs="Calibri"/>
          <w:color w:val="000000" w:themeColor="text1"/>
          <w:sz w:val="22"/>
          <w:szCs w:val="22"/>
        </w:rPr>
        <w:instrText xml:space="preserve"> ADDIN EN.CITE.DATA </w:instrText>
      </w:r>
      <w:r w:rsidRPr="003F009A">
        <w:rPr>
          <w:rFonts w:ascii="Calibri" w:hAnsi="Calibri" w:cs="Calibri"/>
          <w:color w:val="000000" w:themeColor="text1"/>
          <w:sz w:val="22"/>
          <w:szCs w:val="22"/>
        </w:rPr>
      </w:r>
      <w:r w:rsidRPr="003F009A">
        <w:rPr>
          <w:rFonts w:ascii="Calibri" w:hAnsi="Calibri" w:cs="Calibri"/>
          <w:color w:val="000000" w:themeColor="text1"/>
          <w:sz w:val="22"/>
          <w:szCs w:val="22"/>
        </w:rPr>
        <w:fldChar w:fldCharType="end"/>
      </w:r>
      <w:r w:rsidRPr="003F009A">
        <w:rPr>
          <w:rFonts w:ascii="Calibri" w:hAnsi="Calibri" w:cs="Calibri"/>
          <w:color w:val="000000" w:themeColor="text1"/>
          <w:sz w:val="22"/>
          <w:szCs w:val="22"/>
        </w:rPr>
      </w:r>
      <w:r w:rsidRPr="003F009A">
        <w:rPr>
          <w:rFonts w:ascii="Calibri" w:hAnsi="Calibri" w:cs="Calibri"/>
          <w:color w:val="000000" w:themeColor="text1"/>
          <w:sz w:val="22"/>
          <w:szCs w:val="22"/>
        </w:rPr>
        <w:fldChar w:fldCharType="separate"/>
      </w:r>
      <w:hyperlink w:anchor="_ENREF_46" w:tooltip="Shai, 2008 #34" w:history="1"/>
      <w:r w:rsidRPr="003F009A">
        <w:rPr>
          <w:rFonts w:ascii="Calibri" w:hAnsi="Calibri" w:cs="Calibri"/>
          <w:noProof/>
          <w:color w:val="000000" w:themeColor="text1"/>
          <w:sz w:val="22"/>
          <w:szCs w:val="22"/>
        </w:rPr>
        <w:t>)</w:t>
      </w:r>
      <w:r w:rsidRPr="003F009A">
        <w:rPr>
          <w:rFonts w:ascii="Calibri" w:hAnsi="Calibri" w:cs="Calibri"/>
          <w:color w:val="000000" w:themeColor="text1"/>
          <w:sz w:val="22"/>
          <w:szCs w:val="22"/>
        </w:rPr>
        <w:fldChar w:fldCharType="end"/>
      </w:r>
      <w:r w:rsidRPr="003F009A">
        <w:rPr>
          <w:rFonts w:ascii="Calibri" w:hAnsi="Calibri" w:cs="Calibri"/>
          <w:color w:val="000000" w:themeColor="text1"/>
          <w:sz w:val="22"/>
          <w:szCs w:val="22"/>
        </w:rPr>
        <w:t>. The diet restricted carbohydrate intake to less than 40 g/day in the first two months (induction phase), and thereafter a gradual increase up to 70 g/day, and increased protein and fat intake, according to the MED</w:t>
      </w:r>
      <w:r w:rsidRPr="003F009A">
        <w:rPr>
          <w:rFonts w:ascii="Calibri" w:hAnsi="Calibri" w:cs="Calibri"/>
          <w:color w:val="000000" w:themeColor="text1"/>
          <w:sz w:val="22"/>
          <w:szCs w:val="22"/>
          <w:vertAlign w:val="superscript"/>
        </w:rPr>
        <w:t xml:space="preserve"> </w:t>
      </w:r>
      <w:r w:rsidRPr="003F009A">
        <w:rPr>
          <w:rFonts w:ascii="Calibri" w:hAnsi="Calibri" w:cs="Calibri"/>
          <w:color w:val="000000" w:themeColor="text1"/>
          <w:sz w:val="22"/>
          <w:szCs w:val="22"/>
        </w:rPr>
        <w:t xml:space="preserve">diet. The MED/LC diet </w:t>
      </w:r>
      <w:r w:rsidR="00E91006">
        <w:rPr>
          <w:rFonts w:ascii="Calibri" w:hAnsi="Calibri" w:cs="Calibri"/>
          <w:color w:val="000000" w:themeColor="text1"/>
          <w:sz w:val="22"/>
          <w:szCs w:val="22"/>
        </w:rPr>
        <w:t>will be</w:t>
      </w:r>
      <w:r w:rsidRPr="003F009A">
        <w:rPr>
          <w:rFonts w:ascii="Calibri" w:hAnsi="Calibri" w:cs="Calibri"/>
          <w:color w:val="000000" w:themeColor="text1"/>
          <w:sz w:val="22"/>
          <w:szCs w:val="22"/>
        </w:rPr>
        <w:t xml:space="preserve"> rich in vegetables and legumes and low in red meat, with poultry and fish replacing beef and lamb. </w:t>
      </w:r>
      <w:r w:rsidRPr="003F009A">
        <w:rPr>
          <w:rFonts w:ascii="Calibri" w:hAnsi="Calibri" w:cs="Calibri"/>
          <w:color w:val="222222"/>
          <w:sz w:val="22"/>
          <w:szCs w:val="22"/>
          <w:shd w:val="clear" w:color="auto" w:fill="FFFFFF"/>
        </w:rPr>
        <w:t xml:space="preserve">This group </w:t>
      </w:r>
      <w:r w:rsidR="00E91006" w:rsidRPr="003F009A">
        <w:rPr>
          <w:rFonts w:ascii="Calibri" w:hAnsi="Calibri" w:cs="Calibri"/>
          <w:color w:val="000000" w:themeColor="text1"/>
          <w:sz w:val="22"/>
          <w:szCs w:val="22"/>
        </w:rPr>
        <w:t>w</w:t>
      </w:r>
      <w:r w:rsidR="00E91006">
        <w:rPr>
          <w:rFonts w:ascii="Calibri" w:hAnsi="Calibri" w:cs="Calibri"/>
          <w:color w:val="000000" w:themeColor="text1"/>
          <w:sz w:val="22"/>
          <w:szCs w:val="22"/>
        </w:rPr>
        <w:t>ill be</w:t>
      </w:r>
      <w:r w:rsidRPr="003F009A">
        <w:rPr>
          <w:rFonts w:ascii="Calibri" w:hAnsi="Calibri" w:cs="Calibri"/>
          <w:color w:val="222222"/>
          <w:sz w:val="22"/>
          <w:szCs w:val="22"/>
          <w:shd w:val="clear" w:color="auto" w:fill="FFFFFF"/>
        </w:rPr>
        <w:t xml:space="preserve"> also provided 28 g of walnuts/day [160 Kcal/84% fat, mostly PUFA (omega-3 α-linolenic acid)] starting from the third month, after the very low carbohydrate diet during the first two months.  </w:t>
      </w:r>
    </w:p>
    <w:p w14:paraId="67541235" w14:textId="6BBF93B8" w:rsidR="005A3EE4" w:rsidRPr="003F009A" w:rsidRDefault="005A3EE4" w:rsidP="00CD155A">
      <w:pPr>
        <w:spacing w:before="0" w:after="0" w:line="240" w:lineRule="auto"/>
        <w:rPr>
          <w:rFonts w:ascii="Calibri" w:hAnsi="Calibri" w:cs="Calibri"/>
          <w:b/>
          <w:bCs/>
          <w:color w:val="000000"/>
          <w:sz w:val="22"/>
          <w:szCs w:val="22"/>
        </w:rPr>
      </w:pPr>
      <w:r w:rsidRPr="003F009A">
        <w:rPr>
          <w:rFonts w:ascii="Calibri" w:hAnsi="Calibri" w:cs="Calibri"/>
          <w:b/>
          <w:bCs/>
          <w:color w:val="000000"/>
          <w:sz w:val="22"/>
          <w:szCs w:val="22"/>
        </w:rPr>
        <w:t>Physical Activity Intervention</w:t>
      </w:r>
      <w:r w:rsidR="00F634D3">
        <w:rPr>
          <w:rFonts w:ascii="Calibri" w:hAnsi="Calibri" w:cs="Calibri"/>
          <w:b/>
          <w:bCs/>
          <w:color w:val="000000"/>
          <w:sz w:val="22"/>
          <w:szCs w:val="22"/>
        </w:rPr>
        <w:t xml:space="preserve"> </w:t>
      </w:r>
    </w:p>
    <w:p w14:paraId="59A919E0" w14:textId="7AAE8A7E" w:rsidR="00F6356C" w:rsidRPr="003F009A" w:rsidRDefault="005A3EE4" w:rsidP="00F634D3">
      <w:pPr>
        <w:spacing w:before="0" w:after="0" w:line="240" w:lineRule="auto"/>
        <w:ind w:firstLine="720"/>
        <w:rPr>
          <w:rFonts w:ascii="Calibri" w:hAnsi="Calibri" w:cs="Calibri"/>
          <w:color w:val="000000" w:themeColor="text1"/>
          <w:sz w:val="22"/>
          <w:szCs w:val="22"/>
        </w:rPr>
      </w:pPr>
      <w:r w:rsidRPr="003F009A">
        <w:rPr>
          <w:rFonts w:ascii="Calibri" w:hAnsi="Calibri" w:cs="Calibri"/>
          <w:color w:val="000000" w:themeColor="text1"/>
          <w:sz w:val="22"/>
          <w:szCs w:val="22"/>
        </w:rPr>
        <w:t xml:space="preserve">Starting after the first 6 months of dietary intervention, participants who </w:t>
      </w:r>
      <w:r w:rsidR="00E91006" w:rsidRPr="003F009A">
        <w:rPr>
          <w:rFonts w:ascii="Calibri" w:hAnsi="Calibri" w:cs="Calibri"/>
          <w:color w:val="000000" w:themeColor="text1"/>
          <w:sz w:val="22"/>
          <w:szCs w:val="22"/>
        </w:rPr>
        <w:t>w</w:t>
      </w:r>
      <w:r w:rsidR="00E91006">
        <w:rPr>
          <w:rFonts w:ascii="Calibri" w:hAnsi="Calibri" w:cs="Calibri"/>
          <w:color w:val="000000" w:themeColor="text1"/>
          <w:sz w:val="22"/>
          <w:szCs w:val="22"/>
        </w:rPr>
        <w:t>ill be</w:t>
      </w:r>
      <w:r w:rsidRPr="003F009A">
        <w:rPr>
          <w:rFonts w:ascii="Calibri" w:hAnsi="Calibri" w:cs="Calibri"/>
          <w:color w:val="000000" w:themeColor="text1"/>
          <w:sz w:val="22"/>
          <w:szCs w:val="22"/>
        </w:rPr>
        <w:t xml:space="preserve"> randomized to added PA </w:t>
      </w:r>
      <w:r w:rsidR="00E91006">
        <w:rPr>
          <w:rFonts w:ascii="Calibri" w:hAnsi="Calibri" w:cs="Calibri"/>
          <w:color w:val="000000" w:themeColor="text1"/>
          <w:sz w:val="22"/>
          <w:szCs w:val="22"/>
        </w:rPr>
        <w:t>will receive</w:t>
      </w:r>
      <w:r w:rsidRPr="003F009A">
        <w:rPr>
          <w:rFonts w:ascii="Calibri" w:hAnsi="Calibri" w:cs="Calibri"/>
          <w:color w:val="000000" w:themeColor="text1"/>
          <w:sz w:val="22"/>
          <w:szCs w:val="22"/>
        </w:rPr>
        <w:t xml:space="preserve"> a free supervised gym membership for the following 12 months. The intervention </w:t>
      </w:r>
      <w:r w:rsidR="00E91006">
        <w:rPr>
          <w:rFonts w:ascii="Calibri" w:hAnsi="Calibri" w:cs="Calibri"/>
          <w:color w:val="000000" w:themeColor="text1"/>
          <w:sz w:val="22"/>
          <w:szCs w:val="22"/>
        </w:rPr>
        <w:t xml:space="preserve">will </w:t>
      </w:r>
      <w:r w:rsidRPr="003F009A">
        <w:rPr>
          <w:rFonts w:ascii="Calibri" w:hAnsi="Calibri" w:cs="Calibri"/>
          <w:color w:val="000000" w:themeColor="text1"/>
          <w:sz w:val="22"/>
          <w:szCs w:val="22"/>
        </w:rPr>
        <w:t xml:space="preserve">include monthly 60-minute educational workshops, and </w:t>
      </w:r>
      <w:r w:rsidRPr="003F009A">
        <w:rPr>
          <w:rFonts w:ascii="Calibri" w:hAnsi="Calibri" w:cs="Calibri"/>
          <w:color w:val="000000"/>
          <w:sz w:val="22"/>
          <w:szCs w:val="22"/>
          <w:shd w:val="clear" w:color="auto" w:fill="FFFFFF"/>
        </w:rPr>
        <w:t xml:space="preserve">training </w:t>
      </w:r>
      <w:r w:rsidRPr="003F009A">
        <w:rPr>
          <w:rFonts w:ascii="Calibri" w:hAnsi="Calibri" w:cs="Calibri"/>
          <w:color w:val="000000" w:themeColor="text1"/>
          <w:sz w:val="22"/>
          <w:szCs w:val="22"/>
        </w:rPr>
        <w:t xml:space="preserve">group sessions </w:t>
      </w:r>
      <w:r w:rsidRPr="003F009A">
        <w:rPr>
          <w:rFonts w:ascii="Calibri" w:hAnsi="Calibri" w:cs="Calibri"/>
          <w:sz w:val="22"/>
          <w:szCs w:val="22"/>
        </w:rPr>
        <w:t xml:space="preserve">at </w:t>
      </w:r>
      <w:r w:rsidRPr="003F009A">
        <w:rPr>
          <w:rFonts w:ascii="Calibri" w:hAnsi="Calibri" w:cs="Calibri"/>
          <w:color w:val="000000" w:themeColor="text1"/>
          <w:sz w:val="22"/>
          <w:szCs w:val="22"/>
        </w:rPr>
        <w:t xml:space="preserve">the gym, directed by a certified fitness instructor, who </w:t>
      </w:r>
      <w:r w:rsidR="00E91006" w:rsidRPr="003F009A">
        <w:rPr>
          <w:rFonts w:ascii="Calibri" w:hAnsi="Calibri" w:cs="Calibri"/>
          <w:color w:val="000000" w:themeColor="text1"/>
          <w:sz w:val="22"/>
          <w:szCs w:val="22"/>
        </w:rPr>
        <w:t>w</w:t>
      </w:r>
      <w:r w:rsidR="00E91006">
        <w:rPr>
          <w:rFonts w:ascii="Calibri" w:hAnsi="Calibri" w:cs="Calibri"/>
          <w:color w:val="000000" w:themeColor="text1"/>
          <w:sz w:val="22"/>
          <w:szCs w:val="22"/>
        </w:rPr>
        <w:t>ill be</w:t>
      </w:r>
      <w:r w:rsidRPr="003F009A">
        <w:rPr>
          <w:rFonts w:ascii="Calibri" w:hAnsi="Calibri" w:cs="Calibri"/>
          <w:color w:val="000000" w:themeColor="text1"/>
          <w:sz w:val="22"/>
          <w:szCs w:val="22"/>
        </w:rPr>
        <w:t xml:space="preserve"> blinded to the assigned diets of the participants. The exercise program </w:t>
      </w:r>
      <w:r w:rsidR="00E91006">
        <w:rPr>
          <w:rFonts w:ascii="Calibri" w:hAnsi="Calibri" w:cs="Calibri"/>
          <w:color w:val="000000" w:themeColor="text1"/>
          <w:sz w:val="22"/>
          <w:szCs w:val="22"/>
        </w:rPr>
        <w:t xml:space="preserve">will </w:t>
      </w:r>
      <w:r w:rsidRPr="003F009A">
        <w:rPr>
          <w:rFonts w:ascii="Calibri" w:hAnsi="Calibri" w:cs="Calibri"/>
          <w:color w:val="000000" w:themeColor="text1"/>
          <w:sz w:val="22"/>
          <w:szCs w:val="22"/>
        </w:rPr>
        <w:t xml:space="preserve">include three sessions/week of mostly aerobic training. In the first month participants </w:t>
      </w:r>
      <w:r w:rsidR="00E91006">
        <w:rPr>
          <w:rFonts w:ascii="Calibri" w:hAnsi="Calibri" w:cs="Calibri"/>
          <w:color w:val="000000" w:themeColor="text1"/>
          <w:sz w:val="22"/>
          <w:szCs w:val="22"/>
        </w:rPr>
        <w:t xml:space="preserve">will </w:t>
      </w:r>
      <w:r w:rsidRPr="003F009A">
        <w:rPr>
          <w:rFonts w:ascii="Calibri" w:hAnsi="Calibri" w:cs="Calibri"/>
          <w:color w:val="000000" w:themeColor="text1"/>
          <w:sz w:val="22"/>
          <w:szCs w:val="22"/>
        </w:rPr>
        <w:t xml:space="preserve">start with </w:t>
      </w:r>
      <w:r w:rsidR="00F634D3">
        <w:rPr>
          <w:rFonts w:ascii="Calibri" w:hAnsi="Calibri" w:cs="Calibri"/>
          <w:color w:val="000000" w:themeColor="text1"/>
          <w:sz w:val="22"/>
          <w:szCs w:val="22"/>
        </w:rPr>
        <w:t>low intensity</w:t>
      </w:r>
      <w:r w:rsidRPr="003F009A">
        <w:rPr>
          <w:rFonts w:ascii="Calibri" w:hAnsi="Calibri" w:cs="Calibri"/>
          <w:color w:val="000000" w:themeColor="text1"/>
          <w:sz w:val="22"/>
          <w:szCs w:val="22"/>
        </w:rPr>
        <w:t xml:space="preserve"> of aerobic training at 65% maximum heart rate </w:t>
      </w:r>
      <w:proofErr w:type="gramStart"/>
      <w:r w:rsidR="00F634D3">
        <w:rPr>
          <w:rFonts w:ascii="Calibri" w:hAnsi="Calibri" w:cs="Calibri"/>
          <w:color w:val="000000" w:themeColor="text1"/>
          <w:sz w:val="22"/>
          <w:szCs w:val="22"/>
        </w:rPr>
        <w:t>for  20</w:t>
      </w:r>
      <w:proofErr w:type="gramEnd"/>
      <w:r w:rsidR="00F634D3">
        <w:rPr>
          <w:rFonts w:ascii="Calibri" w:hAnsi="Calibri" w:cs="Calibri"/>
          <w:color w:val="000000" w:themeColor="text1"/>
          <w:sz w:val="22"/>
          <w:szCs w:val="22"/>
        </w:rPr>
        <w:t xml:space="preserve"> minutes </w:t>
      </w:r>
      <w:r w:rsidRPr="003F009A">
        <w:rPr>
          <w:rFonts w:ascii="Calibri" w:hAnsi="Calibri" w:cs="Calibri"/>
          <w:color w:val="000000" w:themeColor="text1"/>
          <w:sz w:val="22"/>
          <w:szCs w:val="22"/>
        </w:rPr>
        <w:t xml:space="preserve">and 10 minutes of resistance training. Exercise </w:t>
      </w:r>
      <w:r w:rsidR="00E91006">
        <w:rPr>
          <w:rFonts w:ascii="Calibri" w:hAnsi="Calibri" w:cs="Calibri"/>
          <w:color w:val="000000" w:themeColor="text1"/>
          <w:sz w:val="22"/>
          <w:szCs w:val="22"/>
        </w:rPr>
        <w:t>will</w:t>
      </w:r>
      <w:r w:rsidRPr="003F009A">
        <w:rPr>
          <w:rFonts w:ascii="Calibri" w:hAnsi="Calibri" w:cs="Calibri"/>
          <w:color w:val="000000" w:themeColor="text1"/>
          <w:sz w:val="22"/>
          <w:szCs w:val="22"/>
        </w:rPr>
        <w:t xml:space="preserve"> gradually </w:t>
      </w:r>
      <w:r w:rsidR="00E91006">
        <w:rPr>
          <w:rFonts w:ascii="Calibri" w:hAnsi="Calibri" w:cs="Calibri"/>
          <w:color w:val="000000" w:themeColor="text1"/>
          <w:sz w:val="22"/>
          <w:szCs w:val="22"/>
        </w:rPr>
        <w:t xml:space="preserve">increase </w:t>
      </w:r>
      <w:r w:rsidRPr="003F009A">
        <w:rPr>
          <w:rFonts w:ascii="Calibri" w:hAnsi="Calibri" w:cs="Calibri"/>
          <w:color w:val="000000" w:themeColor="text1"/>
          <w:sz w:val="22"/>
          <w:szCs w:val="22"/>
        </w:rPr>
        <w:t xml:space="preserve">to 45 minutes of aerobic training at 80% of maximum heart rate and 15 minutes of resistance training. The resistance training </w:t>
      </w:r>
      <w:r w:rsidR="00E91006">
        <w:rPr>
          <w:rFonts w:ascii="Calibri" w:hAnsi="Calibri" w:cs="Calibri"/>
          <w:color w:val="000000" w:themeColor="text1"/>
          <w:sz w:val="22"/>
          <w:szCs w:val="22"/>
        </w:rPr>
        <w:t>will be</w:t>
      </w:r>
      <w:r w:rsidR="00E91006" w:rsidRPr="003F009A">
        <w:rPr>
          <w:rFonts w:ascii="Calibri" w:hAnsi="Calibri" w:cs="Calibri"/>
          <w:color w:val="000000" w:themeColor="text1"/>
          <w:sz w:val="22"/>
          <w:szCs w:val="22"/>
        </w:rPr>
        <w:t xml:space="preserve"> </w:t>
      </w:r>
      <w:r w:rsidRPr="003F009A">
        <w:rPr>
          <w:rFonts w:ascii="Calibri" w:hAnsi="Calibri" w:cs="Calibri"/>
          <w:color w:val="000000" w:themeColor="text1"/>
          <w:sz w:val="22"/>
          <w:szCs w:val="22"/>
        </w:rPr>
        <w:t>increased from one set of weights with 60% of the maximum weight up to two sets with 80% of the maximum weight and</w:t>
      </w:r>
      <w:r w:rsidR="00366A50">
        <w:rPr>
          <w:rFonts w:ascii="Calibri" w:hAnsi="Calibri" w:cs="Calibri"/>
          <w:color w:val="000000" w:themeColor="text1"/>
          <w:sz w:val="22"/>
          <w:szCs w:val="22"/>
        </w:rPr>
        <w:t xml:space="preserve"> will</w:t>
      </w:r>
      <w:r w:rsidRPr="003F009A">
        <w:rPr>
          <w:rFonts w:ascii="Calibri" w:hAnsi="Calibri" w:cs="Calibri"/>
          <w:color w:val="000000" w:themeColor="text1"/>
          <w:sz w:val="22"/>
          <w:szCs w:val="22"/>
        </w:rPr>
        <w:t xml:space="preserve"> includ</w:t>
      </w:r>
      <w:r w:rsidR="00366A50">
        <w:rPr>
          <w:rFonts w:ascii="Calibri" w:hAnsi="Calibri" w:cs="Calibri"/>
          <w:color w:val="000000" w:themeColor="text1"/>
          <w:sz w:val="22"/>
          <w:szCs w:val="22"/>
        </w:rPr>
        <w:t>e</w:t>
      </w:r>
      <w:r w:rsidRPr="003F009A">
        <w:rPr>
          <w:rFonts w:ascii="Calibri" w:hAnsi="Calibri" w:cs="Calibri"/>
          <w:color w:val="000000" w:themeColor="text1"/>
          <w:sz w:val="22"/>
          <w:szCs w:val="22"/>
        </w:rPr>
        <w:t>: leg extension, leg curl, elbow flexion, triceps extension, lateral pull-down, lower back extension and bent leg sit-ups.</w:t>
      </w:r>
    </w:p>
    <w:p w14:paraId="34FF6111" w14:textId="77777777" w:rsidR="005A3EE4" w:rsidRPr="003F009A" w:rsidRDefault="005A3EE4" w:rsidP="003F009A">
      <w:pPr>
        <w:spacing w:before="0" w:after="0" w:line="240" w:lineRule="auto"/>
        <w:rPr>
          <w:rFonts w:ascii="Calibri" w:eastAsia="Calibri" w:hAnsi="Calibri" w:cs="Calibri"/>
          <w:i/>
          <w:sz w:val="22"/>
          <w:szCs w:val="22"/>
        </w:rPr>
      </w:pPr>
    </w:p>
    <w:p w14:paraId="42FB3C62" w14:textId="77777777" w:rsidR="00193B14" w:rsidRPr="003F009A" w:rsidRDefault="00193B14" w:rsidP="003F009A">
      <w:pPr>
        <w:pStyle w:val="Heading3"/>
        <w:spacing w:before="0" w:line="240" w:lineRule="auto"/>
        <w:rPr>
          <w:rFonts w:ascii="Calibri" w:hAnsi="Calibri" w:cs="Calibri"/>
        </w:rPr>
      </w:pPr>
      <w:bookmarkStart w:id="82" w:name="_Toc444769389"/>
      <w:r w:rsidRPr="003F009A">
        <w:rPr>
          <w:rFonts w:ascii="Calibri" w:hAnsi="Calibri" w:cs="Calibri"/>
        </w:rPr>
        <w:t>6.1.1</w:t>
      </w:r>
      <w:r w:rsidRPr="003F009A">
        <w:rPr>
          <w:rFonts w:ascii="Calibri" w:hAnsi="Calibri" w:cs="Calibri"/>
        </w:rPr>
        <w:tab/>
        <w:t>Acquisition</w:t>
      </w:r>
      <w:bookmarkEnd w:id="82"/>
    </w:p>
    <w:p w14:paraId="21CE0257" w14:textId="2AD3DED5" w:rsidR="00C245A1" w:rsidRPr="003F009A" w:rsidRDefault="00FB2F1B" w:rsidP="003F009A">
      <w:pPr>
        <w:spacing w:line="240" w:lineRule="auto"/>
        <w:rPr>
          <w:rFonts w:ascii="Calibri" w:hAnsi="Calibri" w:cs="Calibri"/>
          <w:sz w:val="22"/>
          <w:szCs w:val="22"/>
        </w:rPr>
      </w:pPr>
      <w:r>
        <w:rPr>
          <w:rFonts w:ascii="Calibri" w:hAnsi="Calibri" w:cs="Calibri"/>
          <w:sz w:val="22"/>
          <w:szCs w:val="22"/>
        </w:rPr>
        <w:t>NA</w:t>
      </w:r>
    </w:p>
    <w:p w14:paraId="253B4E59" w14:textId="2C01810F" w:rsidR="00193B14" w:rsidRPr="003F009A" w:rsidRDefault="00193B14" w:rsidP="003F009A">
      <w:pPr>
        <w:pStyle w:val="Heading3"/>
        <w:spacing w:before="0" w:line="240" w:lineRule="auto"/>
        <w:rPr>
          <w:rFonts w:ascii="Calibri" w:hAnsi="Calibri" w:cs="Calibri"/>
        </w:rPr>
      </w:pPr>
      <w:bookmarkStart w:id="83" w:name="_Toc444769390"/>
      <w:r w:rsidRPr="003F009A">
        <w:rPr>
          <w:rFonts w:ascii="Calibri" w:hAnsi="Calibri" w:cs="Calibri"/>
        </w:rPr>
        <w:t>6.1.2</w:t>
      </w:r>
      <w:r w:rsidRPr="003F009A">
        <w:rPr>
          <w:rFonts w:ascii="Calibri" w:hAnsi="Calibri" w:cs="Calibri"/>
        </w:rPr>
        <w:tab/>
        <w:t xml:space="preserve">Formulation, </w:t>
      </w:r>
      <w:r w:rsidR="000223E6" w:rsidRPr="003F009A">
        <w:rPr>
          <w:rFonts w:ascii="Calibri" w:hAnsi="Calibri" w:cs="Calibri"/>
        </w:rPr>
        <w:t>A</w:t>
      </w:r>
      <w:r w:rsidR="00A03893" w:rsidRPr="003F009A">
        <w:rPr>
          <w:rFonts w:ascii="Calibri" w:hAnsi="Calibri" w:cs="Calibri"/>
        </w:rPr>
        <w:t>ppearance</w:t>
      </w:r>
      <w:r w:rsidR="000223E6" w:rsidRPr="003F009A">
        <w:rPr>
          <w:rFonts w:ascii="Calibri" w:hAnsi="Calibri" w:cs="Calibri"/>
        </w:rPr>
        <w:t xml:space="preserve">, </w:t>
      </w:r>
      <w:r w:rsidRPr="003F009A">
        <w:rPr>
          <w:rFonts w:ascii="Calibri" w:hAnsi="Calibri" w:cs="Calibri"/>
        </w:rPr>
        <w:t>Packaging, and Labeling</w:t>
      </w:r>
      <w:bookmarkEnd w:id="83"/>
    </w:p>
    <w:p w14:paraId="773C8E15" w14:textId="1FB9F6DE" w:rsidR="00C245A1" w:rsidRPr="003F009A" w:rsidRDefault="00152EE4" w:rsidP="003F009A">
      <w:pPr>
        <w:spacing w:line="240" w:lineRule="auto"/>
        <w:rPr>
          <w:rFonts w:ascii="Calibri" w:hAnsi="Calibri" w:cs="Calibri"/>
          <w:sz w:val="22"/>
          <w:szCs w:val="22"/>
        </w:rPr>
      </w:pPr>
      <w:r>
        <w:rPr>
          <w:rFonts w:ascii="Calibri" w:hAnsi="Calibri" w:cs="Calibri"/>
          <w:sz w:val="22"/>
          <w:szCs w:val="22"/>
        </w:rPr>
        <w:t xml:space="preserve">NA </w:t>
      </w:r>
    </w:p>
    <w:p w14:paraId="5174B8B3" w14:textId="77777777" w:rsidR="00193B14" w:rsidRPr="003F009A" w:rsidRDefault="00193B14" w:rsidP="003F009A">
      <w:pPr>
        <w:pStyle w:val="Heading3"/>
        <w:spacing w:before="0" w:line="240" w:lineRule="auto"/>
        <w:rPr>
          <w:rFonts w:ascii="Calibri" w:hAnsi="Calibri" w:cs="Calibri"/>
        </w:rPr>
      </w:pPr>
      <w:bookmarkStart w:id="84" w:name="_Toc444769391"/>
      <w:r w:rsidRPr="003F009A">
        <w:rPr>
          <w:rFonts w:ascii="Calibri" w:hAnsi="Calibri" w:cs="Calibri"/>
        </w:rPr>
        <w:t>6.1.3</w:t>
      </w:r>
      <w:r w:rsidRPr="003F009A">
        <w:rPr>
          <w:rFonts w:ascii="Calibri" w:hAnsi="Calibri" w:cs="Calibri"/>
        </w:rPr>
        <w:tab/>
        <w:t>Product Storage and Stability</w:t>
      </w:r>
      <w:bookmarkEnd w:id="84"/>
    </w:p>
    <w:p w14:paraId="6923AA98" w14:textId="601B16CD" w:rsidR="00C245A1" w:rsidRPr="003F009A" w:rsidRDefault="00EA5FFA" w:rsidP="003F009A">
      <w:pPr>
        <w:spacing w:line="240" w:lineRule="auto"/>
        <w:rPr>
          <w:rFonts w:ascii="Calibri" w:hAnsi="Calibri" w:cs="Calibri"/>
          <w:sz w:val="22"/>
          <w:szCs w:val="22"/>
        </w:rPr>
      </w:pPr>
      <w:r>
        <w:rPr>
          <w:rFonts w:ascii="Calibri" w:hAnsi="Calibri" w:cs="Calibri"/>
          <w:sz w:val="22"/>
          <w:szCs w:val="22"/>
        </w:rPr>
        <w:t xml:space="preserve">NA </w:t>
      </w:r>
    </w:p>
    <w:p w14:paraId="07557088" w14:textId="77777777" w:rsidR="00193B14" w:rsidRPr="003F009A" w:rsidRDefault="00193B14" w:rsidP="003F009A">
      <w:pPr>
        <w:pStyle w:val="Heading3"/>
        <w:spacing w:before="0" w:line="240" w:lineRule="auto"/>
        <w:rPr>
          <w:rFonts w:ascii="Calibri" w:hAnsi="Calibri" w:cs="Calibri"/>
        </w:rPr>
      </w:pPr>
      <w:bookmarkStart w:id="85" w:name="_Toc444769392"/>
      <w:r w:rsidRPr="003F009A">
        <w:rPr>
          <w:rFonts w:ascii="Calibri" w:hAnsi="Calibri" w:cs="Calibri"/>
        </w:rPr>
        <w:t>6.1.4</w:t>
      </w:r>
      <w:r w:rsidRPr="003F009A">
        <w:rPr>
          <w:rFonts w:ascii="Calibri" w:hAnsi="Calibri" w:cs="Calibri"/>
        </w:rPr>
        <w:tab/>
        <w:t>Preparation</w:t>
      </w:r>
      <w:bookmarkEnd w:id="85"/>
    </w:p>
    <w:p w14:paraId="185489E0" w14:textId="0EE5E5F7" w:rsidR="00C245A1" w:rsidRPr="003F009A" w:rsidRDefault="00EA5FFA" w:rsidP="003F009A">
      <w:pPr>
        <w:spacing w:line="240" w:lineRule="auto"/>
        <w:rPr>
          <w:rFonts w:ascii="Calibri" w:hAnsi="Calibri" w:cs="Calibri"/>
          <w:sz w:val="22"/>
          <w:szCs w:val="22"/>
        </w:rPr>
      </w:pPr>
      <w:r>
        <w:rPr>
          <w:rFonts w:ascii="Calibri" w:hAnsi="Calibri" w:cs="Calibri"/>
          <w:sz w:val="22"/>
          <w:szCs w:val="22"/>
        </w:rPr>
        <w:lastRenderedPageBreak/>
        <w:t>NA</w:t>
      </w:r>
    </w:p>
    <w:p w14:paraId="582023FA" w14:textId="77777777" w:rsidR="00193B14" w:rsidRPr="003F009A" w:rsidRDefault="00193B14" w:rsidP="003F009A">
      <w:pPr>
        <w:pStyle w:val="Heading3"/>
        <w:spacing w:before="0" w:line="240" w:lineRule="auto"/>
        <w:rPr>
          <w:rFonts w:ascii="Calibri" w:hAnsi="Calibri" w:cs="Calibri"/>
        </w:rPr>
      </w:pPr>
      <w:bookmarkStart w:id="86" w:name="_Toc444769393"/>
      <w:r w:rsidRPr="003F009A">
        <w:rPr>
          <w:rFonts w:ascii="Calibri" w:hAnsi="Calibri" w:cs="Calibri"/>
        </w:rPr>
        <w:t>6.1.5</w:t>
      </w:r>
      <w:r w:rsidRPr="003F009A">
        <w:rPr>
          <w:rFonts w:ascii="Calibri" w:hAnsi="Calibri" w:cs="Calibri"/>
        </w:rPr>
        <w:tab/>
        <w:t>Dosing and Administration</w:t>
      </w:r>
      <w:bookmarkEnd w:id="86"/>
    </w:p>
    <w:p w14:paraId="7E3A0520" w14:textId="5B9D0717" w:rsidR="00C245A1" w:rsidRPr="003F009A" w:rsidRDefault="00EA5FFA" w:rsidP="003F009A">
      <w:pPr>
        <w:spacing w:line="240" w:lineRule="auto"/>
        <w:rPr>
          <w:rFonts w:ascii="Calibri" w:hAnsi="Calibri" w:cs="Calibri"/>
          <w:sz w:val="22"/>
          <w:szCs w:val="22"/>
        </w:rPr>
      </w:pPr>
      <w:r>
        <w:rPr>
          <w:rFonts w:ascii="Calibri" w:hAnsi="Calibri" w:cs="Calibri"/>
          <w:sz w:val="22"/>
          <w:szCs w:val="22"/>
        </w:rPr>
        <w:t xml:space="preserve">NA </w:t>
      </w:r>
    </w:p>
    <w:p w14:paraId="3BA7582C" w14:textId="77777777" w:rsidR="00193B14" w:rsidRPr="003F009A" w:rsidRDefault="00193B14" w:rsidP="003F009A">
      <w:pPr>
        <w:pStyle w:val="Heading3"/>
        <w:spacing w:before="0" w:line="240" w:lineRule="auto"/>
        <w:rPr>
          <w:rFonts w:ascii="Calibri" w:hAnsi="Calibri" w:cs="Calibri"/>
        </w:rPr>
      </w:pPr>
      <w:bookmarkStart w:id="87" w:name="_Toc444769394"/>
      <w:r w:rsidRPr="003F009A">
        <w:rPr>
          <w:rFonts w:ascii="Calibri" w:hAnsi="Calibri" w:cs="Calibri"/>
        </w:rPr>
        <w:t>6.1.6</w:t>
      </w:r>
      <w:r w:rsidRPr="003F009A">
        <w:rPr>
          <w:rFonts w:ascii="Calibri" w:hAnsi="Calibri" w:cs="Calibri"/>
        </w:rPr>
        <w:tab/>
        <w:t>Route of Administration</w:t>
      </w:r>
      <w:bookmarkEnd w:id="87"/>
    </w:p>
    <w:p w14:paraId="12E3AA05" w14:textId="2606E8D6" w:rsidR="00C245A1" w:rsidRPr="003F009A" w:rsidRDefault="00EA5FFA" w:rsidP="003F009A">
      <w:pPr>
        <w:spacing w:line="240" w:lineRule="auto"/>
        <w:rPr>
          <w:rFonts w:ascii="Calibri" w:hAnsi="Calibri" w:cs="Calibri"/>
          <w:sz w:val="22"/>
          <w:szCs w:val="22"/>
        </w:rPr>
      </w:pPr>
      <w:r>
        <w:rPr>
          <w:rFonts w:ascii="Calibri" w:hAnsi="Calibri" w:cs="Calibri"/>
          <w:sz w:val="22"/>
          <w:szCs w:val="22"/>
        </w:rPr>
        <w:t xml:space="preserve">NA </w:t>
      </w:r>
    </w:p>
    <w:p w14:paraId="431D1541" w14:textId="77777777" w:rsidR="00193B14" w:rsidRPr="003F009A" w:rsidRDefault="00193B14" w:rsidP="003F009A">
      <w:pPr>
        <w:pStyle w:val="Heading3"/>
        <w:spacing w:before="0" w:line="240" w:lineRule="auto"/>
        <w:rPr>
          <w:rFonts w:ascii="Calibri" w:hAnsi="Calibri" w:cs="Calibri"/>
        </w:rPr>
      </w:pPr>
      <w:bookmarkStart w:id="88" w:name="_Toc444769395"/>
      <w:r w:rsidRPr="003F009A">
        <w:rPr>
          <w:rFonts w:ascii="Calibri" w:hAnsi="Calibri" w:cs="Calibri"/>
        </w:rPr>
        <w:t>6.1.7</w:t>
      </w:r>
      <w:r w:rsidRPr="003F009A">
        <w:rPr>
          <w:rFonts w:ascii="Calibri" w:hAnsi="Calibri" w:cs="Calibri"/>
        </w:rPr>
        <w:tab/>
        <w:t>Starting Dose</w:t>
      </w:r>
      <w:r w:rsidR="009C6B95" w:rsidRPr="003F009A">
        <w:rPr>
          <w:rFonts w:ascii="Calibri" w:hAnsi="Calibri" w:cs="Calibri"/>
        </w:rPr>
        <w:t xml:space="preserve"> and Dose Escalation Schedule</w:t>
      </w:r>
      <w:bookmarkEnd w:id="88"/>
    </w:p>
    <w:p w14:paraId="42FE2C00" w14:textId="107C47EC" w:rsidR="00C245A1" w:rsidRPr="003F009A" w:rsidRDefault="00EA5FFA" w:rsidP="003F009A">
      <w:pPr>
        <w:spacing w:line="240" w:lineRule="auto"/>
        <w:rPr>
          <w:rFonts w:ascii="Calibri" w:hAnsi="Calibri" w:cs="Calibri"/>
          <w:sz w:val="22"/>
          <w:szCs w:val="22"/>
        </w:rPr>
      </w:pPr>
      <w:r>
        <w:rPr>
          <w:rFonts w:ascii="Calibri" w:hAnsi="Calibri" w:cs="Calibri"/>
          <w:sz w:val="22"/>
          <w:szCs w:val="22"/>
        </w:rPr>
        <w:t xml:space="preserve">NA </w:t>
      </w:r>
    </w:p>
    <w:p w14:paraId="67F427C5" w14:textId="77777777" w:rsidR="00193B14" w:rsidRPr="003F009A" w:rsidRDefault="006A2E99" w:rsidP="003F009A">
      <w:pPr>
        <w:pStyle w:val="Heading3"/>
        <w:spacing w:before="0" w:line="240" w:lineRule="auto"/>
        <w:rPr>
          <w:rFonts w:ascii="Calibri" w:hAnsi="Calibri" w:cs="Calibri"/>
        </w:rPr>
      </w:pPr>
      <w:bookmarkStart w:id="89" w:name="_Toc444769396"/>
      <w:r w:rsidRPr="003F009A">
        <w:rPr>
          <w:rFonts w:ascii="Calibri" w:hAnsi="Calibri" w:cs="Calibri"/>
        </w:rPr>
        <w:t>6.1.</w:t>
      </w:r>
      <w:r w:rsidR="007175DC" w:rsidRPr="003F009A">
        <w:rPr>
          <w:rFonts w:ascii="Calibri" w:hAnsi="Calibri" w:cs="Calibri"/>
        </w:rPr>
        <w:t>8</w:t>
      </w:r>
      <w:r w:rsidRPr="003F009A">
        <w:rPr>
          <w:rFonts w:ascii="Calibri" w:hAnsi="Calibri" w:cs="Calibri"/>
        </w:rPr>
        <w:tab/>
      </w:r>
      <w:r w:rsidR="00193B14" w:rsidRPr="003F009A">
        <w:rPr>
          <w:rFonts w:ascii="Calibri" w:hAnsi="Calibri" w:cs="Calibri"/>
        </w:rPr>
        <w:t>Dose Adjustments/Modifications/Delays</w:t>
      </w:r>
      <w:bookmarkEnd w:id="89"/>
    </w:p>
    <w:p w14:paraId="2BEADFF5" w14:textId="471894AB" w:rsidR="00C245A1" w:rsidRPr="003F009A" w:rsidRDefault="00EA5FFA" w:rsidP="003F009A">
      <w:pPr>
        <w:spacing w:line="240" w:lineRule="auto"/>
        <w:rPr>
          <w:rFonts w:ascii="Calibri" w:hAnsi="Calibri" w:cs="Calibri"/>
          <w:sz w:val="22"/>
          <w:szCs w:val="22"/>
        </w:rPr>
      </w:pPr>
      <w:r>
        <w:rPr>
          <w:rFonts w:ascii="Calibri" w:hAnsi="Calibri" w:cs="Calibri"/>
          <w:sz w:val="22"/>
          <w:szCs w:val="22"/>
        </w:rPr>
        <w:t xml:space="preserve">NA </w:t>
      </w:r>
    </w:p>
    <w:p w14:paraId="59790587" w14:textId="77777777" w:rsidR="00193B14" w:rsidRPr="003F009A" w:rsidRDefault="006A2E99" w:rsidP="003F009A">
      <w:pPr>
        <w:pStyle w:val="Heading3"/>
        <w:spacing w:before="0" w:line="240" w:lineRule="auto"/>
        <w:rPr>
          <w:rFonts w:ascii="Calibri" w:hAnsi="Calibri" w:cs="Calibri"/>
        </w:rPr>
      </w:pPr>
      <w:bookmarkStart w:id="90" w:name="_Toc444769397"/>
      <w:r w:rsidRPr="003F009A">
        <w:rPr>
          <w:rFonts w:ascii="Calibri" w:hAnsi="Calibri" w:cs="Calibri"/>
        </w:rPr>
        <w:t>6.1.</w:t>
      </w:r>
      <w:r w:rsidR="007175DC" w:rsidRPr="003F009A">
        <w:rPr>
          <w:rFonts w:ascii="Calibri" w:hAnsi="Calibri" w:cs="Calibri"/>
        </w:rPr>
        <w:t>9</w:t>
      </w:r>
      <w:r w:rsidRPr="003F009A">
        <w:rPr>
          <w:rFonts w:ascii="Calibri" w:hAnsi="Calibri" w:cs="Calibri"/>
        </w:rPr>
        <w:tab/>
      </w:r>
      <w:r w:rsidR="00193B14" w:rsidRPr="003F009A">
        <w:rPr>
          <w:rFonts w:ascii="Calibri" w:hAnsi="Calibri" w:cs="Calibri"/>
        </w:rPr>
        <w:t>Duration of Therapy</w:t>
      </w:r>
      <w:bookmarkEnd w:id="90"/>
    </w:p>
    <w:p w14:paraId="6C9E7951" w14:textId="6766E312" w:rsidR="00C245A1" w:rsidRPr="003F009A" w:rsidRDefault="00F0554E" w:rsidP="003F009A">
      <w:pPr>
        <w:spacing w:line="240" w:lineRule="auto"/>
        <w:rPr>
          <w:rFonts w:ascii="Calibri" w:hAnsi="Calibri" w:cs="Calibri"/>
          <w:sz w:val="22"/>
          <w:szCs w:val="22"/>
        </w:rPr>
      </w:pPr>
      <w:r w:rsidRPr="003F009A">
        <w:rPr>
          <w:rFonts w:ascii="Calibri" w:hAnsi="Calibri" w:cs="Calibri"/>
          <w:sz w:val="22"/>
          <w:szCs w:val="22"/>
        </w:rPr>
        <w:t>18-month intervention</w:t>
      </w:r>
    </w:p>
    <w:p w14:paraId="1EEC93A2" w14:textId="77777777" w:rsidR="00193B14" w:rsidRPr="003F009A" w:rsidRDefault="006A2E99" w:rsidP="003F009A">
      <w:pPr>
        <w:pStyle w:val="Heading3"/>
        <w:spacing w:before="0" w:line="240" w:lineRule="auto"/>
        <w:rPr>
          <w:rFonts w:ascii="Calibri" w:hAnsi="Calibri" w:cs="Calibri"/>
        </w:rPr>
      </w:pPr>
      <w:bookmarkStart w:id="91" w:name="_Toc444769398"/>
      <w:r w:rsidRPr="003F009A">
        <w:rPr>
          <w:rFonts w:ascii="Calibri" w:hAnsi="Calibri" w:cs="Calibri"/>
        </w:rPr>
        <w:t>6.1.1</w:t>
      </w:r>
      <w:r w:rsidR="007175DC" w:rsidRPr="003F009A">
        <w:rPr>
          <w:rFonts w:ascii="Calibri" w:hAnsi="Calibri" w:cs="Calibri"/>
        </w:rPr>
        <w:t>0</w:t>
      </w:r>
      <w:r w:rsidRPr="003F009A">
        <w:rPr>
          <w:rFonts w:ascii="Calibri" w:hAnsi="Calibri" w:cs="Calibri"/>
        </w:rPr>
        <w:tab/>
      </w:r>
      <w:r w:rsidR="00193B14" w:rsidRPr="003F009A">
        <w:rPr>
          <w:rFonts w:ascii="Calibri" w:hAnsi="Calibri" w:cs="Calibri"/>
        </w:rPr>
        <w:t>Tracking of Dose</w:t>
      </w:r>
      <w:bookmarkEnd w:id="91"/>
    </w:p>
    <w:p w14:paraId="16A104ED" w14:textId="32AE0AC3" w:rsidR="00C245A1" w:rsidRPr="003F009A" w:rsidRDefault="00E8320F" w:rsidP="003F009A">
      <w:pPr>
        <w:spacing w:line="240" w:lineRule="auto"/>
        <w:rPr>
          <w:rFonts w:ascii="Calibri" w:hAnsi="Calibri" w:cs="Calibri"/>
          <w:sz w:val="22"/>
          <w:szCs w:val="22"/>
        </w:rPr>
      </w:pPr>
      <w:r>
        <w:rPr>
          <w:rFonts w:ascii="Calibri" w:hAnsi="Calibri" w:cs="Calibri"/>
          <w:sz w:val="22"/>
          <w:szCs w:val="22"/>
        </w:rPr>
        <w:t>NA</w:t>
      </w:r>
    </w:p>
    <w:p w14:paraId="70FB1A63" w14:textId="77777777" w:rsidR="00193B14" w:rsidRPr="003F009A" w:rsidRDefault="006A2E99" w:rsidP="003F009A">
      <w:pPr>
        <w:pStyle w:val="Heading3"/>
        <w:spacing w:before="0" w:line="240" w:lineRule="auto"/>
        <w:rPr>
          <w:rFonts w:ascii="Calibri" w:hAnsi="Calibri" w:cs="Calibri"/>
        </w:rPr>
      </w:pPr>
      <w:bookmarkStart w:id="92" w:name="_Toc444769399"/>
      <w:r w:rsidRPr="003F009A">
        <w:rPr>
          <w:rFonts w:ascii="Calibri" w:hAnsi="Calibri" w:cs="Calibri"/>
        </w:rPr>
        <w:t>6.1.1</w:t>
      </w:r>
      <w:r w:rsidR="007175DC" w:rsidRPr="003F009A">
        <w:rPr>
          <w:rFonts w:ascii="Calibri" w:hAnsi="Calibri" w:cs="Calibri"/>
        </w:rPr>
        <w:t>1</w:t>
      </w:r>
      <w:r w:rsidRPr="003F009A">
        <w:rPr>
          <w:rFonts w:ascii="Calibri" w:hAnsi="Calibri" w:cs="Calibri"/>
        </w:rPr>
        <w:tab/>
      </w:r>
      <w:r w:rsidR="00193B14" w:rsidRPr="003F009A">
        <w:rPr>
          <w:rFonts w:ascii="Calibri" w:hAnsi="Calibri" w:cs="Calibri"/>
        </w:rPr>
        <w:t>Device Specific Considerations</w:t>
      </w:r>
      <w:bookmarkEnd w:id="92"/>
    </w:p>
    <w:p w14:paraId="3A46AC2C" w14:textId="06FE5096" w:rsidR="00C245A1" w:rsidRPr="003F009A" w:rsidRDefault="00E8320F" w:rsidP="003F009A">
      <w:pPr>
        <w:spacing w:line="240" w:lineRule="auto"/>
        <w:rPr>
          <w:rFonts w:ascii="Calibri" w:hAnsi="Calibri" w:cs="Calibri"/>
          <w:sz w:val="22"/>
          <w:szCs w:val="22"/>
        </w:rPr>
      </w:pPr>
      <w:r>
        <w:rPr>
          <w:rFonts w:ascii="Calibri" w:hAnsi="Calibri" w:cs="Calibri"/>
          <w:sz w:val="22"/>
          <w:szCs w:val="22"/>
        </w:rPr>
        <w:t>NA</w:t>
      </w:r>
    </w:p>
    <w:p w14:paraId="7785713C" w14:textId="77777777" w:rsidR="00193B14" w:rsidRPr="003F009A" w:rsidRDefault="006A2E99" w:rsidP="003F009A">
      <w:pPr>
        <w:pStyle w:val="Heading2"/>
        <w:spacing w:before="0" w:line="240" w:lineRule="auto"/>
        <w:rPr>
          <w:rFonts w:ascii="Calibri" w:hAnsi="Calibri" w:cs="Calibri"/>
        </w:rPr>
      </w:pPr>
      <w:bookmarkStart w:id="93" w:name="_Toc444769400"/>
      <w:r w:rsidRPr="003F009A">
        <w:rPr>
          <w:rFonts w:ascii="Calibri" w:hAnsi="Calibri" w:cs="Calibri"/>
        </w:rPr>
        <w:t>6.</w:t>
      </w:r>
      <w:r w:rsidR="00C30C22" w:rsidRPr="003F009A">
        <w:rPr>
          <w:rFonts w:ascii="Calibri" w:hAnsi="Calibri" w:cs="Calibri"/>
        </w:rPr>
        <w:t>2</w:t>
      </w:r>
      <w:r w:rsidRPr="003F009A">
        <w:rPr>
          <w:rFonts w:ascii="Calibri" w:hAnsi="Calibri" w:cs="Calibri"/>
        </w:rPr>
        <w:tab/>
      </w:r>
      <w:r w:rsidR="00193B14" w:rsidRPr="003F009A">
        <w:rPr>
          <w:rFonts w:ascii="Calibri" w:hAnsi="Calibri" w:cs="Calibri"/>
        </w:rPr>
        <w:t>Study agent Accountability Procedures</w:t>
      </w:r>
      <w:bookmarkEnd w:id="93"/>
    </w:p>
    <w:p w14:paraId="1ED4DBAB" w14:textId="77777777" w:rsidR="00517D77" w:rsidRPr="003F009A" w:rsidRDefault="00517D77" w:rsidP="003F009A">
      <w:pPr>
        <w:spacing w:line="240" w:lineRule="auto"/>
        <w:rPr>
          <w:rFonts w:ascii="Calibri" w:hAnsi="Calibri" w:cs="Calibri"/>
          <w:sz w:val="22"/>
          <w:szCs w:val="22"/>
        </w:rPr>
      </w:pPr>
    </w:p>
    <w:p w14:paraId="49167BEE" w14:textId="77777777" w:rsidR="0048335B" w:rsidRPr="003F009A" w:rsidRDefault="0048335B" w:rsidP="003F009A">
      <w:pPr>
        <w:pStyle w:val="Heading1"/>
        <w:spacing w:before="0" w:line="240" w:lineRule="auto"/>
        <w:rPr>
          <w:rFonts w:ascii="Calibri" w:hAnsi="Calibri" w:cs="Calibri"/>
        </w:rPr>
      </w:pPr>
      <w:bookmarkStart w:id="94" w:name="_Toc288805567"/>
      <w:bookmarkStart w:id="95" w:name="_Toc444769401"/>
      <w:r w:rsidRPr="003F009A">
        <w:rPr>
          <w:rFonts w:ascii="Calibri" w:hAnsi="Calibri" w:cs="Calibri"/>
        </w:rPr>
        <w:t>7</w:t>
      </w:r>
      <w:r w:rsidRPr="003F009A">
        <w:rPr>
          <w:rFonts w:ascii="Calibri" w:hAnsi="Calibri" w:cs="Calibri"/>
        </w:rPr>
        <w:tab/>
      </w:r>
      <w:bookmarkEnd w:id="94"/>
      <w:r w:rsidR="00FA6382" w:rsidRPr="003F009A">
        <w:rPr>
          <w:rFonts w:ascii="Calibri" w:hAnsi="Calibri" w:cs="Calibri"/>
        </w:rPr>
        <w:t>STUDY PROCEDURES AND SCHEDULE</w:t>
      </w:r>
      <w:bookmarkEnd w:id="95"/>
    </w:p>
    <w:p w14:paraId="717ACEFC" w14:textId="77777777" w:rsidR="00F6356C" w:rsidRPr="003F009A" w:rsidRDefault="00F6356C" w:rsidP="003F009A">
      <w:pPr>
        <w:spacing w:before="0" w:after="0" w:line="240" w:lineRule="auto"/>
        <w:rPr>
          <w:rFonts w:ascii="Calibri" w:hAnsi="Calibri" w:cs="Calibri"/>
          <w:sz w:val="22"/>
          <w:szCs w:val="22"/>
        </w:rPr>
      </w:pPr>
    </w:p>
    <w:p w14:paraId="637DC383" w14:textId="77777777" w:rsidR="00C92C59" w:rsidRPr="003F009A" w:rsidRDefault="00C92C59" w:rsidP="003F009A">
      <w:pPr>
        <w:pStyle w:val="Heading2"/>
        <w:spacing w:before="0" w:line="240" w:lineRule="auto"/>
        <w:rPr>
          <w:rFonts w:ascii="Calibri" w:hAnsi="Calibri" w:cs="Calibri"/>
        </w:rPr>
      </w:pPr>
      <w:bookmarkStart w:id="96" w:name="_Toc444769402"/>
      <w:r w:rsidRPr="003F009A">
        <w:rPr>
          <w:rFonts w:ascii="Calibri" w:hAnsi="Calibri" w:cs="Calibri"/>
        </w:rPr>
        <w:t>7.1</w:t>
      </w:r>
      <w:r w:rsidRPr="003F009A">
        <w:rPr>
          <w:rFonts w:ascii="Calibri" w:hAnsi="Calibri" w:cs="Calibri"/>
        </w:rPr>
        <w:tab/>
        <w:t>Study Procedures/Evaluations</w:t>
      </w:r>
      <w:bookmarkEnd w:id="96"/>
    </w:p>
    <w:p w14:paraId="135C4A47" w14:textId="77777777" w:rsidR="007175DC" w:rsidRPr="003F009A" w:rsidRDefault="007175DC" w:rsidP="003F009A">
      <w:pPr>
        <w:pStyle w:val="Heading3"/>
        <w:spacing w:before="0" w:line="240" w:lineRule="auto"/>
        <w:rPr>
          <w:rFonts w:ascii="Calibri" w:hAnsi="Calibri" w:cs="Calibri"/>
        </w:rPr>
      </w:pPr>
      <w:bookmarkStart w:id="97" w:name="_Toc444769403"/>
      <w:r w:rsidRPr="003F009A">
        <w:rPr>
          <w:rFonts w:ascii="Calibri" w:hAnsi="Calibri" w:cs="Calibri"/>
        </w:rPr>
        <w:t>7.1.1</w:t>
      </w:r>
      <w:r w:rsidRPr="003F009A">
        <w:rPr>
          <w:rFonts w:ascii="Calibri" w:hAnsi="Calibri" w:cs="Calibri"/>
        </w:rPr>
        <w:tab/>
        <w:t>Study specific procedures</w:t>
      </w:r>
      <w:bookmarkEnd w:id="97"/>
      <w:r w:rsidRPr="003F009A">
        <w:rPr>
          <w:rFonts w:ascii="Calibri" w:hAnsi="Calibri" w:cs="Calibri"/>
        </w:rPr>
        <w:t xml:space="preserve"> </w:t>
      </w:r>
    </w:p>
    <w:p w14:paraId="5AC87751" w14:textId="5B680656" w:rsidR="005A3EE4" w:rsidRPr="003F009A" w:rsidRDefault="005A3EE4" w:rsidP="00517D77">
      <w:pPr>
        <w:spacing w:line="240" w:lineRule="auto"/>
        <w:rPr>
          <w:rFonts w:ascii="Calibri" w:hAnsi="Calibri" w:cs="Calibri"/>
          <w:b/>
          <w:bCs/>
          <w:color w:val="000000" w:themeColor="text1"/>
          <w:spacing w:val="-2"/>
          <w:sz w:val="22"/>
          <w:szCs w:val="22"/>
        </w:rPr>
      </w:pPr>
      <w:r w:rsidRPr="003F009A">
        <w:rPr>
          <w:rFonts w:ascii="Calibri" w:hAnsi="Calibri" w:cs="Calibri"/>
          <w:b/>
          <w:bCs/>
          <w:color w:val="000000" w:themeColor="text1"/>
          <w:spacing w:val="-2"/>
          <w:sz w:val="22"/>
          <w:szCs w:val="22"/>
        </w:rPr>
        <w:t>Magnetic Resonance Imaging (MRI)</w:t>
      </w:r>
    </w:p>
    <w:p w14:paraId="57963F02" w14:textId="728B7F76" w:rsidR="005A3EE4" w:rsidRPr="003F009A" w:rsidRDefault="005A3EE4" w:rsidP="003F470A">
      <w:pPr>
        <w:autoSpaceDE w:val="0"/>
        <w:autoSpaceDN w:val="0"/>
        <w:adjustRightInd w:val="0"/>
        <w:spacing w:line="240" w:lineRule="auto"/>
        <w:ind w:firstLine="720"/>
        <w:rPr>
          <w:rFonts w:ascii="Calibri" w:hAnsi="Calibri" w:cs="Calibri"/>
          <w:color w:val="000000" w:themeColor="text1"/>
          <w:sz w:val="22"/>
          <w:szCs w:val="22"/>
        </w:rPr>
      </w:pPr>
      <w:r w:rsidRPr="003F009A">
        <w:rPr>
          <w:rFonts w:ascii="Calibri" w:hAnsi="Calibri" w:cs="Calibri"/>
          <w:color w:val="000000" w:themeColor="text1"/>
          <w:spacing w:val="-2"/>
          <w:sz w:val="22"/>
          <w:szCs w:val="22"/>
        </w:rPr>
        <w:t>To assess body fat depots/deposits, we</w:t>
      </w:r>
      <w:r w:rsidR="00655D72">
        <w:rPr>
          <w:rFonts w:ascii="Calibri" w:hAnsi="Calibri" w:cs="Calibri"/>
          <w:color w:val="000000" w:themeColor="text1"/>
          <w:spacing w:val="-2"/>
          <w:sz w:val="22"/>
          <w:szCs w:val="22"/>
        </w:rPr>
        <w:t xml:space="preserve"> will</w:t>
      </w:r>
      <w:r w:rsidRPr="003F009A">
        <w:rPr>
          <w:rFonts w:ascii="Calibri" w:hAnsi="Calibri" w:cs="Calibri"/>
          <w:color w:val="000000" w:themeColor="text1"/>
          <w:spacing w:val="-2"/>
          <w:sz w:val="22"/>
          <w:szCs w:val="22"/>
        </w:rPr>
        <w:t xml:space="preserve"> perform</w:t>
      </w:r>
      <w:r w:rsidR="006C08BF">
        <w:rPr>
          <w:rFonts w:ascii="Calibri" w:hAnsi="Calibri" w:cs="Calibri"/>
          <w:color w:val="000000" w:themeColor="text1"/>
          <w:spacing w:val="-2"/>
          <w:sz w:val="22"/>
          <w:szCs w:val="22"/>
        </w:rPr>
        <w:t xml:space="preserve"> </w:t>
      </w:r>
      <w:r w:rsidRPr="003F009A">
        <w:rPr>
          <w:rFonts w:ascii="Calibri" w:hAnsi="Calibri" w:cs="Calibri"/>
          <w:color w:val="000000" w:themeColor="text1"/>
          <w:spacing w:val="-2"/>
          <w:sz w:val="22"/>
          <w:szCs w:val="22"/>
        </w:rPr>
        <w:t xml:space="preserve">a 45-minute </w:t>
      </w:r>
      <w:r w:rsidR="00C80918">
        <w:rPr>
          <w:rFonts w:ascii="Calibri" w:hAnsi="Calibri" w:cs="Calibri"/>
          <w:color w:val="000000" w:themeColor="text1"/>
          <w:sz w:val="22"/>
          <w:szCs w:val="22"/>
        </w:rPr>
        <w:t>1.5</w:t>
      </w:r>
      <w:r w:rsidRPr="003F009A">
        <w:rPr>
          <w:rFonts w:ascii="Calibri" w:hAnsi="Calibri" w:cs="Calibri"/>
          <w:color w:val="000000" w:themeColor="text1"/>
          <w:sz w:val="22"/>
          <w:szCs w:val="22"/>
        </w:rPr>
        <w:t>-Tesla</w:t>
      </w:r>
      <w:r w:rsidRPr="003F009A">
        <w:rPr>
          <w:rFonts w:ascii="Calibri" w:hAnsi="Calibri" w:cs="Calibri"/>
          <w:color w:val="000000" w:themeColor="text1"/>
          <w:spacing w:val="-2"/>
          <w:sz w:val="22"/>
          <w:szCs w:val="22"/>
        </w:rPr>
        <w:t xml:space="preserve"> MRI</w:t>
      </w:r>
      <w:r w:rsidRPr="003F009A">
        <w:rPr>
          <w:rFonts w:ascii="Calibri" w:hAnsi="Calibri" w:cs="Calibri"/>
          <w:color w:val="000000" w:themeColor="text1"/>
          <w:sz w:val="22"/>
          <w:szCs w:val="22"/>
        </w:rPr>
        <w:t xml:space="preserve"> (</w:t>
      </w:r>
      <w:proofErr w:type="spellStart"/>
      <w:r w:rsidRPr="003F009A">
        <w:rPr>
          <w:rFonts w:ascii="Calibri" w:hAnsi="Calibri" w:cs="Calibri"/>
          <w:color w:val="000000" w:themeColor="text1"/>
          <w:sz w:val="22"/>
          <w:szCs w:val="22"/>
        </w:rPr>
        <w:t>Ingenia</w:t>
      </w:r>
      <w:proofErr w:type="spellEnd"/>
      <w:r w:rsidRPr="003F009A">
        <w:rPr>
          <w:rFonts w:ascii="Calibri" w:hAnsi="Calibri" w:cs="Calibri"/>
          <w:color w:val="000000" w:themeColor="text1"/>
          <w:sz w:val="22"/>
          <w:szCs w:val="22"/>
        </w:rPr>
        <w:t xml:space="preserve"> 3.0 T, Philips Healthcare, Best, the Netherlands) scans</w:t>
      </w:r>
      <w:r w:rsidRPr="003F009A">
        <w:rPr>
          <w:rFonts w:ascii="Calibri" w:hAnsi="Calibri" w:cs="Calibri"/>
          <w:sz w:val="22"/>
          <w:szCs w:val="22"/>
        </w:rPr>
        <w:t xml:space="preserve"> </w:t>
      </w:r>
      <w:r w:rsidRPr="003F009A">
        <w:rPr>
          <w:rFonts w:ascii="Calibri" w:hAnsi="Calibri" w:cs="Calibri"/>
          <w:color w:val="000000" w:themeColor="text1"/>
          <w:spacing w:val="-2"/>
          <w:sz w:val="22"/>
          <w:szCs w:val="22"/>
        </w:rPr>
        <w:t>at baseline and after 18 months. In a sub-set of</w:t>
      </w:r>
      <w:r w:rsidR="00FB2F1B">
        <w:rPr>
          <w:rFonts w:ascii="Calibri" w:hAnsi="Calibri" w:cs="Calibri"/>
          <w:color w:val="000000" w:themeColor="text1"/>
          <w:spacing w:val="-2"/>
          <w:sz w:val="22"/>
          <w:szCs w:val="22"/>
        </w:rPr>
        <w:t>,</w:t>
      </w:r>
      <w:r w:rsidRPr="003F009A">
        <w:rPr>
          <w:rFonts w:ascii="Calibri" w:hAnsi="Calibri" w:cs="Calibri"/>
          <w:color w:val="000000" w:themeColor="text1"/>
          <w:spacing w:val="-2"/>
          <w:sz w:val="22"/>
          <w:szCs w:val="22"/>
        </w:rPr>
        <w:t xml:space="preserve"> randomly selected</w:t>
      </w:r>
      <w:r w:rsidR="00FB2F1B">
        <w:rPr>
          <w:rFonts w:ascii="Calibri" w:hAnsi="Calibri" w:cs="Calibri"/>
          <w:color w:val="000000" w:themeColor="text1"/>
          <w:spacing w:val="-2"/>
          <w:sz w:val="22"/>
          <w:szCs w:val="22"/>
        </w:rPr>
        <w:t>,</w:t>
      </w:r>
      <w:r w:rsidRPr="003F009A">
        <w:rPr>
          <w:rFonts w:ascii="Calibri" w:hAnsi="Calibri" w:cs="Calibri"/>
          <w:color w:val="000000" w:themeColor="text1"/>
          <w:spacing w:val="-2"/>
          <w:sz w:val="22"/>
          <w:szCs w:val="22"/>
        </w:rPr>
        <w:t xml:space="preserve"> </w:t>
      </w:r>
      <w:r w:rsidR="00FB2F1B">
        <w:rPr>
          <w:rFonts w:ascii="Calibri" w:hAnsi="Calibri" w:cs="Calibri"/>
          <w:color w:val="000000" w:themeColor="text1"/>
          <w:spacing w:val="-2"/>
          <w:sz w:val="22"/>
          <w:szCs w:val="22"/>
        </w:rPr>
        <w:t xml:space="preserve">50% of the </w:t>
      </w:r>
      <w:r w:rsidRPr="003F009A">
        <w:rPr>
          <w:rFonts w:ascii="Calibri" w:hAnsi="Calibri" w:cs="Calibri"/>
          <w:color w:val="000000" w:themeColor="text1"/>
          <w:spacing w:val="-2"/>
          <w:sz w:val="22"/>
          <w:szCs w:val="22"/>
        </w:rPr>
        <w:t>participants, we</w:t>
      </w:r>
      <w:r w:rsidR="006C08BF">
        <w:rPr>
          <w:rFonts w:ascii="Calibri" w:hAnsi="Calibri" w:cs="Calibri"/>
          <w:color w:val="000000" w:themeColor="text1"/>
          <w:spacing w:val="-2"/>
          <w:sz w:val="22"/>
          <w:szCs w:val="22"/>
        </w:rPr>
        <w:t xml:space="preserve"> will</w:t>
      </w:r>
      <w:r w:rsidRPr="003F009A">
        <w:rPr>
          <w:rFonts w:ascii="Calibri" w:hAnsi="Calibri" w:cs="Calibri"/>
          <w:color w:val="000000" w:themeColor="text1"/>
          <w:spacing w:val="-2"/>
          <w:sz w:val="22"/>
          <w:szCs w:val="22"/>
        </w:rPr>
        <w:t xml:space="preserve"> perform MRI measurement after 6 months of intervention. The scanner utilize a 3D modified DIXON (</w:t>
      </w:r>
      <w:proofErr w:type="spellStart"/>
      <w:r w:rsidRPr="003F009A">
        <w:rPr>
          <w:rFonts w:ascii="Calibri" w:hAnsi="Calibri" w:cs="Calibri"/>
          <w:color w:val="000000" w:themeColor="text1"/>
          <w:spacing w:val="-2"/>
          <w:sz w:val="22"/>
          <w:szCs w:val="22"/>
        </w:rPr>
        <w:t>mDIXON</w:t>
      </w:r>
      <w:proofErr w:type="spellEnd"/>
      <w:r w:rsidRPr="003F009A">
        <w:rPr>
          <w:rFonts w:ascii="Calibri" w:hAnsi="Calibri" w:cs="Calibri"/>
          <w:color w:val="000000" w:themeColor="text1"/>
          <w:spacing w:val="-2"/>
          <w:sz w:val="22"/>
          <w:szCs w:val="22"/>
        </w:rPr>
        <w:t>) imaging technique without</w:t>
      </w:r>
      <w:r w:rsidRPr="003F009A">
        <w:rPr>
          <w:rFonts w:ascii="Calibri" w:hAnsi="Calibri" w:cs="Calibri"/>
          <w:sz w:val="22"/>
          <w:szCs w:val="22"/>
        </w:rPr>
        <w:t xml:space="preserve"> gaps </w:t>
      </w:r>
      <w:r w:rsidRPr="003F009A">
        <w:rPr>
          <w:rFonts w:ascii="Calibri" w:hAnsi="Calibri" w:cs="Calibri"/>
          <w:color w:val="000000" w:themeColor="text1"/>
          <w:sz w:val="22"/>
          <w:szCs w:val="22"/>
        </w:rPr>
        <w:t xml:space="preserve">(2mm thickness and </w:t>
      </w:r>
      <w:r w:rsidRPr="003F009A">
        <w:rPr>
          <w:rFonts w:ascii="Calibri" w:hAnsi="Calibri" w:cs="Calibri"/>
          <w:sz w:val="22"/>
          <w:szCs w:val="22"/>
        </w:rPr>
        <w:t xml:space="preserve">2mm of spacing), fast-low-angle shot (FLASH) sequence with a multi-echo two-excitation pulse sequence for phase-sensitive encoding of fat and water signals (TR,3.6ms; TE1,1.19ms; TE2,2.3ms; FOV </w:t>
      </w:r>
      <w:r w:rsidRPr="003F009A">
        <w:rPr>
          <w:rFonts w:ascii="Calibri" w:hAnsi="Calibri" w:cs="Calibri"/>
          <w:color w:val="000000" w:themeColor="text1"/>
          <w:sz w:val="22"/>
          <w:szCs w:val="22"/>
        </w:rPr>
        <w:t xml:space="preserve">520×440×80mm; 2×1.4×1mm voxel size). </w:t>
      </w:r>
      <w:r w:rsidRPr="003F009A">
        <w:rPr>
          <w:rFonts w:ascii="Calibri" w:hAnsi="Calibri" w:cs="Calibri"/>
          <w:sz w:val="22"/>
          <w:szCs w:val="22"/>
        </w:rPr>
        <w:t xml:space="preserve">Four images of the phantoms </w:t>
      </w:r>
      <w:r w:rsidR="00952200">
        <w:rPr>
          <w:rFonts w:ascii="Calibri" w:hAnsi="Calibri" w:cs="Calibri"/>
          <w:sz w:val="22"/>
          <w:szCs w:val="22"/>
        </w:rPr>
        <w:t>will be</w:t>
      </w:r>
      <w:r w:rsidRPr="003F009A">
        <w:rPr>
          <w:rFonts w:ascii="Calibri" w:hAnsi="Calibri" w:cs="Calibri"/>
          <w:sz w:val="22"/>
          <w:szCs w:val="22"/>
        </w:rPr>
        <w:t xml:space="preserve"> generated, including in-phase, out-phase, fat and water phase.</w:t>
      </w:r>
      <w:r w:rsidRPr="003F009A">
        <w:rPr>
          <w:rFonts w:ascii="Calibri" w:hAnsi="Calibri" w:cs="Calibri"/>
          <w:color w:val="000000" w:themeColor="text1"/>
          <w:sz w:val="22"/>
          <w:szCs w:val="22"/>
        </w:rPr>
        <w:t xml:space="preserve"> A breath-hold technique </w:t>
      </w:r>
      <w:r w:rsidR="00952200">
        <w:rPr>
          <w:rFonts w:ascii="Calibri" w:hAnsi="Calibri" w:cs="Calibri"/>
          <w:sz w:val="22"/>
          <w:szCs w:val="22"/>
        </w:rPr>
        <w:t>will be</w:t>
      </w:r>
      <w:r w:rsidRPr="003F009A">
        <w:rPr>
          <w:rFonts w:ascii="Calibri" w:hAnsi="Calibri" w:cs="Calibri"/>
          <w:sz w:val="22"/>
          <w:szCs w:val="22"/>
        </w:rPr>
        <w:t xml:space="preserve"> used to avoid motion artifacts </w:t>
      </w:r>
      <w:r w:rsidRPr="003F009A">
        <w:rPr>
          <w:rFonts w:ascii="Calibri" w:hAnsi="Calibri" w:cs="Calibri"/>
          <w:color w:val="000000" w:themeColor="text1"/>
          <w:sz w:val="22"/>
          <w:szCs w:val="22"/>
        </w:rPr>
        <w:t xml:space="preserve">when the chest and abdomen </w:t>
      </w:r>
      <w:r w:rsidR="00952200">
        <w:rPr>
          <w:rFonts w:ascii="Calibri" w:hAnsi="Calibri" w:cs="Calibri"/>
          <w:sz w:val="22"/>
          <w:szCs w:val="22"/>
        </w:rPr>
        <w:t>will be</w:t>
      </w:r>
      <w:r w:rsidRPr="003F009A">
        <w:rPr>
          <w:rFonts w:ascii="Calibri" w:hAnsi="Calibri" w:cs="Calibri"/>
          <w:color w:val="000000" w:themeColor="text1"/>
          <w:sz w:val="22"/>
          <w:szCs w:val="22"/>
        </w:rPr>
        <w:t xml:space="preserve"> scanned. In all simultaneous fat depots quantification</w:t>
      </w:r>
      <w:r w:rsidR="00952200">
        <w:rPr>
          <w:rFonts w:ascii="Calibri" w:hAnsi="Calibri" w:cs="Calibri"/>
          <w:color w:val="000000" w:themeColor="text1"/>
          <w:sz w:val="22"/>
          <w:szCs w:val="22"/>
        </w:rPr>
        <w:t>s</w:t>
      </w:r>
      <w:r w:rsidRPr="003F009A">
        <w:rPr>
          <w:rFonts w:ascii="Calibri" w:hAnsi="Calibri" w:cs="Calibri"/>
          <w:color w:val="000000" w:themeColor="text1"/>
          <w:sz w:val="22"/>
          <w:szCs w:val="22"/>
        </w:rPr>
        <w:t xml:space="preserve"> and </w:t>
      </w:r>
      <w:r w:rsidRPr="003F009A">
        <w:rPr>
          <w:rFonts w:ascii="Calibri" w:hAnsi="Calibri" w:cs="Calibri"/>
          <w:color w:val="000000" w:themeColor="text1"/>
          <w:sz w:val="22"/>
          <w:szCs w:val="22"/>
        </w:rPr>
        <w:lastRenderedPageBreak/>
        <w:t xml:space="preserve">comparisons, observers </w:t>
      </w:r>
      <w:r w:rsidR="00952200">
        <w:rPr>
          <w:rFonts w:ascii="Calibri" w:hAnsi="Calibri" w:cs="Calibri"/>
          <w:sz w:val="22"/>
          <w:szCs w:val="22"/>
        </w:rPr>
        <w:t>will be</w:t>
      </w:r>
      <w:r w:rsidRPr="003F009A">
        <w:rPr>
          <w:rFonts w:ascii="Calibri" w:hAnsi="Calibri" w:cs="Calibri"/>
          <w:color w:val="000000" w:themeColor="text1"/>
          <w:sz w:val="22"/>
          <w:szCs w:val="22"/>
        </w:rPr>
        <w:t xml:space="preserve"> blinded to time point and group treatment. All fat depots </w:t>
      </w:r>
      <w:r w:rsidR="00952200">
        <w:rPr>
          <w:rFonts w:ascii="Calibri" w:hAnsi="Calibri" w:cs="Calibri"/>
          <w:sz w:val="22"/>
          <w:szCs w:val="22"/>
        </w:rPr>
        <w:t>will be</w:t>
      </w:r>
      <w:r w:rsidRPr="003F009A">
        <w:rPr>
          <w:rFonts w:ascii="Calibri" w:hAnsi="Calibri" w:cs="Calibri"/>
          <w:color w:val="000000" w:themeColor="text1"/>
          <w:sz w:val="22"/>
          <w:szCs w:val="22"/>
        </w:rPr>
        <w:t xml:space="preserve"> assessed by one or two raters. To validate our </w:t>
      </w:r>
      <w:proofErr w:type="spellStart"/>
      <w:r w:rsidRPr="003F009A">
        <w:rPr>
          <w:rFonts w:ascii="Calibri" w:hAnsi="Calibri" w:cs="Calibri"/>
          <w:color w:val="000000" w:themeColor="text1"/>
          <w:sz w:val="22"/>
          <w:szCs w:val="22"/>
        </w:rPr>
        <w:t>mDIXON</w:t>
      </w:r>
      <w:proofErr w:type="spellEnd"/>
      <w:r w:rsidRPr="003F009A">
        <w:rPr>
          <w:rFonts w:ascii="Calibri" w:hAnsi="Calibri" w:cs="Calibri"/>
          <w:color w:val="000000" w:themeColor="text1"/>
          <w:sz w:val="22"/>
          <w:szCs w:val="22"/>
        </w:rPr>
        <w:t xml:space="preserve"> quantification of fat ratio, we </w:t>
      </w:r>
      <w:r w:rsidR="00952200">
        <w:rPr>
          <w:rFonts w:ascii="Calibri" w:hAnsi="Calibri" w:cs="Calibri"/>
          <w:color w:val="000000" w:themeColor="text1"/>
          <w:sz w:val="22"/>
          <w:szCs w:val="22"/>
        </w:rPr>
        <w:t xml:space="preserve">will </w:t>
      </w:r>
      <w:r w:rsidRPr="003F009A">
        <w:rPr>
          <w:rFonts w:ascii="Calibri" w:hAnsi="Calibri" w:cs="Calibri"/>
          <w:color w:val="000000" w:themeColor="text1"/>
          <w:sz w:val="22"/>
          <w:szCs w:val="22"/>
        </w:rPr>
        <w:t xml:space="preserve">test five tubes filled with 0%, 25%, 50%, 75% and 100% of oil </w:t>
      </w:r>
      <w:r w:rsidR="00952200">
        <w:rPr>
          <w:rFonts w:ascii="Calibri" w:hAnsi="Calibri" w:cs="Calibri"/>
          <w:color w:val="000000" w:themeColor="text1"/>
          <w:sz w:val="22"/>
          <w:szCs w:val="22"/>
        </w:rPr>
        <w:t xml:space="preserve">to </w:t>
      </w:r>
      <w:r w:rsidRPr="003F009A">
        <w:rPr>
          <w:rFonts w:ascii="Calibri" w:hAnsi="Calibri" w:cs="Calibri"/>
          <w:color w:val="000000" w:themeColor="text1"/>
          <w:sz w:val="22"/>
          <w:szCs w:val="22"/>
        </w:rPr>
        <w:t>observe</w:t>
      </w:r>
      <w:r w:rsidR="00952200">
        <w:rPr>
          <w:rFonts w:ascii="Calibri" w:hAnsi="Calibri" w:cs="Calibri"/>
          <w:color w:val="000000" w:themeColor="text1"/>
          <w:sz w:val="22"/>
          <w:szCs w:val="22"/>
        </w:rPr>
        <w:t xml:space="preserve"> </w:t>
      </w:r>
      <w:r w:rsidRPr="003F009A">
        <w:rPr>
          <w:rFonts w:ascii="Calibri" w:hAnsi="Calibri" w:cs="Calibri"/>
          <w:color w:val="000000" w:themeColor="text1"/>
          <w:sz w:val="22"/>
          <w:szCs w:val="22"/>
        </w:rPr>
        <w:t>a linear relation.</w:t>
      </w:r>
    </w:p>
    <w:p w14:paraId="4BF4BDB9" w14:textId="77777777" w:rsidR="00E171A7" w:rsidRDefault="005A3EE4" w:rsidP="00E171A7">
      <w:pPr>
        <w:spacing w:line="240" w:lineRule="auto"/>
        <w:rPr>
          <w:rFonts w:ascii="Calibri" w:hAnsi="Calibri" w:cs="Calibri"/>
          <w:color w:val="000000" w:themeColor="text1"/>
          <w:sz w:val="22"/>
          <w:szCs w:val="22"/>
        </w:rPr>
      </w:pPr>
      <w:r w:rsidRPr="003F009A">
        <w:rPr>
          <w:rFonts w:ascii="Calibri" w:hAnsi="Calibri" w:cs="Calibri"/>
          <w:b/>
          <w:bCs/>
          <w:i/>
          <w:iCs/>
          <w:color w:val="000000" w:themeColor="text1"/>
          <w:sz w:val="22"/>
          <w:szCs w:val="22"/>
        </w:rPr>
        <w:t xml:space="preserve">Abdominal fat depots: </w:t>
      </w:r>
      <w:r w:rsidRPr="003F009A">
        <w:rPr>
          <w:rFonts w:ascii="Calibri" w:hAnsi="Calibri" w:cs="Calibri"/>
          <w:color w:val="000000" w:themeColor="text1"/>
          <w:sz w:val="22"/>
          <w:szCs w:val="22"/>
        </w:rPr>
        <w:t xml:space="preserve">We </w:t>
      </w:r>
      <w:r w:rsidR="00952200">
        <w:rPr>
          <w:rFonts w:ascii="Calibri" w:hAnsi="Calibri" w:cs="Calibri"/>
          <w:color w:val="000000" w:themeColor="text1"/>
          <w:sz w:val="22"/>
          <w:szCs w:val="22"/>
        </w:rPr>
        <w:t xml:space="preserve">will </w:t>
      </w:r>
      <w:r w:rsidRPr="003F009A">
        <w:rPr>
          <w:rFonts w:ascii="Calibri" w:hAnsi="Calibri" w:cs="Calibri"/>
          <w:color w:val="000000" w:themeColor="text1"/>
          <w:sz w:val="22"/>
          <w:szCs w:val="22"/>
        </w:rPr>
        <w:t>quantif</w:t>
      </w:r>
      <w:r w:rsidR="00952200">
        <w:rPr>
          <w:rFonts w:ascii="Calibri" w:hAnsi="Calibri" w:cs="Calibri"/>
          <w:color w:val="000000" w:themeColor="text1"/>
          <w:sz w:val="22"/>
          <w:szCs w:val="22"/>
        </w:rPr>
        <w:t xml:space="preserve">y </w:t>
      </w:r>
      <w:r w:rsidRPr="003F009A">
        <w:rPr>
          <w:rFonts w:ascii="Calibri" w:hAnsi="Calibri" w:cs="Calibri"/>
          <w:color w:val="000000" w:themeColor="text1"/>
          <w:sz w:val="22"/>
          <w:szCs w:val="22"/>
        </w:rPr>
        <w:t xml:space="preserve">abdominal fat using the MATLAB-based semi-automatic software. We </w:t>
      </w:r>
      <w:r w:rsidR="005B7C83">
        <w:rPr>
          <w:rFonts w:ascii="Calibri" w:hAnsi="Calibri" w:cs="Calibri"/>
          <w:color w:val="000000" w:themeColor="text1"/>
          <w:sz w:val="22"/>
          <w:szCs w:val="22"/>
        </w:rPr>
        <w:t xml:space="preserve">will </w:t>
      </w:r>
      <w:r w:rsidRPr="003F009A">
        <w:rPr>
          <w:rFonts w:ascii="Calibri" w:hAnsi="Calibri" w:cs="Calibri"/>
          <w:color w:val="000000" w:themeColor="text1"/>
          <w:sz w:val="22"/>
          <w:szCs w:val="22"/>
        </w:rPr>
        <w:t>calculate</w:t>
      </w:r>
      <w:r w:rsidR="005B7C83">
        <w:rPr>
          <w:rFonts w:ascii="Calibri" w:hAnsi="Calibri" w:cs="Calibri"/>
          <w:color w:val="000000" w:themeColor="text1"/>
          <w:sz w:val="22"/>
          <w:szCs w:val="22"/>
        </w:rPr>
        <w:t xml:space="preserve"> </w:t>
      </w:r>
      <w:r w:rsidR="00E171A7">
        <w:rPr>
          <w:rFonts w:ascii="Calibri" w:hAnsi="Calibri" w:cs="Calibri"/>
          <w:color w:val="000000" w:themeColor="text1"/>
          <w:sz w:val="22"/>
          <w:szCs w:val="22"/>
        </w:rPr>
        <w:t xml:space="preserve">mean VAT and </w:t>
      </w:r>
      <w:r w:rsidRPr="003F009A">
        <w:rPr>
          <w:rFonts w:ascii="Calibri" w:hAnsi="Calibri" w:cs="Calibri"/>
          <w:color w:val="000000" w:themeColor="text1"/>
          <w:sz w:val="22"/>
          <w:szCs w:val="22"/>
        </w:rPr>
        <w:t>SAT from three axial slices: L5-S1, L4-L5 and L2-L3. Quantification of the fat mass regions</w:t>
      </w:r>
      <w:r w:rsidR="005B7C83">
        <w:rPr>
          <w:rFonts w:ascii="Calibri" w:hAnsi="Calibri" w:cs="Calibri"/>
          <w:color w:val="000000" w:themeColor="text1"/>
          <w:sz w:val="22"/>
          <w:szCs w:val="22"/>
        </w:rPr>
        <w:t xml:space="preserve"> will</w:t>
      </w:r>
      <w:r w:rsidRPr="003F009A">
        <w:rPr>
          <w:rFonts w:ascii="Calibri" w:hAnsi="Calibri" w:cs="Calibri"/>
          <w:color w:val="000000" w:themeColor="text1"/>
          <w:sz w:val="22"/>
          <w:szCs w:val="22"/>
        </w:rPr>
        <w:t xml:space="preserve"> include</w:t>
      </w:r>
      <w:r w:rsidR="005B7C83">
        <w:rPr>
          <w:rFonts w:ascii="Calibri" w:hAnsi="Calibri" w:cs="Calibri"/>
          <w:color w:val="000000" w:themeColor="text1"/>
          <w:sz w:val="22"/>
          <w:szCs w:val="22"/>
        </w:rPr>
        <w:t xml:space="preserve"> </w:t>
      </w:r>
      <w:r w:rsidRPr="003F009A">
        <w:rPr>
          <w:rFonts w:ascii="Calibri" w:hAnsi="Calibri" w:cs="Calibri"/>
          <w:color w:val="000000" w:themeColor="text1"/>
          <w:sz w:val="22"/>
          <w:szCs w:val="22"/>
        </w:rPr>
        <w:t xml:space="preserve">the area of each fat type and its proportion (percentage) of the total area of all fat types. </w:t>
      </w:r>
    </w:p>
    <w:p w14:paraId="0796EB2D" w14:textId="77777777" w:rsidR="00DD3755" w:rsidRDefault="005A3EE4" w:rsidP="00E171A7">
      <w:pPr>
        <w:spacing w:line="240" w:lineRule="auto"/>
        <w:rPr>
          <w:rFonts w:ascii="Calibri" w:hAnsi="Calibri" w:cs="Calibri"/>
          <w:color w:val="000000" w:themeColor="text1"/>
          <w:sz w:val="22"/>
          <w:szCs w:val="22"/>
        </w:rPr>
      </w:pPr>
      <w:r w:rsidRPr="003F009A">
        <w:rPr>
          <w:rFonts w:ascii="Calibri" w:hAnsi="Calibri" w:cs="Calibri"/>
          <w:b/>
          <w:bCs/>
          <w:i/>
          <w:iCs/>
          <w:color w:val="000000" w:themeColor="text1"/>
          <w:sz w:val="22"/>
          <w:szCs w:val="22"/>
        </w:rPr>
        <w:t xml:space="preserve">Hepatic fat content: </w:t>
      </w:r>
      <w:r w:rsidRPr="003F009A">
        <w:rPr>
          <w:rFonts w:ascii="Calibri" w:hAnsi="Calibri" w:cs="Calibri"/>
          <w:color w:val="000000" w:themeColor="text1"/>
          <w:sz w:val="22"/>
          <w:szCs w:val="22"/>
        </w:rPr>
        <w:t xml:space="preserve">We </w:t>
      </w:r>
      <w:r w:rsidR="0036105D">
        <w:rPr>
          <w:rFonts w:ascii="Calibri" w:hAnsi="Calibri" w:cs="Calibri"/>
          <w:color w:val="000000" w:themeColor="text1"/>
          <w:sz w:val="22"/>
          <w:szCs w:val="22"/>
        </w:rPr>
        <w:t xml:space="preserve">will </w:t>
      </w:r>
      <w:r w:rsidRPr="003F009A">
        <w:rPr>
          <w:rFonts w:ascii="Calibri" w:hAnsi="Calibri" w:cs="Calibri"/>
          <w:color w:val="000000" w:themeColor="text1"/>
          <w:sz w:val="22"/>
          <w:szCs w:val="22"/>
        </w:rPr>
        <w:t>quantif</w:t>
      </w:r>
      <w:r w:rsidR="0036105D">
        <w:rPr>
          <w:rFonts w:ascii="Calibri" w:hAnsi="Calibri" w:cs="Calibri"/>
          <w:color w:val="000000" w:themeColor="text1"/>
          <w:sz w:val="22"/>
          <w:szCs w:val="22"/>
        </w:rPr>
        <w:t xml:space="preserve">y </w:t>
      </w:r>
      <w:r w:rsidRPr="003F009A">
        <w:rPr>
          <w:rFonts w:ascii="Calibri" w:hAnsi="Calibri" w:cs="Calibri"/>
          <w:color w:val="000000" w:themeColor="text1"/>
          <w:sz w:val="22"/>
          <w:szCs w:val="22"/>
        </w:rPr>
        <w:t>the percentage of hepatic fat using PRIDE software from Philips Medical Systems.</w:t>
      </w:r>
      <w:hyperlink w:anchor="_ENREF_20" w:tooltip="Schuchmann, 2007 #56" w:history="1"/>
      <w:r w:rsidRPr="003F009A">
        <w:rPr>
          <w:rFonts w:ascii="Calibri" w:hAnsi="Calibri" w:cs="Calibri"/>
          <w:color w:val="000000" w:themeColor="text1"/>
          <w:sz w:val="22"/>
          <w:szCs w:val="22"/>
        </w:rPr>
        <w:t xml:space="preserve"> We</w:t>
      </w:r>
      <w:r w:rsidR="0036105D">
        <w:rPr>
          <w:rFonts w:ascii="Calibri" w:hAnsi="Calibri" w:cs="Calibri"/>
          <w:color w:val="000000" w:themeColor="text1"/>
          <w:sz w:val="22"/>
          <w:szCs w:val="22"/>
        </w:rPr>
        <w:t xml:space="preserve"> will</w:t>
      </w:r>
      <w:r w:rsidRPr="003F009A">
        <w:rPr>
          <w:rFonts w:ascii="Calibri" w:hAnsi="Calibri" w:cs="Calibri"/>
          <w:color w:val="000000" w:themeColor="text1"/>
          <w:sz w:val="22"/>
          <w:szCs w:val="22"/>
        </w:rPr>
        <w:t xml:space="preserve"> calculate</w:t>
      </w:r>
      <w:r w:rsidR="0036105D">
        <w:rPr>
          <w:rFonts w:ascii="Calibri" w:hAnsi="Calibri" w:cs="Calibri"/>
          <w:color w:val="000000" w:themeColor="text1"/>
          <w:sz w:val="22"/>
          <w:szCs w:val="22"/>
        </w:rPr>
        <w:t xml:space="preserve"> </w:t>
      </w:r>
      <w:r w:rsidRPr="003F009A">
        <w:rPr>
          <w:rFonts w:ascii="Calibri" w:hAnsi="Calibri" w:cs="Calibri"/>
          <w:color w:val="000000" w:themeColor="text1"/>
          <w:sz w:val="22"/>
          <w:szCs w:val="22"/>
        </w:rPr>
        <w:t>mean percentage from four 2D slices (3cm intervals divided into quarters) by utilizing the region of interest (ROI) approach, which is based on measurements of tissue densities (fat/</w:t>
      </w:r>
      <w:proofErr w:type="spellStart"/>
      <w:r w:rsidRPr="003F009A">
        <w:rPr>
          <w:rFonts w:ascii="Calibri" w:hAnsi="Calibri" w:cs="Calibri"/>
          <w:color w:val="000000" w:themeColor="text1"/>
          <w:sz w:val="22"/>
          <w:szCs w:val="22"/>
        </w:rPr>
        <w:t>fat+water</w:t>
      </w:r>
      <w:proofErr w:type="spellEnd"/>
      <w:r w:rsidRPr="003F009A">
        <w:rPr>
          <w:rFonts w:ascii="Calibri" w:hAnsi="Calibri" w:cs="Calibri"/>
          <w:color w:val="000000" w:themeColor="text1"/>
          <w:sz w:val="22"/>
          <w:szCs w:val="22"/>
        </w:rPr>
        <w:t>) using the Fat Ratio Calculation.</w:t>
      </w:r>
    </w:p>
    <w:p w14:paraId="39FC0EBD" w14:textId="66495425" w:rsidR="005A3EE4" w:rsidRPr="00DD3755" w:rsidRDefault="00DD3755" w:rsidP="00DD3755">
      <w:pPr>
        <w:spacing w:line="240" w:lineRule="auto"/>
        <w:rPr>
          <w:rFonts w:ascii="Calibri" w:hAnsi="Calibri" w:cs="Calibri"/>
          <w:color w:val="000000" w:themeColor="text1"/>
          <w:sz w:val="22"/>
          <w:szCs w:val="22"/>
        </w:rPr>
      </w:pPr>
      <w:r w:rsidRPr="00DD3755">
        <w:rPr>
          <w:rFonts w:ascii="Calibri" w:hAnsi="Calibri" w:cs="Calibri"/>
          <w:b/>
          <w:bCs/>
          <w:i/>
          <w:iCs/>
          <w:color w:val="000000" w:themeColor="text1"/>
          <w:sz w:val="22"/>
          <w:szCs w:val="22"/>
        </w:rPr>
        <w:t>Resting metabolic Rate (</w:t>
      </w:r>
      <w:proofErr w:type="gramStart"/>
      <w:r w:rsidRPr="00DD3755">
        <w:rPr>
          <w:rFonts w:ascii="Calibri" w:hAnsi="Calibri" w:cs="Calibri"/>
          <w:b/>
          <w:bCs/>
          <w:i/>
          <w:iCs/>
          <w:color w:val="000000" w:themeColor="text1"/>
          <w:sz w:val="22"/>
          <w:szCs w:val="22"/>
        </w:rPr>
        <w:t>RMR)</w:t>
      </w:r>
      <w:r>
        <w:rPr>
          <w:rFonts w:ascii="Calibri" w:hAnsi="Calibri" w:cs="Calibri"/>
          <w:color w:val="000000" w:themeColor="text1"/>
          <w:sz w:val="22"/>
          <w:szCs w:val="22"/>
        </w:rPr>
        <w:t xml:space="preserve"> </w:t>
      </w:r>
      <w:r w:rsidR="005A3EE4" w:rsidRPr="003F009A">
        <w:rPr>
          <w:rFonts w:ascii="Calibri" w:hAnsi="Calibri" w:cs="Calibri"/>
          <w:color w:val="000000" w:themeColor="text1"/>
          <w:sz w:val="22"/>
          <w:szCs w:val="22"/>
        </w:rPr>
        <w:t xml:space="preserve"> </w:t>
      </w:r>
      <w:r w:rsidRPr="003F009A">
        <w:rPr>
          <w:rFonts w:ascii="Calibri" w:hAnsi="Calibri" w:cs="Calibri"/>
          <w:color w:val="000000" w:themeColor="text1"/>
          <w:sz w:val="22"/>
          <w:szCs w:val="22"/>
        </w:rPr>
        <w:t>We</w:t>
      </w:r>
      <w:proofErr w:type="gramEnd"/>
      <w:r w:rsidRPr="003F009A">
        <w:rPr>
          <w:rFonts w:ascii="Calibri" w:hAnsi="Calibri" w:cs="Calibri"/>
          <w:color w:val="000000" w:themeColor="text1"/>
          <w:sz w:val="22"/>
          <w:szCs w:val="22"/>
        </w:rPr>
        <w:t xml:space="preserve"> </w:t>
      </w:r>
      <w:r>
        <w:rPr>
          <w:rFonts w:ascii="Calibri" w:hAnsi="Calibri" w:cs="Calibri"/>
          <w:color w:val="000000" w:themeColor="text1"/>
          <w:sz w:val="22"/>
          <w:szCs w:val="22"/>
        </w:rPr>
        <w:t xml:space="preserve">will </w:t>
      </w:r>
      <w:proofErr w:type="spellStart"/>
      <w:r>
        <w:rPr>
          <w:rFonts w:ascii="Calibri" w:hAnsi="Calibri" w:cs="Calibri"/>
          <w:color w:val="000000" w:themeColor="text1"/>
          <w:sz w:val="22"/>
          <w:szCs w:val="22"/>
        </w:rPr>
        <w:t>mesure</w:t>
      </w:r>
      <w:proofErr w:type="spellEnd"/>
      <w:r>
        <w:rPr>
          <w:rFonts w:ascii="Calibri" w:hAnsi="Calibri" w:cs="Calibri"/>
          <w:color w:val="000000" w:themeColor="text1"/>
          <w:sz w:val="22"/>
          <w:szCs w:val="22"/>
        </w:rPr>
        <w:t xml:space="preserve"> RMR </w:t>
      </w:r>
      <w:r w:rsidRPr="00DD3755">
        <w:rPr>
          <w:rFonts w:ascii="Calibri" w:hAnsi="Calibri" w:cs="Calibri"/>
          <w:color w:val="000000" w:themeColor="text1"/>
          <w:sz w:val="22"/>
          <w:szCs w:val="22"/>
        </w:rPr>
        <w:t>by indirect calorimetry (QUARK REE by COSMED, Rome, Italy) in which the quantity of oxygen consumed and carbon dioxide produced are measured and converted into kcal using the Weir equation.</w:t>
      </w:r>
    </w:p>
    <w:p w14:paraId="15CE286D" w14:textId="77777777" w:rsidR="005A3EE4" w:rsidRPr="003F009A" w:rsidRDefault="005A3EE4" w:rsidP="00556708">
      <w:pPr>
        <w:keepNext/>
        <w:spacing w:after="0" w:line="240" w:lineRule="auto"/>
        <w:rPr>
          <w:rFonts w:ascii="Calibri" w:hAnsi="Calibri" w:cs="Calibri"/>
          <w:b/>
          <w:bCs/>
          <w:caps/>
          <w:color w:val="000000" w:themeColor="text1"/>
          <w:sz w:val="22"/>
          <w:szCs w:val="22"/>
        </w:rPr>
      </w:pPr>
      <w:r w:rsidRPr="003F009A">
        <w:rPr>
          <w:rFonts w:ascii="Calibri" w:hAnsi="Calibri" w:cs="Calibri"/>
          <w:b/>
          <w:bCs/>
          <w:sz w:val="22"/>
          <w:szCs w:val="22"/>
        </w:rPr>
        <w:t>Clinical measurements</w:t>
      </w:r>
    </w:p>
    <w:p w14:paraId="63F9E869" w14:textId="4672E44E" w:rsidR="0077715C" w:rsidRPr="003F009A" w:rsidRDefault="005A3EE4" w:rsidP="00556708">
      <w:pPr>
        <w:pStyle w:val="fulltext-textfulltext-indent"/>
        <w:spacing w:before="0" w:beforeAutospacing="0" w:after="0" w:afterAutospacing="0"/>
        <w:rPr>
          <w:rFonts w:ascii="Calibri" w:hAnsi="Calibri" w:cs="Calibri"/>
          <w:sz w:val="22"/>
          <w:szCs w:val="22"/>
          <w:lang w:bidi="he-IL"/>
        </w:rPr>
      </w:pPr>
      <w:r w:rsidRPr="003F009A">
        <w:rPr>
          <w:rFonts w:ascii="Calibri" w:hAnsi="Calibri" w:cs="Calibri"/>
          <w:color w:val="000000" w:themeColor="text1"/>
          <w:sz w:val="22"/>
          <w:szCs w:val="22"/>
        </w:rPr>
        <w:t xml:space="preserve">Height </w:t>
      </w:r>
      <w:r w:rsidR="008520C2">
        <w:rPr>
          <w:rFonts w:ascii="Calibri" w:hAnsi="Calibri" w:cs="Calibri"/>
          <w:sz w:val="22"/>
          <w:szCs w:val="22"/>
        </w:rPr>
        <w:t>will be</w:t>
      </w:r>
      <w:r w:rsidRPr="003F009A">
        <w:rPr>
          <w:rFonts w:ascii="Calibri" w:hAnsi="Calibri" w:cs="Calibri"/>
          <w:color w:val="000000" w:themeColor="text1"/>
          <w:sz w:val="22"/>
          <w:szCs w:val="22"/>
        </w:rPr>
        <w:t xml:space="preserve"> measured at baseline, to the nearest millimeter by using a standard wall-mounted </w:t>
      </w:r>
      <w:proofErr w:type="spellStart"/>
      <w:r w:rsidRPr="003F009A">
        <w:rPr>
          <w:rFonts w:ascii="Calibri" w:hAnsi="Calibri" w:cs="Calibri"/>
          <w:color w:val="000000" w:themeColor="text1"/>
          <w:sz w:val="22"/>
          <w:szCs w:val="22"/>
        </w:rPr>
        <w:t>stadiometer</w:t>
      </w:r>
      <w:proofErr w:type="spellEnd"/>
      <w:r w:rsidRPr="003F009A">
        <w:rPr>
          <w:rFonts w:ascii="Calibri" w:hAnsi="Calibri" w:cs="Calibri"/>
          <w:color w:val="000000" w:themeColor="text1"/>
          <w:sz w:val="22"/>
          <w:szCs w:val="22"/>
        </w:rPr>
        <w:t xml:space="preserve">. WC </w:t>
      </w:r>
      <w:r w:rsidR="008520C2">
        <w:rPr>
          <w:rFonts w:ascii="Calibri" w:hAnsi="Calibri" w:cs="Calibri"/>
          <w:sz w:val="22"/>
          <w:szCs w:val="22"/>
        </w:rPr>
        <w:t>will be</w:t>
      </w:r>
      <w:r w:rsidRPr="003F009A">
        <w:rPr>
          <w:rFonts w:ascii="Calibri" w:hAnsi="Calibri" w:cs="Calibri"/>
          <w:color w:val="000000" w:themeColor="text1"/>
          <w:sz w:val="22"/>
          <w:szCs w:val="22"/>
        </w:rPr>
        <w:t xml:space="preserve"> measured at baseline, after 6 months (prior to the second randomization), and at 18 months, to the nearest millimeter with an anthropometric measuring tape; the measurement </w:t>
      </w:r>
      <w:r w:rsidR="008520C2">
        <w:rPr>
          <w:rFonts w:ascii="Calibri" w:hAnsi="Calibri" w:cs="Calibri"/>
          <w:sz w:val="22"/>
          <w:szCs w:val="22"/>
        </w:rPr>
        <w:t>will be</w:t>
      </w:r>
      <w:r w:rsidRPr="003F009A">
        <w:rPr>
          <w:rFonts w:ascii="Calibri" w:hAnsi="Calibri" w:cs="Calibri"/>
          <w:color w:val="000000" w:themeColor="text1"/>
          <w:sz w:val="22"/>
          <w:szCs w:val="22"/>
        </w:rPr>
        <w:t xml:space="preserve"> made half-way between the last rib and the iliac crest. Body weight </w:t>
      </w:r>
      <w:r w:rsidR="008520C2">
        <w:rPr>
          <w:rFonts w:ascii="Calibri" w:hAnsi="Calibri" w:cs="Calibri"/>
          <w:sz w:val="22"/>
          <w:szCs w:val="22"/>
        </w:rPr>
        <w:t>will be</w:t>
      </w:r>
      <w:r w:rsidRPr="003F009A">
        <w:rPr>
          <w:rFonts w:ascii="Calibri" w:hAnsi="Calibri" w:cs="Calibri"/>
          <w:color w:val="000000" w:themeColor="text1"/>
          <w:sz w:val="22"/>
          <w:szCs w:val="22"/>
        </w:rPr>
        <w:t xml:space="preserve"> measured monthly without shoes to the nearest 0.1kg. Fasting blood samples </w:t>
      </w:r>
      <w:r w:rsidR="008520C2">
        <w:rPr>
          <w:rFonts w:ascii="Calibri" w:hAnsi="Calibri" w:cs="Calibri"/>
          <w:sz w:val="22"/>
          <w:szCs w:val="22"/>
        </w:rPr>
        <w:t>will be</w:t>
      </w:r>
      <w:r w:rsidRPr="003F009A">
        <w:rPr>
          <w:rFonts w:ascii="Calibri" w:hAnsi="Calibri" w:cs="Calibri"/>
          <w:color w:val="000000" w:themeColor="text1"/>
          <w:sz w:val="22"/>
          <w:szCs w:val="22"/>
        </w:rPr>
        <w:t xml:space="preserve"> taken at baseline and at 18 months, at 8:00</w:t>
      </w:r>
      <w:r w:rsidRPr="003F009A">
        <w:rPr>
          <w:rFonts w:ascii="Calibri" w:hAnsi="Calibri" w:cs="Calibri"/>
          <w:smallCaps/>
          <w:color w:val="000000" w:themeColor="text1"/>
          <w:sz w:val="22"/>
          <w:szCs w:val="22"/>
        </w:rPr>
        <w:t>am,</w:t>
      </w:r>
      <w:r w:rsidRPr="003F009A">
        <w:rPr>
          <w:rFonts w:ascii="Calibri" w:hAnsi="Calibri" w:cs="Calibri"/>
          <w:color w:val="000000" w:themeColor="text1"/>
          <w:sz w:val="22"/>
          <w:szCs w:val="22"/>
        </w:rPr>
        <w:t xml:space="preserve"> and </w:t>
      </w:r>
      <w:r w:rsidR="008520C2">
        <w:rPr>
          <w:rFonts w:ascii="Calibri" w:hAnsi="Calibri" w:cs="Calibri"/>
          <w:sz w:val="22"/>
          <w:szCs w:val="22"/>
        </w:rPr>
        <w:t>will be</w:t>
      </w:r>
      <w:r w:rsidRPr="003F009A">
        <w:rPr>
          <w:rFonts w:ascii="Calibri" w:hAnsi="Calibri" w:cs="Calibri"/>
          <w:color w:val="000000" w:themeColor="text1"/>
          <w:sz w:val="22"/>
          <w:szCs w:val="22"/>
        </w:rPr>
        <w:t xml:space="preserve"> stored at </w:t>
      </w:r>
      <w:r w:rsidRPr="003F009A">
        <w:rPr>
          <w:rFonts w:ascii="Calibri" w:hAnsi="Calibri" w:cs="Calibri"/>
          <w:color w:val="000000" w:themeColor="text1"/>
          <w:sz w:val="22"/>
          <w:szCs w:val="22"/>
        </w:rPr>
        <w:noBreakHyphen/>
        <w:t xml:space="preserve">80°C. Fasting plasma glucose (FPG) </w:t>
      </w:r>
      <w:r w:rsidR="008520C2">
        <w:rPr>
          <w:rFonts w:ascii="Calibri" w:hAnsi="Calibri" w:cs="Calibri"/>
          <w:sz w:val="22"/>
          <w:szCs w:val="22"/>
        </w:rPr>
        <w:t>will be</w:t>
      </w:r>
      <w:r w:rsidRPr="003F009A">
        <w:rPr>
          <w:rFonts w:ascii="Calibri" w:hAnsi="Calibri" w:cs="Calibri"/>
          <w:color w:val="000000" w:themeColor="text1"/>
          <w:sz w:val="22"/>
          <w:szCs w:val="22"/>
        </w:rPr>
        <w:t xml:space="preserve"> measured by Roche GLUC 3 (hexokinase method). </w:t>
      </w:r>
      <w:r w:rsidRPr="003F009A">
        <w:rPr>
          <w:rFonts w:ascii="Calibri" w:hAnsi="Calibri" w:cs="Calibri"/>
          <w:color w:val="000000"/>
          <w:sz w:val="22"/>
          <w:szCs w:val="22"/>
        </w:rPr>
        <w:t xml:space="preserve">Plasma insulin </w:t>
      </w:r>
      <w:r w:rsidR="004A2C8C">
        <w:rPr>
          <w:rFonts w:ascii="Calibri" w:hAnsi="Calibri" w:cs="Calibri"/>
          <w:sz w:val="22"/>
          <w:szCs w:val="22"/>
        </w:rPr>
        <w:t>will be</w:t>
      </w:r>
      <w:r w:rsidRPr="003F009A">
        <w:rPr>
          <w:rFonts w:ascii="Calibri" w:hAnsi="Calibri" w:cs="Calibri"/>
          <w:color w:val="000000"/>
          <w:sz w:val="22"/>
          <w:szCs w:val="22"/>
        </w:rPr>
        <w:t xml:space="preserve"> measured with an enzyme </w:t>
      </w:r>
      <w:proofErr w:type="spellStart"/>
      <w:r w:rsidRPr="003F009A">
        <w:rPr>
          <w:rFonts w:ascii="Calibri" w:hAnsi="Calibri" w:cs="Calibri"/>
          <w:color w:val="000000"/>
          <w:sz w:val="22"/>
          <w:szCs w:val="22"/>
        </w:rPr>
        <w:t>immunometric</w:t>
      </w:r>
      <w:proofErr w:type="spellEnd"/>
      <w:r w:rsidRPr="003F009A">
        <w:rPr>
          <w:rFonts w:ascii="Calibri" w:hAnsi="Calibri" w:cs="Calibri"/>
          <w:color w:val="000000"/>
          <w:sz w:val="22"/>
          <w:szCs w:val="22"/>
        </w:rPr>
        <w:t xml:space="preserve"> assay [</w:t>
      </w:r>
      <w:proofErr w:type="spellStart"/>
      <w:r w:rsidRPr="003F009A">
        <w:rPr>
          <w:rFonts w:ascii="Calibri" w:hAnsi="Calibri" w:cs="Calibri"/>
          <w:color w:val="000000"/>
          <w:sz w:val="22"/>
          <w:szCs w:val="22"/>
        </w:rPr>
        <w:t>Immulite</w:t>
      </w:r>
      <w:proofErr w:type="spellEnd"/>
      <w:r w:rsidRPr="003F009A">
        <w:rPr>
          <w:rFonts w:ascii="Calibri" w:hAnsi="Calibri" w:cs="Calibri"/>
          <w:color w:val="000000"/>
          <w:sz w:val="22"/>
          <w:szCs w:val="22"/>
        </w:rPr>
        <w:t xml:space="preserve"> automated analyzer, Diagnostic Products, coefficient of variation (CV)=2.5%]</w:t>
      </w:r>
      <w:r w:rsidRPr="003F009A">
        <w:rPr>
          <w:rFonts w:ascii="Calibri" w:hAnsi="Calibri" w:cs="Calibri"/>
          <w:color w:val="000000" w:themeColor="text1"/>
          <w:sz w:val="22"/>
          <w:szCs w:val="22"/>
        </w:rPr>
        <w:t xml:space="preserve">. Serum total cholesterol (CV=1.3%), high-density-lipoprotein cholesterol (HDL-c), low-density-lipoprotein (LDL) cholesterol, and triglycerides (CV=2.1%) </w:t>
      </w:r>
      <w:r w:rsidR="004A2C8C">
        <w:rPr>
          <w:rFonts w:ascii="Calibri" w:hAnsi="Calibri" w:cs="Calibri"/>
          <w:sz w:val="22"/>
          <w:szCs w:val="22"/>
        </w:rPr>
        <w:t>will be</w:t>
      </w:r>
      <w:r w:rsidRPr="003F009A">
        <w:rPr>
          <w:rFonts w:ascii="Calibri" w:hAnsi="Calibri" w:cs="Calibri"/>
          <w:color w:val="000000" w:themeColor="text1"/>
          <w:sz w:val="22"/>
          <w:szCs w:val="22"/>
        </w:rPr>
        <w:t xml:space="preserve"> determined enzymatically with a </w:t>
      </w:r>
      <w:proofErr w:type="spellStart"/>
      <w:r w:rsidRPr="003F009A">
        <w:rPr>
          <w:rFonts w:ascii="Calibri" w:hAnsi="Calibri" w:cs="Calibri"/>
          <w:color w:val="000000" w:themeColor="text1"/>
          <w:sz w:val="22"/>
          <w:szCs w:val="22"/>
        </w:rPr>
        <w:t>Cobas</w:t>
      </w:r>
      <w:proofErr w:type="spellEnd"/>
      <w:r w:rsidRPr="003F009A">
        <w:rPr>
          <w:rFonts w:ascii="Calibri" w:hAnsi="Calibri" w:cs="Calibri"/>
          <w:color w:val="000000" w:themeColor="text1"/>
          <w:sz w:val="22"/>
          <w:szCs w:val="22"/>
        </w:rPr>
        <w:t xml:space="preserve"> 6000 automatic analyzer (Roche). Plasma leptin levels </w:t>
      </w:r>
      <w:r w:rsidR="004A2C8C">
        <w:rPr>
          <w:rFonts w:ascii="Calibri" w:hAnsi="Calibri" w:cs="Calibri"/>
          <w:sz w:val="22"/>
          <w:szCs w:val="22"/>
        </w:rPr>
        <w:t>will be</w:t>
      </w:r>
      <w:r w:rsidRPr="003F009A">
        <w:rPr>
          <w:rFonts w:ascii="Calibri" w:hAnsi="Calibri" w:cs="Calibri"/>
          <w:color w:val="000000" w:themeColor="text1"/>
          <w:sz w:val="22"/>
          <w:szCs w:val="22"/>
        </w:rPr>
        <w:t xml:space="preserve"> assessed by ELISA (</w:t>
      </w:r>
      <w:proofErr w:type="spellStart"/>
      <w:r w:rsidRPr="003F009A">
        <w:rPr>
          <w:rFonts w:ascii="Calibri" w:hAnsi="Calibri" w:cs="Calibri"/>
          <w:color w:val="000000" w:themeColor="text1"/>
          <w:sz w:val="22"/>
          <w:szCs w:val="22"/>
        </w:rPr>
        <w:t>Mediagnost</w:t>
      </w:r>
      <w:proofErr w:type="spellEnd"/>
      <w:r w:rsidRPr="003F009A">
        <w:rPr>
          <w:rFonts w:ascii="Calibri" w:hAnsi="Calibri" w:cs="Calibri"/>
          <w:color w:val="000000" w:themeColor="text1"/>
          <w:sz w:val="22"/>
          <w:szCs w:val="22"/>
        </w:rPr>
        <w:t xml:space="preserve">, CV=2.4%). All biochemical analyses </w:t>
      </w:r>
      <w:r w:rsidR="004A2C8C">
        <w:rPr>
          <w:rFonts w:ascii="Calibri" w:hAnsi="Calibri" w:cs="Calibri"/>
          <w:sz w:val="22"/>
          <w:szCs w:val="22"/>
        </w:rPr>
        <w:t>will be</w:t>
      </w:r>
      <w:r w:rsidRPr="003F009A">
        <w:rPr>
          <w:rFonts w:ascii="Calibri" w:hAnsi="Calibri" w:cs="Calibri"/>
          <w:color w:val="000000" w:themeColor="text1"/>
          <w:sz w:val="22"/>
          <w:szCs w:val="22"/>
        </w:rPr>
        <w:t xml:space="preserve"> performed at the laboratories of the </w:t>
      </w:r>
      <w:r w:rsidRPr="003F009A">
        <w:rPr>
          <w:rFonts w:ascii="Calibri" w:hAnsi="Calibri" w:cs="Calibri"/>
          <w:color w:val="000000" w:themeColor="text1"/>
          <w:sz w:val="22"/>
          <w:szCs w:val="22"/>
          <w:lang w:eastAsia="de-DE"/>
        </w:rPr>
        <w:t>University of Leipzig, Germany</w:t>
      </w:r>
      <w:r w:rsidRPr="003F009A">
        <w:rPr>
          <w:rFonts w:ascii="Calibri" w:hAnsi="Calibri" w:cs="Calibri"/>
          <w:color w:val="000000" w:themeColor="text1"/>
          <w:sz w:val="22"/>
          <w:szCs w:val="22"/>
        </w:rPr>
        <w:t>.</w:t>
      </w:r>
      <w:r w:rsidR="004A2C8C">
        <w:rPr>
          <w:rFonts w:ascii="Calibri" w:hAnsi="Calibri" w:cs="Calibri"/>
          <w:color w:val="000000" w:themeColor="text1"/>
          <w:sz w:val="22"/>
          <w:szCs w:val="22"/>
        </w:rPr>
        <w:t xml:space="preserve"> </w:t>
      </w:r>
    </w:p>
    <w:p w14:paraId="066AF2B8" w14:textId="37AA41B8" w:rsidR="0077715C" w:rsidRPr="003F009A" w:rsidRDefault="00855FFA" w:rsidP="003F009A">
      <w:pPr>
        <w:spacing w:line="240" w:lineRule="auto"/>
        <w:rPr>
          <w:rFonts w:ascii="Calibri" w:hAnsi="Calibri" w:cs="Calibri"/>
          <w:sz w:val="22"/>
          <w:szCs w:val="22"/>
        </w:rPr>
      </w:pPr>
      <w:r w:rsidRPr="003F009A">
        <w:rPr>
          <w:rFonts w:ascii="Calibri" w:hAnsi="Calibri" w:cs="Calibri"/>
          <w:sz w:val="22"/>
          <w:szCs w:val="22"/>
        </w:rPr>
        <w:t xml:space="preserve">Changes in </w:t>
      </w:r>
      <w:r w:rsidRPr="00556708">
        <w:rPr>
          <w:rFonts w:ascii="Calibri" w:hAnsi="Calibri" w:cs="Calibri"/>
          <w:sz w:val="22"/>
          <w:szCs w:val="22"/>
        </w:rPr>
        <w:t>resting metabolic rate</w:t>
      </w:r>
      <w:r w:rsidRPr="003F009A">
        <w:rPr>
          <w:rFonts w:ascii="Calibri" w:hAnsi="Calibri" w:cs="Calibri"/>
          <w:sz w:val="22"/>
          <w:szCs w:val="22"/>
        </w:rPr>
        <w:t xml:space="preserve"> (RMR) will be performed, using a handheld indirect calorimeter</w:t>
      </w:r>
      <w:r w:rsidRPr="003F009A">
        <w:rPr>
          <w:rFonts w:ascii="Calibri" w:hAnsi="Calibri" w:cs="Calibri"/>
          <w:bCs/>
          <w:iCs/>
          <w:sz w:val="22"/>
          <w:szCs w:val="22"/>
          <w:vertAlign w:val="superscript"/>
        </w:rPr>
        <w:t>52</w:t>
      </w:r>
      <w:r w:rsidRPr="003F009A">
        <w:rPr>
          <w:rFonts w:ascii="Calibri" w:hAnsi="Calibri" w:cs="Calibri"/>
          <w:bCs/>
          <w:iCs/>
          <w:sz w:val="22"/>
          <w:szCs w:val="22"/>
        </w:rPr>
        <w:t>.</w:t>
      </w:r>
    </w:p>
    <w:p w14:paraId="5EAA9020" w14:textId="77777777" w:rsidR="007175DC" w:rsidRPr="003F009A" w:rsidRDefault="007175DC" w:rsidP="003F009A">
      <w:pPr>
        <w:pStyle w:val="Heading3"/>
        <w:spacing w:before="0" w:line="240" w:lineRule="auto"/>
        <w:rPr>
          <w:rFonts w:ascii="Calibri" w:hAnsi="Calibri" w:cs="Calibri"/>
        </w:rPr>
      </w:pPr>
      <w:bookmarkStart w:id="98" w:name="_Toc444769404"/>
      <w:r w:rsidRPr="003F009A">
        <w:rPr>
          <w:rFonts w:ascii="Calibri" w:hAnsi="Calibri" w:cs="Calibri"/>
        </w:rPr>
        <w:t>7.1.2</w:t>
      </w:r>
      <w:r w:rsidRPr="003F009A">
        <w:rPr>
          <w:rFonts w:ascii="Calibri" w:hAnsi="Calibri" w:cs="Calibri"/>
        </w:rPr>
        <w:tab/>
        <w:t>Standard of care study procedures</w:t>
      </w:r>
      <w:bookmarkEnd w:id="98"/>
      <w:r w:rsidRPr="003F009A">
        <w:rPr>
          <w:rFonts w:ascii="Calibri" w:hAnsi="Calibri" w:cs="Calibri"/>
        </w:rPr>
        <w:t xml:space="preserve"> </w:t>
      </w:r>
    </w:p>
    <w:p w14:paraId="1824EF19" w14:textId="71E9910A" w:rsidR="00C245A1" w:rsidRPr="003F009A" w:rsidRDefault="004A2C8C" w:rsidP="003F009A">
      <w:pPr>
        <w:spacing w:line="240" w:lineRule="auto"/>
        <w:rPr>
          <w:rFonts w:ascii="Calibri" w:hAnsi="Calibri" w:cs="Calibri"/>
          <w:sz w:val="22"/>
          <w:szCs w:val="22"/>
        </w:rPr>
      </w:pPr>
      <w:r>
        <w:rPr>
          <w:rFonts w:ascii="Calibri" w:hAnsi="Calibri" w:cs="Calibri"/>
          <w:sz w:val="22"/>
          <w:szCs w:val="22"/>
        </w:rPr>
        <w:t>NA</w:t>
      </w:r>
    </w:p>
    <w:p w14:paraId="29CB7067" w14:textId="77777777" w:rsidR="00BC4CE9" w:rsidRPr="003F009A" w:rsidRDefault="00BC4CE9" w:rsidP="003F009A">
      <w:pPr>
        <w:pStyle w:val="Heading2"/>
        <w:spacing w:before="0" w:line="240" w:lineRule="auto"/>
        <w:rPr>
          <w:rFonts w:ascii="Calibri" w:hAnsi="Calibri" w:cs="Calibri"/>
        </w:rPr>
      </w:pPr>
      <w:bookmarkStart w:id="99" w:name="_Toc444769405"/>
      <w:r w:rsidRPr="003F009A">
        <w:rPr>
          <w:rFonts w:ascii="Calibri" w:hAnsi="Calibri" w:cs="Calibri"/>
        </w:rPr>
        <w:t>7.2</w:t>
      </w:r>
      <w:r w:rsidRPr="003F009A">
        <w:rPr>
          <w:rFonts w:ascii="Calibri" w:hAnsi="Calibri" w:cs="Calibri"/>
        </w:rPr>
        <w:tab/>
        <w:t>Laboratory Procedures/Evaluations</w:t>
      </w:r>
      <w:bookmarkEnd w:id="99"/>
    </w:p>
    <w:p w14:paraId="35375D58" w14:textId="18781008" w:rsidR="00B34E3A" w:rsidRPr="003F009A" w:rsidRDefault="00855FFA" w:rsidP="003F009A">
      <w:pPr>
        <w:spacing w:before="0" w:after="0" w:line="240" w:lineRule="auto"/>
        <w:rPr>
          <w:rFonts w:ascii="Calibri" w:hAnsi="Calibri" w:cs="Calibri"/>
          <w:sz w:val="22"/>
          <w:szCs w:val="22"/>
        </w:rPr>
      </w:pPr>
      <w:r w:rsidRPr="003F009A">
        <w:rPr>
          <w:rFonts w:ascii="Calibri" w:hAnsi="Calibri" w:cs="Calibri"/>
          <w:sz w:val="22"/>
          <w:szCs w:val="22"/>
        </w:rPr>
        <w:t>NA</w:t>
      </w:r>
    </w:p>
    <w:p w14:paraId="5CAD9A25" w14:textId="77777777" w:rsidR="00BC4CE9" w:rsidRPr="003F009A" w:rsidRDefault="006603EB" w:rsidP="003F009A">
      <w:pPr>
        <w:pStyle w:val="Heading3"/>
        <w:spacing w:before="0" w:line="240" w:lineRule="auto"/>
        <w:rPr>
          <w:rFonts w:ascii="Calibri" w:hAnsi="Calibri" w:cs="Calibri"/>
        </w:rPr>
      </w:pPr>
      <w:bookmarkStart w:id="100" w:name="_Toc444769406"/>
      <w:r w:rsidRPr="003F009A">
        <w:rPr>
          <w:rFonts w:ascii="Calibri" w:hAnsi="Calibri" w:cs="Calibri"/>
        </w:rPr>
        <w:t>7</w:t>
      </w:r>
      <w:r w:rsidR="00BC4CE9" w:rsidRPr="003F009A">
        <w:rPr>
          <w:rFonts w:ascii="Calibri" w:hAnsi="Calibri" w:cs="Calibri"/>
        </w:rPr>
        <w:t>.2.1</w:t>
      </w:r>
      <w:r w:rsidR="00BC4CE9" w:rsidRPr="003F009A">
        <w:rPr>
          <w:rFonts w:ascii="Calibri" w:hAnsi="Calibri" w:cs="Calibri"/>
        </w:rPr>
        <w:tab/>
        <w:t>Clinical Laboratory Evaluations</w:t>
      </w:r>
      <w:bookmarkEnd w:id="100"/>
      <w:r w:rsidR="00BC4CE9" w:rsidRPr="003F009A">
        <w:rPr>
          <w:rFonts w:ascii="Calibri" w:hAnsi="Calibri" w:cs="Calibri"/>
        </w:rPr>
        <w:t xml:space="preserve"> </w:t>
      </w:r>
    </w:p>
    <w:p w14:paraId="5BF541A9" w14:textId="03F6BA54" w:rsidR="00C245A1" w:rsidRPr="003F009A" w:rsidRDefault="00C245A1" w:rsidP="003F009A">
      <w:pPr>
        <w:spacing w:line="240" w:lineRule="auto"/>
        <w:rPr>
          <w:rFonts w:ascii="Calibri" w:hAnsi="Calibri" w:cs="Calibri"/>
          <w:sz w:val="22"/>
          <w:szCs w:val="22"/>
        </w:rPr>
      </w:pPr>
    </w:p>
    <w:p w14:paraId="01B2725E" w14:textId="3E337292" w:rsidR="00BC4CE9" w:rsidRPr="003F009A" w:rsidRDefault="006603EB" w:rsidP="003F009A">
      <w:pPr>
        <w:pStyle w:val="Heading3"/>
        <w:spacing w:before="0" w:line="240" w:lineRule="auto"/>
        <w:rPr>
          <w:rFonts w:ascii="Calibri" w:hAnsi="Calibri" w:cs="Calibri"/>
        </w:rPr>
      </w:pPr>
      <w:bookmarkStart w:id="101" w:name="_Toc444769407"/>
      <w:r w:rsidRPr="003F009A">
        <w:rPr>
          <w:rFonts w:ascii="Calibri" w:hAnsi="Calibri" w:cs="Calibri"/>
        </w:rPr>
        <w:t>7</w:t>
      </w:r>
      <w:r w:rsidR="00BC4CE9" w:rsidRPr="003F009A">
        <w:rPr>
          <w:rFonts w:ascii="Calibri" w:hAnsi="Calibri" w:cs="Calibri"/>
        </w:rPr>
        <w:t>.2.2</w:t>
      </w:r>
      <w:r w:rsidR="00BC4CE9" w:rsidRPr="003F009A">
        <w:rPr>
          <w:rFonts w:ascii="Calibri" w:hAnsi="Calibri" w:cs="Calibri"/>
        </w:rPr>
        <w:tab/>
      </w:r>
      <w:r w:rsidR="00065C52" w:rsidRPr="003F009A">
        <w:rPr>
          <w:rFonts w:ascii="Calibri" w:hAnsi="Calibri" w:cs="Calibri"/>
        </w:rPr>
        <w:t xml:space="preserve">Other </w:t>
      </w:r>
      <w:r w:rsidR="00BC4CE9" w:rsidRPr="003F009A">
        <w:rPr>
          <w:rFonts w:ascii="Calibri" w:hAnsi="Calibri" w:cs="Calibri"/>
        </w:rPr>
        <w:t>Assays or Procedures</w:t>
      </w:r>
      <w:bookmarkEnd w:id="101"/>
    </w:p>
    <w:p w14:paraId="6AE4D758" w14:textId="14B35D8F" w:rsidR="00C245A1" w:rsidRPr="003F009A" w:rsidRDefault="00C245A1" w:rsidP="003F009A">
      <w:pPr>
        <w:spacing w:line="240" w:lineRule="auto"/>
        <w:rPr>
          <w:rFonts w:ascii="Calibri" w:hAnsi="Calibri" w:cs="Calibri"/>
          <w:sz w:val="22"/>
          <w:szCs w:val="22"/>
        </w:rPr>
      </w:pPr>
    </w:p>
    <w:p w14:paraId="17AAD94D" w14:textId="77777777" w:rsidR="00BC4CE9" w:rsidRPr="003F009A" w:rsidRDefault="006603EB" w:rsidP="003F009A">
      <w:pPr>
        <w:pStyle w:val="Heading3"/>
        <w:spacing w:before="0" w:line="240" w:lineRule="auto"/>
        <w:rPr>
          <w:rFonts w:ascii="Calibri" w:hAnsi="Calibri" w:cs="Calibri"/>
        </w:rPr>
      </w:pPr>
      <w:bookmarkStart w:id="102" w:name="_Toc444769408"/>
      <w:r w:rsidRPr="003F009A">
        <w:rPr>
          <w:rFonts w:ascii="Calibri" w:hAnsi="Calibri" w:cs="Calibri"/>
        </w:rPr>
        <w:t>7</w:t>
      </w:r>
      <w:r w:rsidR="00BC4CE9" w:rsidRPr="003F009A">
        <w:rPr>
          <w:rFonts w:ascii="Calibri" w:hAnsi="Calibri" w:cs="Calibri"/>
        </w:rPr>
        <w:t>.2.3</w:t>
      </w:r>
      <w:r w:rsidR="00BC4CE9" w:rsidRPr="003F009A">
        <w:rPr>
          <w:rFonts w:ascii="Calibri" w:hAnsi="Calibri" w:cs="Calibri"/>
        </w:rPr>
        <w:tab/>
        <w:t>Specimen Preparation, Handling, and Storage</w:t>
      </w:r>
      <w:bookmarkEnd w:id="102"/>
    </w:p>
    <w:p w14:paraId="68263AD6" w14:textId="2328D24E" w:rsidR="00C245A1" w:rsidRPr="003F009A" w:rsidRDefault="00C245A1" w:rsidP="003F009A">
      <w:pPr>
        <w:spacing w:line="240" w:lineRule="auto"/>
        <w:rPr>
          <w:rFonts w:ascii="Calibri" w:hAnsi="Calibri" w:cs="Calibri"/>
          <w:sz w:val="22"/>
          <w:szCs w:val="22"/>
        </w:rPr>
      </w:pPr>
    </w:p>
    <w:p w14:paraId="3DF04E5A" w14:textId="77777777" w:rsidR="00BC4CE9" w:rsidRPr="003F009A" w:rsidRDefault="006603EB" w:rsidP="003F009A">
      <w:pPr>
        <w:pStyle w:val="Heading3"/>
        <w:spacing w:before="0" w:line="240" w:lineRule="auto"/>
        <w:rPr>
          <w:rFonts w:ascii="Calibri" w:hAnsi="Calibri" w:cs="Calibri"/>
        </w:rPr>
      </w:pPr>
      <w:bookmarkStart w:id="103" w:name="_Toc444769409"/>
      <w:r w:rsidRPr="003F009A">
        <w:rPr>
          <w:rFonts w:ascii="Calibri" w:hAnsi="Calibri" w:cs="Calibri"/>
        </w:rPr>
        <w:t>7</w:t>
      </w:r>
      <w:r w:rsidR="00BC4CE9" w:rsidRPr="003F009A">
        <w:rPr>
          <w:rFonts w:ascii="Calibri" w:hAnsi="Calibri" w:cs="Calibri"/>
        </w:rPr>
        <w:t>.2.4</w:t>
      </w:r>
      <w:r w:rsidR="00BC4CE9" w:rsidRPr="003F009A">
        <w:rPr>
          <w:rFonts w:ascii="Calibri" w:hAnsi="Calibri" w:cs="Calibri"/>
        </w:rPr>
        <w:tab/>
        <w:t>Specimen Shipment</w:t>
      </w:r>
      <w:bookmarkEnd w:id="103"/>
    </w:p>
    <w:p w14:paraId="1DAC04ED" w14:textId="74B8A48D" w:rsidR="00C245A1" w:rsidRPr="004A2C8C" w:rsidRDefault="004A2C8C" w:rsidP="003F009A">
      <w:pPr>
        <w:spacing w:line="240" w:lineRule="auto"/>
        <w:rPr>
          <w:rFonts w:ascii="Calibri" w:hAnsi="Calibri" w:cs="Calibri"/>
          <w:sz w:val="22"/>
          <w:szCs w:val="22"/>
        </w:rPr>
      </w:pPr>
      <w:bookmarkStart w:id="104" w:name="_Toc288805568"/>
      <w:bookmarkStart w:id="105" w:name="_Toc42588976"/>
      <w:bookmarkStart w:id="106" w:name="_Toc53202824"/>
      <w:r>
        <w:rPr>
          <w:rFonts w:ascii="Calibri" w:hAnsi="Calibri" w:cs="Calibri"/>
          <w:sz w:val="22"/>
          <w:szCs w:val="22"/>
        </w:rPr>
        <w:t>A</w:t>
      </w:r>
      <w:r w:rsidRPr="004A2C8C">
        <w:rPr>
          <w:rFonts w:ascii="Calibri" w:hAnsi="Calibri" w:cs="Calibri"/>
          <w:sz w:val="22"/>
          <w:szCs w:val="22"/>
        </w:rPr>
        <w:t>ll</w:t>
      </w:r>
      <w:r>
        <w:rPr>
          <w:rFonts w:ascii="Calibri" w:hAnsi="Calibri" w:cs="Calibri"/>
          <w:sz w:val="22"/>
          <w:szCs w:val="22"/>
        </w:rPr>
        <w:t xml:space="preserve"> the </w:t>
      </w:r>
      <w:r w:rsidRPr="004A2C8C">
        <w:rPr>
          <w:rFonts w:ascii="Calibri" w:hAnsi="Calibri" w:cs="Calibri"/>
          <w:sz w:val="22"/>
          <w:szCs w:val="22"/>
        </w:rPr>
        <w:t>samples</w:t>
      </w:r>
      <w:r>
        <w:rPr>
          <w:rFonts w:ascii="Calibri" w:hAnsi="Calibri" w:cs="Calibri"/>
          <w:sz w:val="22"/>
          <w:szCs w:val="22"/>
        </w:rPr>
        <w:t xml:space="preserve"> will be </w:t>
      </w:r>
      <w:r w:rsidRPr="004A2C8C">
        <w:rPr>
          <w:rFonts w:ascii="Calibri" w:hAnsi="Calibri" w:cs="Calibri"/>
          <w:sz w:val="22"/>
          <w:szCs w:val="22"/>
        </w:rPr>
        <w:t>transported with appropriate bio-material shipping.</w:t>
      </w:r>
    </w:p>
    <w:p w14:paraId="60548B3E" w14:textId="77777777" w:rsidR="0048335B" w:rsidRPr="003F009A" w:rsidRDefault="0048335B" w:rsidP="003F009A">
      <w:pPr>
        <w:pStyle w:val="Heading2"/>
        <w:spacing w:before="0" w:line="240" w:lineRule="auto"/>
        <w:rPr>
          <w:rFonts w:ascii="Calibri" w:hAnsi="Calibri" w:cs="Calibri"/>
        </w:rPr>
      </w:pPr>
      <w:bookmarkStart w:id="107" w:name="_Toc444769410"/>
      <w:r w:rsidRPr="003F009A">
        <w:rPr>
          <w:rFonts w:ascii="Calibri" w:hAnsi="Calibri" w:cs="Calibri"/>
        </w:rPr>
        <w:t>7.</w:t>
      </w:r>
      <w:r w:rsidR="006603EB" w:rsidRPr="003F009A">
        <w:rPr>
          <w:rFonts w:ascii="Calibri" w:hAnsi="Calibri" w:cs="Calibri"/>
        </w:rPr>
        <w:t>3</w:t>
      </w:r>
      <w:r w:rsidRPr="003F009A">
        <w:rPr>
          <w:rFonts w:ascii="Calibri" w:hAnsi="Calibri" w:cs="Calibri"/>
        </w:rPr>
        <w:tab/>
      </w:r>
      <w:bookmarkEnd w:id="104"/>
      <w:bookmarkEnd w:id="105"/>
      <w:bookmarkEnd w:id="106"/>
      <w:r w:rsidR="006603EB" w:rsidRPr="003F009A">
        <w:rPr>
          <w:rFonts w:ascii="Calibri" w:hAnsi="Calibri" w:cs="Calibri"/>
        </w:rPr>
        <w:t>S</w:t>
      </w:r>
      <w:r w:rsidR="00FA6382" w:rsidRPr="003F009A">
        <w:rPr>
          <w:rFonts w:ascii="Calibri" w:hAnsi="Calibri" w:cs="Calibri"/>
        </w:rPr>
        <w:t>t</w:t>
      </w:r>
      <w:r w:rsidR="006603EB" w:rsidRPr="003F009A">
        <w:rPr>
          <w:rFonts w:ascii="Calibri" w:hAnsi="Calibri" w:cs="Calibri"/>
        </w:rPr>
        <w:t xml:space="preserve">udy </w:t>
      </w:r>
      <w:r w:rsidR="00FA6382" w:rsidRPr="003F009A">
        <w:rPr>
          <w:rFonts w:ascii="Calibri" w:hAnsi="Calibri" w:cs="Calibri"/>
        </w:rPr>
        <w:t>S</w:t>
      </w:r>
      <w:r w:rsidR="006603EB" w:rsidRPr="003F009A">
        <w:rPr>
          <w:rFonts w:ascii="Calibri" w:hAnsi="Calibri" w:cs="Calibri"/>
        </w:rPr>
        <w:t>chedule</w:t>
      </w:r>
      <w:bookmarkEnd w:id="107"/>
    </w:p>
    <w:p w14:paraId="7FBFBE75" w14:textId="36F14B7A" w:rsidR="00B34E3A" w:rsidRPr="003F009A" w:rsidRDefault="00B34E3A" w:rsidP="003F009A">
      <w:pPr>
        <w:pStyle w:val="NormalWeb"/>
        <w:rPr>
          <w:rFonts w:ascii="Calibri" w:hAnsi="Calibri" w:cs="Calibri"/>
          <w:color w:val="auto"/>
          <w:sz w:val="22"/>
          <w:szCs w:val="22"/>
        </w:rPr>
      </w:pPr>
    </w:p>
    <w:p w14:paraId="1E890D53" w14:textId="77777777" w:rsidR="006603EB" w:rsidRPr="003F009A" w:rsidRDefault="006603EB" w:rsidP="003F009A">
      <w:pPr>
        <w:pStyle w:val="Heading3"/>
        <w:spacing w:before="0" w:line="240" w:lineRule="auto"/>
        <w:rPr>
          <w:rFonts w:ascii="Calibri" w:hAnsi="Calibri" w:cs="Calibri"/>
        </w:rPr>
      </w:pPr>
      <w:bookmarkStart w:id="108" w:name="_Toc444769411"/>
      <w:r w:rsidRPr="003F009A">
        <w:rPr>
          <w:rFonts w:ascii="Calibri" w:hAnsi="Calibri" w:cs="Calibri"/>
        </w:rPr>
        <w:t>7.3.1</w:t>
      </w:r>
      <w:r w:rsidRPr="003F009A">
        <w:rPr>
          <w:rFonts w:ascii="Calibri" w:hAnsi="Calibri" w:cs="Calibri"/>
        </w:rPr>
        <w:tab/>
      </w:r>
      <w:r w:rsidR="00FA6382" w:rsidRPr="003F009A">
        <w:rPr>
          <w:rFonts w:ascii="Calibri" w:hAnsi="Calibri" w:cs="Calibri"/>
        </w:rPr>
        <w:t>S</w:t>
      </w:r>
      <w:r w:rsidRPr="003F009A">
        <w:rPr>
          <w:rFonts w:ascii="Calibri" w:hAnsi="Calibri" w:cs="Calibri"/>
        </w:rPr>
        <w:t>creening</w:t>
      </w:r>
      <w:bookmarkEnd w:id="108"/>
    </w:p>
    <w:p w14:paraId="61E945A9" w14:textId="3A3834DC" w:rsidR="00835994" w:rsidRPr="00B23C81" w:rsidRDefault="00B33000" w:rsidP="003F009A">
      <w:pPr>
        <w:spacing w:line="240" w:lineRule="auto"/>
        <w:rPr>
          <w:rFonts w:ascii="Calibri" w:hAnsi="Calibri" w:cs="Calibri"/>
          <w:sz w:val="22"/>
          <w:szCs w:val="22"/>
        </w:rPr>
      </w:pPr>
      <w:r>
        <w:rPr>
          <w:rFonts w:ascii="Calibri" w:hAnsi="Calibri" w:cs="Calibri"/>
          <w:color w:val="000000"/>
          <w:sz w:val="22"/>
          <w:szCs w:val="22"/>
        </w:rPr>
        <w:t>Please refer to</w:t>
      </w:r>
      <w:r w:rsidR="00B23C81" w:rsidRPr="00B23C81">
        <w:rPr>
          <w:rFonts w:ascii="Calibri" w:hAnsi="Calibri" w:cs="Calibri"/>
          <w:color w:val="000000"/>
          <w:sz w:val="22"/>
          <w:szCs w:val="22"/>
        </w:rPr>
        <w:t xml:space="preserve"> Section 7.3.7, Schedule of Events.</w:t>
      </w:r>
    </w:p>
    <w:p w14:paraId="5B7A1057" w14:textId="77777777" w:rsidR="0048335B" w:rsidRPr="003F009A" w:rsidRDefault="00F62151" w:rsidP="003F009A">
      <w:pPr>
        <w:pStyle w:val="Heading3"/>
        <w:spacing w:before="0" w:line="240" w:lineRule="auto"/>
        <w:rPr>
          <w:rFonts w:ascii="Calibri" w:hAnsi="Calibri" w:cs="Calibri"/>
        </w:rPr>
      </w:pPr>
      <w:bookmarkStart w:id="109" w:name="_Toc444769412"/>
      <w:r w:rsidRPr="003F009A">
        <w:rPr>
          <w:rFonts w:ascii="Calibri" w:hAnsi="Calibri" w:cs="Calibri"/>
        </w:rPr>
        <w:t>7.3.2</w:t>
      </w:r>
      <w:bookmarkStart w:id="110" w:name="_Toc42588977"/>
      <w:bookmarkStart w:id="111" w:name="_Toc53202825"/>
      <w:bookmarkStart w:id="112" w:name="_Toc288805569"/>
      <w:r w:rsidR="0048335B" w:rsidRPr="003F009A">
        <w:rPr>
          <w:rFonts w:ascii="Calibri" w:hAnsi="Calibri" w:cs="Calibri"/>
        </w:rPr>
        <w:tab/>
        <w:t>Enrollment/Baseline</w:t>
      </w:r>
      <w:bookmarkEnd w:id="109"/>
      <w:bookmarkEnd w:id="110"/>
      <w:bookmarkEnd w:id="111"/>
      <w:bookmarkEnd w:id="112"/>
    </w:p>
    <w:p w14:paraId="4D224307" w14:textId="3B79402A" w:rsidR="00835994" w:rsidRPr="003F009A" w:rsidRDefault="00B33000" w:rsidP="003F009A">
      <w:pPr>
        <w:spacing w:line="240" w:lineRule="auto"/>
        <w:rPr>
          <w:rFonts w:ascii="Calibri" w:hAnsi="Calibri" w:cs="Calibri"/>
          <w:sz w:val="22"/>
          <w:szCs w:val="22"/>
        </w:rPr>
      </w:pPr>
      <w:r>
        <w:rPr>
          <w:rFonts w:ascii="Calibri" w:hAnsi="Calibri" w:cs="Calibri"/>
          <w:color w:val="000000"/>
          <w:sz w:val="22"/>
          <w:szCs w:val="22"/>
        </w:rPr>
        <w:t>Please refer to</w:t>
      </w:r>
      <w:r w:rsidRPr="00B23C81">
        <w:rPr>
          <w:rFonts w:ascii="Calibri" w:hAnsi="Calibri" w:cs="Calibri"/>
          <w:color w:val="000000"/>
          <w:sz w:val="22"/>
          <w:szCs w:val="22"/>
        </w:rPr>
        <w:t xml:space="preserve"> Section 7.3.7, Schedule of Events.</w:t>
      </w:r>
    </w:p>
    <w:p w14:paraId="0B976049" w14:textId="77777777" w:rsidR="0048335B" w:rsidRPr="003F009A" w:rsidRDefault="00F62151" w:rsidP="003F009A">
      <w:pPr>
        <w:pStyle w:val="Heading3"/>
        <w:spacing w:before="0" w:line="240" w:lineRule="auto"/>
        <w:rPr>
          <w:rFonts w:ascii="Calibri" w:hAnsi="Calibri" w:cs="Calibri"/>
        </w:rPr>
      </w:pPr>
      <w:bookmarkStart w:id="113" w:name="_Toc444769413"/>
      <w:r w:rsidRPr="003F009A">
        <w:rPr>
          <w:rFonts w:ascii="Calibri" w:hAnsi="Calibri" w:cs="Calibri"/>
        </w:rPr>
        <w:t>7.3.3</w:t>
      </w:r>
      <w:bookmarkStart w:id="114" w:name="_Toc288805570"/>
      <w:bookmarkStart w:id="115" w:name="_Toc42588978"/>
      <w:bookmarkStart w:id="116" w:name="_Toc53202826"/>
      <w:r w:rsidR="0048335B" w:rsidRPr="003F009A">
        <w:rPr>
          <w:rFonts w:ascii="Calibri" w:hAnsi="Calibri" w:cs="Calibri"/>
        </w:rPr>
        <w:tab/>
        <w:t>Follow-up</w:t>
      </w:r>
      <w:bookmarkEnd w:id="113"/>
      <w:bookmarkEnd w:id="114"/>
      <w:r w:rsidR="0048335B" w:rsidRPr="003F009A">
        <w:rPr>
          <w:rFonts w:ascii="Calibri" w:hAnsi="Calibri" w:cs="Calibri"/>
        </w:rPr>
        <w:t xml:space="preserve"> </w:t>
      </w:r>
      <w:bookmarkEnd w:id="115"/>
      <w:bookmarkEnd w:id="116"/>
    </w:p>
    <w:p w14:paraId="36724D31" w14:textId="0F8BBBF0" w:rsidR="00835994" w:rsidRPr="003F009A" w:rsidRDefault="00B33000" w:rsidP="003F009A">
      <w:pPr>
        <w:spacing w:line="240" w:lineRule="auto"/>
        <w:rPr>
          <w:rFonts w:ascii="Calibri" w:hAnsi="Calibri" w:cs="Calibri"/>
          <w:sz w:val="22"/>
          <w:szCs w:val="22"/>
        </w:rPr>
      </w:pPr>
      <w:r>
        <w:rPr>
          <w:rFonts w:ascii="Calibri" w:hAnsi="Calibri" w:cs="Calibri"/>
          <w:color w:val="000000"/>
          <w:sz w:val="22"/>
          <w:szCs w:val="22"/>
        </w:rPr>
        <w:t>Please refer to</w:t>
      </w:r>
      <w:r w:rsidRPr="00B23C81">
        <w:rPr>
          <w:rFonts w:ascii="Calibri" w:hAnsi="Calibri" w:cs="Calibri"/>
          <w:color w:val="000000"/>
          <w:sz w:val="22"/>
          <w:szCs w:val="22"/>
        </w:rPr>
        <w:t xml:space="preserve"> Section 7.3.7, Schedule of Events.</w:t>
      </w:r>
    </w:p>
    <w:p w14:paraId="5C9B84C1" w14:textId="77777777" w:rsidR="0048335B" w:rsidRPr="003F009A" w:rsidRDefault="00F62151" w:rsidP="003F009A">
      <w:pPr>
        <w:pStyle w:val="Heading3"/>
        <w:spacing w:before="0" w:line="240" w:lineRule="auto"/>
        <w:rPr>
          <w:rFonts w:ascii="Calibri" w:hAnsi="Calibri" w:cs="Calibri"/>
        </w:rPr>
      </w:pPr>
      <w:bookmarkStart w:id="117" w:name="_Toc444769414"/>
      <w:r w:rsidRPr="003F009A">
        <w:rPr>
          <w:rFonts w:ascii="Calibri" w:hAnsi="Calibri" w:cs="Calibri"/>
        </w:rPr>
        <w:t>7.3.4</w:t>
      </w:r>
      <w:bookmarkStart w:id="118" w:name="_Toc42588979"/>
      <w:bookmarkStart w:id="119" w:name="_Toc53202827"/>
      <w:bookmarkStart w:id="120" w:name="_Toc288805571"/>
      <w:r w:rsidR="0048335B" w:rsidRPr="003F009A">
        <w:rPr>
          <w:rFonts w:ascii="Calibri" w:hAnsi="Calibri" w:cs="Calibri"/>
        </w:rPr>
        <w:tab/>
        <w:t>Final Study Visit</w:t>
      </w:r>
      <w:bookmarkEnd w:id="117"/>
      <w:bookmarkEnd w:id="118"/>
      <w:bookmarkEnd w:id="119"/>
      <w:bookmarkEnd w:id="120"/>
    </w:p>
    <w:p w14:paraId="5A082EFC" w14:textId="3A8C9B43" w:rsidR="00835994" w:rsidRPr="003F009A" w:rsidRDefault="00B33000" w:rsidP="003F009A">
      <w:pPr>
        <w:spacing w:line="240" w:lineRule="auto"/>
        <w:rPr>
          <w:rFonts w:ascii="Calibri" w:hAnsi="Calibri" w:cs="Calibri"/>
          <w:sz w:val="22"/>
          <w:szCs w:val="22"/>
        </w:rPr>
      </w:pPr>
      <w:r>
        <w:rPr>
          <w:rFonts w:ascii="Calibri" w:hAnsi="Calibri" w:cs="Calibri"/>
          <w:color w:val="000000"/>
          <w:sz w:val="22"/>
          <w:szCs w:val="22"/>
        </w:rPr>
        <w:t>Please refer to</w:t>
      </w:r>
      <w:r w:rsidRPr="00B23C81">
        <w:rPr>
          <w:rFonts w:ascii="Calibri" w:hAnsi="Calibri" w:cs="Calibri"/>
          <w:color w:val="000000"/>
          <w:sz w:val="22"/>
          <w:szCs w:val="22"/>
        </w:rPr>
        <w:t xml:space="preserve"> Section 7.3.7, Schedule of Events.</w:t>
      </w:r>
    </w:p>
    <w:p w14:paraId="7B54B504" w14:textId="77777777" w:rsidR="0048335B" w:rsidRPr="003F009A" w:rsidRDefault="00F62151" w:rsidP="003F009A">
      <w:pPr>
        <w:pStyle w:val="Heading3"/>
        <w:spacing w:before="0" w:line="240" w:lineRule="auto"/>
        <w:rPr>
          <w:rFonts w:ascii="Calibri" w:hAnsi="Calibri" w:cs="Calibri"/>
        </w:rPr>
      </w:pPr>
      <w:bookmarkStart w:id="121" w:name="_Toc444769415"/>
      <w:r w:rsidRPr="003F009A">
        <w:rPr>
          <w:rFonts w:ascii="Calibri" w:hAnsi="Calibri" w:cs="Calibri"/>
        </w:rPr>
        <w:t>7.3.</w:t>
      </w:r>
      <w:bookmarkStart w:id="122" w:name="_Toc42588980"/>
      <w:bookmarkStart w:id="123" w:name="_Toc53202828"/>
      <w:bookmarkStart w:id="124" w:name="_Toc288805572"/>
      <w:r w:rsidR="0048335B" w:rsidRPr="003F009A">
        <w:rPr>
          <w:rFonts w:ascii="Calibri" w:hAnsi="Calibri" w:cs="Calibri"/>
        </w:rPr>
        <w:t>5</w:t>
      </w:r>
      <w:r w:rsidR="0048335B" w:rsidRPr="003F009A">
        <w:rPr>
          <w:rFonts w:ascii="Calibri" w:hAnsi="Calibri" w:cs="Calibri"/>
        </w:rPr>
        <w:tab/>
        <w:t>Early Termination Visit</w:t>
      </w:r>
      <w:bookmarkEnd w:id="121"/>
      <w:bookmarkEnd w:id="122"/>
      <w:bookmarkEnd w:id="123"/>
      <w:bookmarkEnd w:id="124"/>
    </w:p>
    <w:p w14:paraId="0E266E5B" w14:textId="561D5811" w:rsidR="00B23C81" w:rsidRPr="003F009A" w:rsidRDefault="00B23C81" w:rsidP="00B23C81">
      <w:pPr>
        <w:spacing w:line="240" w:lineRule="auto"/>
        <w:rPr>
          <w:rFonts w:ascii="Calibri" w:hAnsi="Calibri" w:cs="Calibri"/>
          <w:sz w:val="22"/>
          <w:szCs w:val="22"/>
        </w:rPr>
      </w:pPr>
      <w:r>
        <w:rPr>
          <w:rFonts w:ascii="Calibri" w:hAnsi="Calibri" w:cs="Calibri"/>
          <w:sz w:val="22"/>
          <w:szCs w:val="22"/>
        </w:rPr>
        <w:t>NA</w:t>
      </w:r>
    </w:p>
    <w:p w14:paraId="73643FA5" w14:textId="5BBAC1E6" w:rsidR="00B23C81" w:rsidRPr="003F009A" w:rsidRDefault="00B23C81" w:rsidP="00B23C81">
      <w:pPr>
        <w:pStyle w:val="Heading3"/>
        <w:spacing w:before="0" w:line="240" w:lineRule="auto"/>
        <w:rPr>
          <w:rFonts w:ascii="Calibri" w:hAnsi="Calibri" w:cs="Calibri"/>
        </w:rPr>
      </w:pPr>
      <w:r w:rsidRPr="003F009A">
        <w:rPr>
          <w:rFonts w:ascii="Calibri" w:hAnsi="Calibri" w:cs="Calibri"/>
        </w:rPr>
        <w:t>7.3.</w:t>
      </w:r>
      <w:r>
        <w:rPr>
          <w:rFonts w:ascii="Calibri" w:hAnsi="Calibri" w:cs="Calibri"/>
        </w:rPr>
        <w:t>6</w:t>
      </w:r>
      <w:r w:rsidRPr="003F009A">
        <w:rPr>
          <w:rFonts w:ascii="Calibri" w:hAnsi="Calibri" w:cs="Calibri"/>
        </w:rPr>
        <w:tab/>
      </w:r>
      <w:r w:rsidRPr="00B23C81">
        <w:rPr>
          <w:rFonts w:ascii="Calibri" w:hAnsi="Calibri" w:cs="Calibri"/>
          <w:color w:val="243F60"/>
        </w:rPr>
        <w:t>UNSCHEDULED VISIT</w:t>
      </w:r>
    </w:p>
    <w:p w14:paraId="4BF110E8" w14:textId="5BC5C278" w:rsidR="00B23C81" w:rsidRPr="003F009A" w:rsidRDefault="00B23C81" w:rsidP="00B23C81">
      <w:pPr>
        <w:spacing w:line="240" w:lineRule="auto"/>
        <w:rPr>
          <w:rFonts w:ascii="Calibri" w:hAnsi="Calibri" w:cs="Calibri"/>
          <w:sz w:val="22"/>
          <w:szCs w:val="22"/>
        </w:rPr>
      </w:pPr>
      <w:r>
        <w:rPr>
          <w:rFonts w:ascii="Calibri" w:hAnsi="Calibri" w:cs="Calibri"/>
          <w:sz w:val="22"/>
          <w:szCs w:val="22"/>
        </w:rPr>
        <w:t>NA</w:t>
      </w:r>
    </w:p>
    <w:p w14:paraId="7F510B36" w14:textId="45C57A07" w:rsidR="00A67739" w:rsidRPr="003F009A" w:rsidRDefault="00F62151" w:rsidP="003F009A">
      <w:pPr>
        <w:pStyle w:val="Heading3"/>
        <w:spacing w:before="0" w:line="240" w:lineRule="auto"/>
        <w:rPr>
          <w:rFonts w:ascii="Calibri" w:hAnsi="Calibri" w:cs="Calibri"/>
        </w:rPr>
      </w:pPr>
      <w:bookmarkStart w:id="125" w:name="_Toc444769416"/>
      <w:r w:rsidRPr="003F009A">
        <w:rPr>
          <w:rFonts w:ascii="Calibri" w:hAnsi="Calibri" w:cs="Calibri"/>
        </w:rPr>
        <w:t>7.3.7</w:t>
      </w:r>
      <w:r w:rsidRPr="003F009A">
        <w:rPr>
          <w:rFonts w:ascii="Calibri" w:hAnsi="Calibri" w:cs="Calibri"/>
        </w:rPr>
        <w:tab/>
      </w:r>
      <w:r w:rsidR="00FA6382" w:rsidRPr="003F009A">
        <w:rPr>
          <w:rFonts w:ascii="Calibri" w:hAnsi="Calibri" w:cs="Calibri"/>
        </w:rPr>
        <w:t>S</w:t>
      </w:r>
      <w:r w:rsidRPr="003F009A">
        <w:rPr>
          <w:rFonts w:ascii="Calibri" w:hAnsi="Calibri" w:cs="Calibri"/>
        </w:rPr>
        <w:t xml:space="preserve">chedule of </w:t>
      </w:r>
      <w:r w:rsidR="00FA6382" w:rsidRPr="003F009A">
        <w:rPr>
          <w:rFonts w:ascii="Calibri" w:hAnsi="Calibri" w:cs="Calibri"/>
        </w:rPr>
        <w:t>E</w:t>
      </w:r>
      <w:r w:rsidRPr="003F009A">
        <w:rPr>
          <w:rFonts w:ascii="Calibri" w:hAnsi="Calibri" w:cs="Calibri"/>
        </w:rPr>
        <w:t xml:space="preserve">vents </w:t>
      </w:r>
      <w:r w:rsidR="00FA6382" w:rsidRPr="003F009A">
        <w:rPr>
          <w:rFonts w:ascii="Calibri" w:hAnsi="Calibri" w:cs="Calibri"/>
        </w:rPr>
        <w:t>T</w:t>
      </w:r>
      <w:r w:rsidRPr="003F009A">
        <w:rPr>
          <w:rFonts w:ascii="Calibri" w:hAnsi="Calibri" w:cs="Calibri"/>
        </w:rPr>
        <w:t>able</w:t>
      </w:r>
      <w:bookmarkEnd w:id="125"/>
    </w:p>
    <w:p w14:paraId="0A2566D2" w14:textId="77777777" w:rsidR="00E9758A" w:rsidRPr="003F009A" w:rsidRDefault="001255D8" w:rsidP="003F009A">
      <w:pPr>
        <w:pStyle w:val="BodyTextIndent"/>
        <w:tabs>
          <w:tab w:val="center" w:pos="-1260"/>
        </w:tabs>
        <w:spacing w:line="240" w:lineRule="auto"/>
        <w:ind w:left="0" w:right="-58"/>
        <w:rPr>
          <w:rStyle w:val="Strong"/>
          <w:rFonts w:ascii="Calibri" w:hAnsi="Calibri" w:cs="Calibri"/>
          <w:color w:val="000000"/>
        </w:rPr>
      </w:pPr>
      <w:r w:rsidRPr="003F009A">
        <w:rPr>
          <w:rStyle w:val="Strong"/>
          <w:rFonts w:ascii="Calibri" w:hAnsi="Calibri" w:cs="Calibri"/>
          <w:color w:val="000000"/>
        </w:rPr>
        <w:t>Table 3:</w:t>
      </w:r>
      <w:r w:rsidRPr="003F009A">
        <w:rPr>
          <w:rStyle w:val="Strong"/>
          <w:rFonts w:ascii="Calibri" w:hAnsi="Calibri" w:cs="Calibri"/>
        </w:rPr>
        <w:t xml:space="preserve"> </w:t>
      </w:r>
      <w:r w:rsidRPr="003F009A">
        <w:rPr>
          <w:rStyle w:val="Strong"/>
          <w:rFonts w:ascii="Calibri" w:hAnsi="Calibri" w:cs="Calibri"/>
          <w:color w:val="000000"/>
        </w:rPr>
        <w:t>Design of the intervention; the CENTRAL study</w:t>
      </w:r>
    </w:p>
    <w:tbl>
      <w:tblPr>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62"/>
        <w:gridCol w:w="306"/>
        <w:gridCol w:w="285"/>
        <w:gridCol w:w="284"/>
        <w:gridCol w:w="285"/>
        <w:gridCol w:w="283"/>
        <w:gridCol w:w="284"/>
        <w:gridCol w:w="283"/>
        <w:gridCol w:w="284"/>
        <w:gridCol w:w="283"/>
        <w:gridCol w:w="284"/>
        <w:gridCol w:w="425"/>
        <w:gridCol w:w="425"/>
        <w:gridCol w:w="425"/>
        <w:gridCol w:w="426"/>
        <w:gridCol w:w="425"/>
        <w:gridCol w:w="425"/>
        <w:gridCol w:w="425"/>
        <w:gridCol w:w="426"/>
        <w:gridCol w:w="425"/>
      </w:tblGrid>
      <w:tr w:rsidR="00E9758A" w:rsidRPr="003F009A" w14:paraId="0E8EDB5D" w14:textId="77777777" w:rsidTr="00C347FD">
        <w:trPr>
          <w:trHeight w:val="420"/>
        </w:trPr>
        <w:tc>
          <w:tcPr>
            <w:tcW w:w="2762" w:type="dxa"/>
            <w:tcBorders>
              <w:top w:val="single" w:sz="8" w:space="0" w:color="000000"/>
              <w:left w:val="single" w:sz="8" w:space="0" w:color="000000"/>
              <w:bottom w:val="single" w:sz="18" w:space="0" w:color="000000"/>
              <w:right w:val="single" w:sz="8" w:space="0" w:color="000000"/>
            </w:tcBorders>
            <w:shd w:val="clear" w:color="auto" w:fill="FFFFFF"/>
            <w:hideMark/>
          </w:tcPr>
          <w:p w14:paraId="25260671" w14:textId="77777777" w:rsidR="00E9758A" w:rsidRPr="003F009A" w:rsidRDefault="00E9758A" w:rsidP="00556708">
            <w:pPr>
              <w:spacing w:before="0" w:after="0" w:line="240" w:lineRule="auto"/>
              <w:rPr>
                <w:rFonts w:ascii="Calibri" w:hAnsi="Calibri" w:cs="Calibri"/>
                <w:color w:val="000000"/>
                <w:kern w:val="24"/>
                <w:sz w:val="22"/>
                <w:szCs w:val="22"/>
                <w:u w:val="single"/>
              </w:rPr>
            </w:pPr>
            <w:r w:rsidRPr="003F009A">
              <w:rPr>
                <w:rFonts w:ascii="Calibri" w:hAnsi="Calibri" w:cs="Calibri"/>
                <w:color w:val="000000"/>
                <w:kern w:val="24"/>
                <w:sz w:val="22"/>
                <w:szCs w:val="22"/>
                <w:u w:val="single"/>
              </w:rPr>
              <w:t>Year</w:t>
            </w:r>
          </w:p>
        </w:tc>
        <w:tc>
          <w:tcPr>
            <w:tcW w:w="1160" w:type="dxa"/>
            <w:gridSpan w:val="4"/>
            <w:tcBorders>
              <w:top w:val="single" w:sz="8" w:space="0" w:color="000000"/>
              <w:left w:val="single" w:sz="8" w:space="0" w:color="000000"/>
              <w:bottom w:val="single" w:sz="18" w:space="0" w:color="000000"/>
              <w:right w:val="single" w:sz="8" w:space="0" w:color="000000"/>
            </w:tcBorders>
            <w:shd w:val="clear" w:color="auto" w:fill="FFFFFF"/>
            <w:hideMark/>
          </w:tcPr>
          <w:p w14:paraId="3ED1E428" w14:textId="77777777" w:rsidR="00E9758A" w:rsidRPr="003F009A" w:rsidRDefault="00E9758A" w:rsidP="00556708">
            <w:pPr>
              <w:spacing w:before="0" w:after="0" w:line="240" w:lineRule="auto"/>
              <w:jc w:val="center"/>
              <w:rPr>
                <w:rFonts w:ascii="Calibri" w:hAnsi="Calibri" w:cs="Calibri"/>
                <w:color w:val="000000"/>
                <w:kern w:val="24"/>
                <w:sz w:val="22"/>
                <w:szCs w:val="22"/>
              </w:rPr>
            </w:pPr>
            <w:r w:rsidRPr="003F009A">
              <w:rPr>
                <w:rFonts w:ascii="Calibri" w:hAnsi="Calibri" w:cs="Calibri"/>
                <w:color w:val="000000"/>
                <w:kern w:val="24"/>
                <w:sz w:val="22"/>
                <w:szCs w:val="22"/>
              </w:rPr>
              <w:t>2012</w:t>
            </w:r>
          </w:p>
        </w:tc>
        <w:tc>
          <w:tcPr>
            <w:tcW w:w="4252" w:type="dxa"/>
            <w:gridSpan w:val="12"/>
            <w:tcBorders>
              <w:top w:val="single" w:sz="8" w:space="0" w:color="000000"/>
              <w:left w:val="single" w:sz="8" w:space="0" w:color="000000"/>
              <w:bottom w:val="single" w:sz="18" w:space="0" w:color="000000"/>
              <w:right w:val="single" w:sz="8" w:space="0" w:color="000000"/>
            </w:tcBorders>
            <w:shd w:val="clear" w:color="auto" w:fill="FFFFFF"/>
            <w:hideMark/>
          </w:tcPr>
          <w:p w14:paraId="152ABAD6" w14:textId="77777777" w:rsidR="00E9758A" w:rsidRPr="003F009A" w:rsidRDefault="00E9758A" w:rsidP="00556708">
            <w:pPr>
              <w:spacing w:before="0" w:after="0" w:line="240" w:lineRule="auto"/>
              <w:jc w:val="center"/>
              <w:rPr>
                <w:rFonts w:ascii="Calibri" w:hAnsi="Calibri" w:cs="Calibri"/>
                <w:color w:val="000000"/>
                <w:kern w:val="24"/>
                <w:sz w:val="22"/>
                <w:szCs w:val="22"/>
              </w:rPr>
            </w:pPr>
            <w:r w:rsidRPr="003F009A">
              <w:rPr>
                <w:rFonts w:ascii="Calibri" w:hAnsi="Calibri" w:cs="Calibri"/>
                <w:color w:val="000000"/>
                <w:kern w:val="24"/>
                <w:sz w:val="22"/>
                <w:szCs w:val="22"/>
              </w:rPr>
              <w:t>2013</w:t>
            </w:r>
          </w:p>
        </w:tc>
        <w:tc>
          <w:tcPr>
            <w:tcW w:w="1276" w:type="dxa"/>
            <w:gridSpan w:val="3"/>
            <w:tcBorders>
              <w:top w:val="single" w:sz="8" w:space="0" w:color="000000"/>
              <w:left w:val="single" w:sz="8" w:space="0" w:color="000000"/>
              <w:bottom w:val="single" w:sz="18" w:space="0" w:color="000000"/>
              <w:right w:val="single" w:sz="8" w:space="0" w:color="000000"/>
            </w:tcBorders>
            <w:shd w:val="clear" w:color="auto" w:fill="FFFFFF"/>
            <w:hideMark/>
          </w:tcPr>
          <w:p w14:paraId="234E513A" w14:textId="77777777" w:rsidR="00E9758A" w:rsidRPr="003F009A" w:rsidRDefault="00E9758A" w:rsidP="00556708">
            <w:pPr>
              <w:spacing w:before="0" w:after="0" w:line="240" w:lineRule="auto"/>
              <w:jc w:val="center"/>
              <w:rPr>
                <w:rFonts w:ascii="Calibri" w:hAnsi="Calibri" w:cs="Calibri"/>
                <w:color w:val="000000"/>
                <w:kern w:val="24"/>
                <w:sz w:val="22"/>
                <w:szCs w:val="22"/>
              </w:rPr>
            </w:pPr>
            <w:r w:rsidRPr="003F009A">
              <w:rPr>
                <w:rFonts w:ascii="Calibri" w:hAnsi="Calibri" w:cs="Calibri"/>
                <w:color w:val="000000"/>
                <w:kern w:val="24"/>
                <w:sz w:val="22"/>
                <w:szCs w:val="22"/>
              </w:rPr>
              <w:t>2014</w:t>
            </w:r>
          </w:p>
        </w:tc>
      </w:tr>
      <w:tr w:rsidR="00E9758A" w:rsidRPr="003F009A" w14:paraId="40BCC81D" w14:textId="77777777" w:rsidTr="00C347FD">
        <w:trPr>
          <w:trHeight w:val="676"/>
        </w:trPr>
        <w:tc>
          <w:tcPr>
            <w:tcW w:w="2762" w:type="dxa"/>
            <w:tcBorders>
              <w:top w:val="single" w:sz="8" w:space="0" w:color="000000"/>
              <w:left w:val="single" w:sz="8" w:space="0" w:color="000000"/>
              <w:bottom w:val="single" w:sz="18" w:space="0" w:color="000000"/>
              <w:right w:val="single" w:sz="8" w:space="0" w:color="000000"/>
            </w:tcBorders>
            <w:shd w:val="clear" w:color="auto" w:fill="FFFFFF"/>
            <w:hideMark/>
          </w:tcPr>
          <w:p w14:paraId="19824898" w14:textId="123DA0AC" w:rsidR="00E9758A" w:rsidRPr="003F009A" w:rsidRDefault="00F770B4" w:rsidP="00556708">
            <w:pPr>
              <w:spacing w:before="0" w:after="0" w:line="240" w:lineRule="auto"/>
              <w:rPr>
                <w:rFonts w:ascii="Calibri" w:hAnsi="Calibri" w:cs="Calibri"/>
                <w:color w:val="000000"/>
                <w:kern w:val="24"/>
                <w:sz w:val="22"/>
                <w:szCs w:val="22"/>
                <w:u w:val="single"/>
              </w:rPr>
            </w:pPr>
            <w:r w:rsidRPr="00F770B4">
              <w:rPr>
                <w:rFonts w:ascii="Calibri" w:hAnsi="Calibri" w:cs="Calibri"/>
                <w:color w:val="000000"/>
                <w:kern w:val="24"/>
                <w:sz w:val="22"/>
                <w:szCs w:val="22"/>
              </w:rPr>
              <w:t xml:space="preserve">           </w:t>
            </w:r>
            <w:r w:rsidR="00E9758A" w:rsidRPr="003F009A">
              <w:rPr>
                <w:rFonts w:ascii="Calibri" w:hAnsi="Calibri" w:cs="Calibri"/>
                <w:color w:val="000000"/>
                <w:kern w:val="24"/>
                <w:sz w:val="22"/>
                <w:szCs w:val="22"/>
                <w:u w:val="single"/>
              </w:rPr>
              <w:t>Month of intervention</w:t>
            </w:r>
          </w:p>
          <w:p w14:paraId="36279F79" w14:textId="77777777" w:rsidR="00E9758A" w:rsidRPr="003F009A" w:rsidRDefault="00E9758A" w:rsidP="00556708">
            <w:pPr>
              <w:spacing w:before="0" w:after="0" w:line="240" w:lineRule="auto"/>
              <w:rPr>
                <w:rFonts w:ascii="Calibri" w:hAnsi="Calibri" w:cs="Calibri"/>
                <w:color w:val="000000"/>
                <w:sz w:val="22"/>
                <w:szCs w:val="22"/>
                <w:u w:val="single"/>
              </w:rPr>
            </w:pPr>
            <w:r w:rsidRPr="003F009A">
              <w:rPr>
                <w:rFonts w:ascii="Calibri" w:hAnsi="Calibri" w:cs="Calibri"/>
                <w:color w:val="000000"/>
                <w:kern w:val="24"/>
                <w:sz w:val="22"/>
                <w:szCs w:val="22"/>
                <w:u w:val="single"/>
              </w:rPr>
              <w:t>Event</w:t>
            </w:r>
          </w:p>
        </w:tc>
        <w:tc>
          <w:tcPr>
            <w:tcW w:w="306" w:type="dxa"/>
            <w:tcBorders>
              <w:top w:val="single" w:sz="8" w:space="0" w:color="000000"/>
              <w:left w:val="single" w:sz="8" w:space="0" w:color="000000"/>
              <w:bottom w:val="single" w:sz="18" w:space="0" w:color="000000"/>
              <w:right w:val="single" w:sz="8" w:space="0" w:color="000000"/>
            </w:tcBorders>
            <w:shd w:val="clear" w:color="auto" w:fill="FFFFFF"/>
            <w:hideMark/>
          </w:tcPr>
          <w:p w14:paraId="291DBDE6" w14:textId="77777777" w:rsidR="00E9758A" w:rsidRPr="00556708" w:rsidRDefault="00E9758A" w:rsidP="00556708">
            <w:pPr>
              <w:spacing w:before="0" w:after="0" w:line="240" w:lineRule="auto"/>
              <w:jc w:val="center"/>
              <w:rPr>
                <w:rFonts w:ascii="Calibri" w:hAnsi="Calibri" w:cs="Calibri"/>
                <w:color w:val="000000"/>
                <w:kern w:val="24"/>
              </w:rPr>
            </w:pPr>
            <w:r w:rsidRPr="00556708">
              <w:rPr>
                <w:rFonts w:ascii="Calibri" w:hAnsi="Calibri" w:cs="Calibri"/>
                <w:color w:val="000000"/>
                <w:kern w:val="24"/>
              </w:rPr>
              <w:t xml:space="preserve">0 </w:t>
            </w:r>
          </w:p>
        </w:tc>
        <w:tc>
          <w:tcPr>
            <w:tcW w:w="285" w:type="dxa"/>
            <w:tcBorders>
              <w:top w:val="single" w:sz="8" w:space="0" w:color="000000"/>
              <w:left w:val="single" w:sz="8" w:space="0" w:color="000000"/>
              <w:bottom w:val="single" w:sz="18" w:space="0" w:color="000000"/>
              <w:right w:val="single" w:sz="8" w:space="0" w:color="000000"/>
            </w:tcBorders>
            <w:shd w:val="clear" w:color="auto" w:fill="FFFFFF"/>
            <w:hideMark/>
          </w:tcPr>
          <w:p w14:paraId="750AEB55" w14:textId="77777777" w:rsidR="00E9758A" w:rsidRPr="00556708" w:rsidRDefault="00E9758A" w:rsidP="00556708">
            <w:pPr>
              <w:spacing w:before="0" w:after="0" w:line="240" w:lineRule="auto"/>
              <w:jc w:val="center"/>
              <w:rPr>
                <w:rFonts w:ascii="Calibri" w:hAnsi="Calibri" w:cs="Calibri"/>
                <w:color w:val="000000"/>
                <w:kern w:val="24"/>
              </w:rPr>
            </w:pPr>
            <w:r w:rsidRPr="00556708">
              <w:rPr>
                <w:rFonts w:ascii="Calibri" w:hAnsi="Calibri" w:cs="Calibri"/>
                <w:color w:val="000000"/>
                <w:kern w:val="24"/>
              </w:rPr>
              <w:t xml:space="preserve">1 </w:t>
            </w:r>
          </w:p>
        </w:tc>
        <w:tc>
          <w:tcPr>
            <w:tcW w:w="284" w:type="dxa"/>
            <w:tcBorders>
              <w:top w:val="single" w:sz="8" w:space="0" w:color="000000"/>
              <w:left w:val="single" w:sz="8" w:space="0" w:color="000000"/>
              <w:bottom w:val="single" w:sz="18" w:space="0" w:color="000000"/>
              <w:right w:val="single" w:sz="8" w:space="0" w:color="000000"/>
            </w:tcBorders>
            <w:shd w:val="clear" w:color="auto" w:fill="FFFFFF"/>
            <w:hideMark/>
          </w:tcPr>
          <w:p w14:paraId="3EF3005C" w14:textId="77777777" w:rsidR="00E9758A" w:rsidRPr="00556708" w:rsidRDefault="00E9758A" w:rsidP="00556708">
            <w:pPr>
              <w:spacing w:before="0" w:after="0" w:line="240" w:lineRule="auto"/>
              <w:jc w:val="center"/>
              <w:rPr>
                <w:rFonts w:ascii="Calibri" w:hAnsi="Calibri" w:cs="Calibri"/>
                <w:color w:val="000000"/>
                <w:kern w:val="24"/>
              </w:rPr>
            </w:pPr>
            <w:r w:rsidRPr="00556708">
              <w:rPr>
                <w:rFonts w:ascii="Calibri" w:hAnsi="Calibri" w:cs="Calibri"/>
                <w:color w:val="000000"/>
                <w:kern w:val="24"/>
              </w:rPr>
              <w:t xml:space="preserve">2 </w:t>
            </w:r>
          </w:p>
        </w:tc>
        <w:tc>
          <w:tcPr>
            <w:tcW w:w="285" w:type="dxa"/>
            <w:tcBorders>
              <w:top w:val="single" w:sz="8" w:space="0" w:color="000000"/>
              <w:left w:val="single" w:sz="8" w:space="0" w:color="000000"/>
              <w:bottom w:val="single" w:sz="18" w:space="0" w:color="000000"/>
              <w:right w:val="single" w:sz="8" w:space="0" w:color="000000"/>
            </w:tcBorders>
            <w:shd w:val="clear" w:color="auto" w:fill="FFFFFF"/>
            <w:hideMark/>
          </w:tcPr>
          <w:p w14:paraId="0B61933B" w14:textId="77777777" w:rsidR="00E9758A" w:rsidRPr="00556708" w:rsidRDefault="00E9758A" w:rsidP="00556708">
            <w:pPr>
              <w:spacing w:before="0" w:after="0" w:line="240" w:lineRule="auto"/>
              <w:jc w:val="center"/>
              <w:rPr>
                <w:rFonts w:ascii="Calibri" w:hAnsi="Calibri" w:cs="Calibri"/>
                <w:color w:val="000000"/>
                <w:kern w:val="24"/>
              </w:rPr>
            </w:pPr>
            <w:r w:rsidRPr="00556708">
              <w:rPr>
                <w:rFonts w:ascii="Calibri" w:hAnsi="Calibri" w:cs="Calibri"/>
                <w:color w:val="000000"/>
                <w:kern w:val="24"/>
              </w:rPr>
              <w:t xml:space="preserve">3 </w:t>
            </w:r>
          </w:p>
        </w:tc>
        <w:tc>
          <w:tcPr>
            <w:tcW w:w="283" w:type="dxa"/>
            <w:tcBorders>
              <w:top w:val="single" w:sz="8" w:space="0" w:color="000000"/>
              <w:left w:val="single" w:sz="8" w:space="0" w:color="000000"/>
              <w:bottom w:val="single" w:sz="18" w:space="0" w:color="000000"/>
              <w:right w:val="single" w:sz="8" w:space="0" w:color="000000"/>
            </w:tcBorders>
            <w:shd w:val="clear" w:color="auto" w:fill="FFFFFF"/>
            <w:hideMark/>
          </w:tcPr>
          <w:p w14:paraId="3959EEB0" w14:textId="77777777" w:rsidR="00E9758A" w:rsidRPr="00556708" w:rsidRDefault="00E9758A" w:rsidP="00556708">
            <w:pPr>
              <w:spacing w:before="0" w:after="0" w:line="240" w:lineRule="auto"/>
              <w:jc w:val="center"/>
              <w:rPr>
                <w:rFonts w:ascii="Calibri" w:hAnsi="Calibri" w:cs="Calibri"/>
                <w:color w:val="000000"/>
                <w:kern w:val="24"/>
              </w:rPr>
            </w:pPr>
            <w:r w:rsidRPr="00556708">
              <w:rPr>
                <w:rFonts w:ascii="Calibri" w:hAnsi="Calibri" w:cs="Calibri"/>
                <w:color w:val="000000"/>
                <w:kern w:val="24"/>
              </w:rPr>
              <w:t xml:space="preserve">4 </w:t>
            </w:r>
          </w:p>
        </w:tc>
        <w:tc>
          <w:tcPr>
            <w:tcW w:w="284" w:type="dxa"/>
            <w:tcBorders>
              <w:top w:val="single" w:sz="8" w:space="0" w:color="000000"/>
              <w:left w:val="single" w:sz="8" w:space="0" w:color="000000"/>
              <w:bottom w:val="single" w:sz="18" w:space="0" w:color="000000"/>
              <w:right w:val="single" w:sz="8" w:space="0" w:color="000000"/>
            </w:tcBorders>
            <w:shd w:val="clear" w:color="auto" w:fill="FFFFFF"/>
            <w:hideMark/>
          </w:tcPr>
          <w:p w14:paraId="4A26AEE1" w14:textId="77777777" w:rsidR="00E9758A" w:rsidRPr="00556708" w:rsidRDefault="00E9758A" w:rsidP="00556708">
            <w:pPr>
              <w:spacing w:before="0" w:after="0" w:line="240" w:lineRule="auto"/>
              <w:jc w:val="center"/>
              <w:rPr>
                <w:rFonts w:ascii="Calibri" w:hAnsi="Calibri" w:cs="Calibri"/>
                <w:color w:val="000000"/>
                <w:kern w:val="24"/>
              </w:rPr>
            </w:pPr>
            <w:r w:rsidRPr="00556708">
              <w:rPr>
                <w:rFonts w:ascii="Calibri" w:hAnsi="Calibri" w:cs="Calibri"/>
                <w:color w:val="000000"/>
                <w:kern w:val="24"/>
              </w:rPr>
              <w:t xml:space="preserve">5 </w:t>
            </w:r>
          </w:p>
        </w:tc>
        <w:tc>
          <w:tcPr>
            <w:tcW w:w="283" w:type="dxa"/>
            <w:tcBorders>
              <w:top w:val="single" w:sz="8" w:space="0" w:color="000000"/>
              <w:left w:val="single" w:sz="8" w:space="0" w:color="000000"/>
              <w:bottom w:val="single" w:sz="18" w:space="0" w:color="000000"/>
              <w:right w:val="single" w:sz="8" w:space="0" w:color="000000"/>
            </w:tcBorders>
            <w:shd w:val="clear" w:color="auto" w:fill="FFFFFF"/>
            <w:hideMark/>
          </w:tcPr>
          <w:p w14:paraId="490FB884" w14:textId="77777777" w:rsidR="00E9758A" w:rsidRPr="00556708" w:rsidRDefault="00E9758A" w:rsidP="00556708">
            <w:pPr>
              <w:spacing w:before="0" w:after="0" w:line="240" w:lineRule="auto"/>
              <w:jc w:val="center"/>
              <w:rPr>
                <w:rFonts w:ascii="Calibri" w:hAnsi="Calibri" w:cs="Calibri"/>
                <w:color w:val="000000"/>
                <w:kern w:val="24"/>
              </w:rPr>
            </w:pPr>
            <w:r w:rsidRPr="00556708">
              <w:rPr>
                <w:rFonts w:ascii="Calibri" w:hAnsi="Calibri" w:cs="Calibri"/>
                <w:color w:val="000000"/>
                <w:kern w:val="24"/>
              </w:rPr>
              <w:t xml:space="preserve">6 </w:t>
            </w:r>
          </w:p>
        </w:tc>
        <w:tc>
          <w:tcPr>
            <w:tcW w:w="284" w:type="dxa"/>
            <w:tcBorders>
              <w:top w:val="single" w:sz="8" w:space="0" w:color="000000"/>
              <w:left w:val="single" w:sz="8" w:space="0" w:color="000000"/>
              <w:bottom w:val="single" w:sz="18" w:space="0" w:color="000000"/>
              <w:right w:val="single" w:sz="8" w:space="0" w:color="000000"/>
            </w:tcBorders>
            <w:shd w:val="clear" w:color="auto" w:fill="FFFFFF"/>
            <w:hideMark/>
          </w:tcPr>
          <w:p w14:paraId="7B26846E" w14:textId="77777777" w:rsidR="00E9758A" w:rsidRPr="00556708" w:rsidRDefault="00E9758A" w:rsidP="00556708">
            <w:pPr>
              <w:spacing w:before="0" w:after="0" w:line="240" w:lineRule="auto"/>
              <w:jc w:val="center"/>
              <w:rPr>
                <w:rFonts w:ascii="Calibri" w:hAnsi="Calibri" w:cs="Calibri"/>
                <w:color w:val="000000"/>
                <w:kern w:val="24"/>
              </w:rPr>
            </w:pPr>
            <w:r w:rsidRPr="00556708">
              <w:rPr>
                <w:rFonts w:ascii="Calibri" w:hAnsi="Calibri" w:cs="Calibri"/>
                <w:color w:val="000000"/>
                <w:kern w:val="24"/>
              </w:rPr>
              <w:t xml:space="preserve">7 </w:t>
            </w:r>
          </w:p>
        </w:tc>
        <w:tc>
          <w:tcPr>
            <w:tcW w:w="283" w:type="dxa"/>
            <w:tcBorders>
              <w:top w:val="single" w:sz="8" w:space="0" w:color="000000"/>
              <w:left w:val="single" w:sz="8" w:space="0" w:color="000000"/>
              <w:bottom w:val="single" w:sz="18" w:space="0" w:color="000000"/>
              <w:right w:val="single" w:sz="8" w:space="0" w:color="000000"/>
            </w:tcBorders>
            <w:shd w:val="clear" w:color="auto" w:fill="FFFFFF"/>
            <w:hideMark/>
          </w:tcPr>
          <w:p w14:paraId="0FB3600F" w14:textId="77777777" w:rsidR="00E9758A" w:rsidRPr="00556708" w:rsidRDefault="00E9758A" w:rsidP="00556708">
            <w:pPr>
              <w:spacing w:before="0" w:after="0" w:line="240" w:lineRule="auto"/>
              <w:jc w:val="center"/>
              <w:rPr>
                <w:rFonts w:ascii="Calibri" w:hAnsi="Calibri" w:cs="Calibri"/>
                <w:color w:val="000000"/>
                <w:kern w:val="24"/>
              </w:rPr>
            </w:pPr>
            <w:r w:rsidRPr="00556708">
              <w:rPr>
                <w:rFonts w:ascii="Calibri" w:hAnsi="Calibri" w:cs="Calibri"/>
                <w:color w:val="000000"/>
                <w:kern w:val="24"/>
              </w:rPr>
              <w:t xml:space="preserve">8 </w:t>
            </w:r>
          </w:p>
        </w:tc>
        <w:tc>
          <w:tcPr>
            <w:tcW w:w="284" w:type="dxa"/>
            <w:tcBorders>
              <w:top w:val="single" w:sz="8" w:space="0" w:color="000000"/>
              <w:left w:val="single" w:sz="8" w:space="0" w:color="000000"/>
              <w:bottom w:val="single" w:sz="18" w:space="0" w:color="000000"/>
              <w:right w:val="single" w:sz="8" w:space="0" w:color="000000"/>
            </w:tcBorders>
            <w:shd w:val="clear" w:color="auto" w:fill="FFFFFF"/>
            <w:hideMark/>
          </w:tcPr>
          <w:p w14:paraId="6F78C8BB" w14:textId="77777777" w:rsidR="00E9758A" w:rsidRPr="00556708" w:rsidRDefault="00E9758A" w:rsidP="00556708">
            <w:pPr>
              <w:spacing w:before="0" w:after="0" w:line="240" w:lineRule="auto"/>
              <w:jc w:val="center"/>
              <w:rPr>
                <w:rFonts w:ascii="Calibri" w:hAnsi="Calibri" w:cs="Calibri"/>
                <w:color w:val="000000"/>
                <w:kern w:val="24"/>
              </w:rPr>
            </w:pPr>
            <w:r w:rsidRPr="00556708">
              <w:rPr>
                <w:rFonts w:ascii="Calibri" w:hAnsi="Calibri" w:cs="Calibri"/>
                <w:color w:val="000000"/>
                <w:kern w:val="24"/>
              </w:rPr>
              <w:t xml:space="preserve">9 </w:t>
            </w:r>
          </w:p>
        </w:tc>
        <w:tc>
          <w:tcPr>
            <w:tcW w:w="425" w:type="dxa"/>
            <w:tcBorders>
              <w:top w:val="single" w:sz="8" w:space="0" w:color="000000"/>
              <w:left w:val="single" w:sz="8" w:space="0" w:color="000000"/>
              <w:bottom w:val="single" w:sz="18" w:space="0" w:color="000000"/>
              <w:right w:val="single" w:sz="8" w:space="0" w:color="000000"/>
            </w:tcBorders>
            <w:shd w:val="clear" w:color="auto" w:fill="FFFFFF"/>
            <w:hideMark/>
          </w:tcPr>
          <w:p w14:paraId="07B9B15D" w14:textId="77777777" w:rsidR="00E9758A" w:rsidRPr="00556708" w:rsidRDefault="00E9758A" w:rsidP="00556708">
            <w:pPr>
              <w:spacing w:before="0" w:after="0" w:line="240" w:lineRule="auto"/>
              <w:jc w:val="center"/>
              <w:rPr>
                <w:rFonts w:ascii="Calibri" w:hAnsi="Calibri" w:cs="Calibri"/>
                <w:color w:val="000000"/>
                <w:kern w:val="24"/>
              </w:rPr>
            </w:pPr>
            <w:r w:rsidRPr="00556708">
              <w:rPr>
                <w:rFonts w:ascii="Calibri" w:hAnsi="Calibri" w:cs="Calibri"/>
                <w:color w:val="000000"/>
                <w:kern w:val="24"/>
              </w:rPr>
              <w:t xml:space="preserve">10 </w:t>
            </w:r>
          </w:p>
        </w:tc>
        <w:tc>
          <w:tcPr>
            <w:tcW w:w="425" w:type="dxa"/>
            <w:tcBorders>
              <w:top w:val="single" w:sz="8" w:space="0" w:color="000000"/>
              <w:left w:val="single" w:sz="8" w:space="0" w:color="000000"/>
              <w:bottom w:val="single" w:sz="18" w:space="0" w:color="000000"/>
              <w:right w:val="single" w:sz="8" w:space="0" w:color="000000"/>
            </w:tcBorders>
            <w:shd w:val="clear" w:color="auto" w:fill="FFFFFF"/>
            <w:hideMark/>
          </w:tcPr>
          <w:p w14:paraId="79D5E0F9" w14:textId="77777777" w:rsidR="00E9758A" w:rsidRPr="00556708" w:rsidRDefault="00E9758A" w:rsidP="00556708">
            <w:pPr>
              <w:spacing w:before="0" w:after="0" w:line="240" w:lineRule="auto"/>
              <w:jc w:val="center"/>
              <w:rPr>
                <w:rFonts w:ascii="Calibri" w:hAnsi="Calibri" w:cs="Calibri"/>
                <w:color w:val="000000"/>
                <w:kern w:val="24"/>
              </w:rPr>
            </w:pPr>
            <w:r w:rsidRPr="00556708">
              <w:rPr>
                <w:rFonts w:ascii="Calibri" w:hAnsi="Calibri" w:cs="Calibri"/>
                <w:color w:val="000000"/>
                <w:kern w:val="24"/>
              </w:rPr>
              <w:t xml:space="preserve">11 </w:t>
            </w:r>
          </w:p>
        </w:tc>
        <w:tc>
          <w:tcPr>
            <w:tcW w:w="425" w:type="dxa"/>
            <w:tcBorders>
              <w:top w:val="single" w:sz="8" w:space="0" w:color="000000"/>
              <w:left w:val="single" w:sz="8" w:space="0" w:color="000000"/>
              <w:bottom w:val="single" w:sz="18" w:space="0" w:color="000000"/>
              <w:right w:val="single" w:sz="8" w:space="0" w:color="000000"/>
            </w:tcBorders>
            <w:shd w:val="clear" w:color="auto" w:fill="FFFFFF"/>
            <w:hideMark/>
          </w:tcPr>
          <w:p w14:paraId="1D24A666" w14:textId="77777777" w:rsidR="00E9758A" w:rsidRPr="00556708" w:rsidRDefault="00E9758A" w:rsidP="00556708">
            <w:pPr>
              <w:spacing w:before="0" w:after="0" w:line="240" w:lineRule="auto"/>
              <w:jc w:val="center"/>
              <w:rPr>
                <w:rFonts w:ascii="Calibri" w:hAnsi="Calibri" w:cs="Calibri"/>
                <w:color w:val="000000"/>
                <w:kern w:val="24"/>
              </w:rPr>
            </w:pPr>
            <w:r w:rsidRPr="00556708">
              <w:rPr>
                <w:rFonts w:ascii="Calibri" w:hAnsi="Calibri" w:cs="Calibri"/>
                <w:color w:val="000000"/>
                <w:kern w:val="24"/>
              </w:rPr>
              <w:t xml:space="preserve">12 </w:t>
            </w:r>
          </w:p>
        </w:tc>
        <w:tc>
          <w:tcPr>
            <w:tcW w:w="426" w:type="dxa"/>
            <w:tcBorders>
              <w:top w:val="single" w:sz="8" w:space="0" w:color="000000"/>
              <w:left w:val="single" w:sz="8" w:space="0" w:color="000000"/>
              <w:bottom w:val="single" w:sz="18" w:space="0" w:color="000000"/>
              <w:right w:val="single" w:sz="8" w:space="0" w:color="000000"/>
            </w:tcBorders>
            <w:shd w:val="clear" w:color="auto" w:fill="FFFFFF"/>
            <w:hideMark/>
          </w:tcPr>
          <w:p w14:paraId="221046F0" w14:textId="77777777" w:rsidR="00E9758A" w:rsidRPr="00556708" w:rsidRDefault="00E9758A" w:rsidP="00556708">
            <w:pPr>
              <w:spacing w:before="0" w:after="0" w:line="240" w:lineRule="auto"/>
              <w:jc w:val="center"/>
              <w:rPr>
                <w:rFonts w:ascii="Calibri" w:hAnsi="Calibri" w:cs="Calibri"/>
                <w:color w:val="000000"/>
                <w:kern w:val="24"/>
              </w:rPr>
            </w:pPr>
            <w:r w:rsidRPr="00556708">
              <w:rPr>
                <w:rFonts w:ascii="Calibri" w:hAnsi="Calibri" w:cs="Calibri"/>
                <w:color w:val="000000"/>
                <w:kern w:val="24"/>
              </w:rPr>
              <w:t xml:space="preserve">13 </w:t>
            </w:r>
          </w:p>
        </w:tc>
        <w:tc>
          <w:tcPr>
            <w:tcW w:w="425" w:type="dxa"/>
            <w:tcBorders>
              <w:top w:val="single" w:sz="8" w:space="0" w:color="000000"/>
              <w:left w:val="single" w:sz="8" w:space="0" w:color="000000"/>
              <w:bottom w:val="single" w:sz="18" w:space="0" w:color="000000"/>
              <w:right w:val="single" w:sz="8" w:space="0" w:color="000000"/>
            </w:tcBorders>
            <w:shd w:val="clear" w:color="auto" w:fill="FFFFFF"/>
            <w:hideMark/>
          </w:tcPr>
          <w:p w14:paraId="657E1B49" w14:textId="77777777" w:rsidR="00E9758A" w:rsidRPr="00556708" w:rsidRDefault="00E9758A" w:rsidP="00556708">
            <w:pPr>
              <w:spacing w:before="0" w:after="0" w:line="240" w:lineRule="auto"/>
              <w:jc w:val="center"/>
              <w:rPr>
                <w:rFonts w:ascii="Calibri" w:hAnsi="Calibri" w:cs="Calibri"/>
                <w:color w:val="000000"/>
                <w:kern w:val="24"/>
              </w:rPr>
            </w:pPr>
            <w:r w:rsidRPr="00556708">
              <w:rPr>
                <w:rFonts w:ascii="Calibri" w:hAnsi="Calibri" w:cs="Calibri"/>
                <w:color w:val="000000"/>
                <w:kern w:val="24"/>
              </w:rPr>
              <w:t xml:space="preserve">14 </w:t>
            </w:r>
          </w:p>
        </w:tc>
        <w:tc>
          <w:tcPr>
            <w:tcW w:w="425" w:type="dxa"/>
            <w:tcBorders>
              <w:top w:val="single" w:sz="8" w:space="0" w:color="000000"/>
              <w:left w:val="single" w:sz="8" w:space="0" w:color="000000"/>
              <w:bottom w:val="single" w:sz="18" w:space="0" w:color="000000"/>
              <w:right w:val="single" w:sz="8" w:space="0" w:color="000000"/>
            </w:tcBorders>
            <w:shd w:val="clear" w:color="auto" w:fill="FFFFFF"/>
            <w:hideMark/>
          </w:tcPr>
          <w:p w14:paraId="31E99EE8" w14:textId="77777777" w:rsidR="00E9758A" w:rsidRPr="00556708" w:rsidRDefault="00E9758A" w:rsidP="00556708">
            <w:pPr>
              <w:spacing w:before="0" w:after="0" w:line="240" w:lineRule="auto"/>
              <w:jc w:val="center"/>
              <w:rPr>
                <w:rFonts w:ascii="Calibri" w:hAnsi="Calibri" w:cs="Calibri"/>
                <w:color w:val="000000"/>
                <w:kern w:val="24"/>
              </w:rPr>
            </w:pPr>
            <w:r w:rsidRPr="00556708">
              <w:rPr>
                <w:rFonts w:ascii="Calibri" w:hAnsi="Calibri" w:cs="Calibri"/>
                <w:color w:val="000000"/>
                <w:kern w:val="24"/>
              </w:rPr>
              <w:t xml:space="preserve">15 </w:t>
            </w:r>
          </w:p>
        </w:tc>
        <w:tc>
          <w:tcPr>
            <w:tcW w:w="425" w:type="dxa"/>
            <w:tcBorders>
              <w:top w:val="single" w:sz="8" w:space="0" w:color="000000"/>
              <w:left w:val="single" w:sz="8" w:space="0" w:color="000000"/>
              <w:bottom w:val="single" w:sz="18" w:space="0" w:color="000000"/>
              <w:right w:val="single" w:sz="8" w:space="0" w:color="000000"/>
            </w:tcBorders>
            <w:shd w:val="clear" w:color="auto" w:fill="FFFFFF"/>
            <w:hideMark/>
          </w:tcPr>
          <w:p w14:paraId="6A81E685" w14:textId="77777777" w:rsidR="00E9758A" w:rsidRPr="00556708" w:rsidRDefault="00E9758A" w:rsidP="00556708">
            <w:pPr>
              <w:spacing w:before="0" w:after="0" w:line="240" w:lineRule="auto"/>
              <w:jc w:val="center"/>
              <w:rPr>
                <w:rFonts w:ascii="Calibri" w:hAnsi="Calibri" w:cs="Calibri"/>
                <w:color w:val="000000"/>
                <w:kern w:val="24"/>
              </w:rPr>
            </w:pPr>
            <w:r w:rsidRPr="00556708">
              <w:rPr>
                <w:rFonts w:ascii="Calibri" w:hAnsi="Calibri" w:cs="Calibri"/>
                <w:color w:val="000000"/>
                <w:kern w:val="24"/>
              </w:rPr>
              <w:t xml:space="preserve">16 </w:t>
            </w:r>
          </w:p>
        </w:tc>
        <w:tc>
          <w:tcPr>
            <w:tcW w:w="426" w:type="dxa"/>
            <w:tcBorders>
              <w:top w:val="single" w:sz="8" w:space="0" w:color="000000"/>
              <w:left w:val="single" w:sz="8" w:space="0" w:color="000000"/>
              <w:bottom w:val="single" w:sz="18" w:space="0" w:color="000000"/>
              <w:right w:val="single" w:sz="8" w:space="0" w:color="000000"/>
            </w:tcBorders>
            <w:shd w:val="clear" w:color="auto" w:fill="FFFFFF"/>
            <w:hideMark/>
          </w:tcPr>
          <w:p w14:paraId="14757E05" w14:textId="77777777" w:rsidR="00E9758A" w:rsidRPr="00556708" w:rsidRDefault="00E9758A" w:rsidP="00556708">
            <w:pPr>
              <w:spacing w:before="0" w:after="0" w:line="240" w:lineRule="auto"/>
              <w:jc w:val="center"/>
              <w:rPr>
                <w:rFonts w:ascii="Calibri" w:hAnsi="Calibri" w:cs="Calibri"/>
                <w:color w:val="000000"/>
                <w:kern w:val="24"/>
              </w:rPr>
            </w:pPr>
            <w:r w:rsidRPr="00556708">
              <w:rPr>
                <w:rFonts w:ascii="Calibri" w:hAnsi="Calibri" w:cs="Calibri"/>
                <w:color w:val="000000"/>
                <w:kern w:val="24"/>
              </w:rPr>
              <w:t xml:space="preserve">17 </w:t>
            </w:r>
          </w:p>
        </w:tc>
        <w:tc>
          <w:tcPr>
            <w:tcW w:w="425" w:type="dxa"/>
            <w:tcBorders>
              <w:top w:val="single" w:sz="8" w:space="0" w:color="000000"/>
              <w:left w:val="single" w:sz="8" w:space="0" w:color="000000"/>
              <w:bottom w:val="single" w:sz="18" w:space="0" w:color="000000"/>
              <w:right w:val="single" w:sz="8" w:space="0" w:color="000000"/>
            </w:tcBorders>
            <w:shd w:val="clear" w:color="auto" w:fill="FFFFFF"/>
            <w:hideMark/>
          </w:tcPr>
          <w:p w14:paraId="7A704966" w14:textId="77777777" w:rsidR="00E9758A" w:rsidRPr="00556708" w:rsidRDefault="00E9758A" w:rsidP="00556708">
            <w:pPr>
              <w:spacing w:before="0" w:after="0" w:line="240" w:lineRule="auto"/>
              <w:jc w:val="center"/>
              <w:rPr>
                <w:rFonts w:ascii="Calibri" w:hAnsi="Calibri" w:cs="Calibri"/>
                <w:color w:val="000000"/>
                <w:kern w:val="24"/>
              </w:rPr>
            </w:pPr>
            <w:r w:rsidRPr="00556708">
              <w:rPr>
                <w:rFonts w:ascii="Calibri" w:hAnsi="Calibri" w:cs="Calibri"/>
                <w:color w:val="000000"/>
                <w:kern w:val="24"/>
              </w:rPr>
              <w:t xml:space="preserve">18 </w:t>
            </w:r>
          </w:p>
        </w:tc>
      </w:tr>
      <w:tr w:rsidR="00E9758A" w:rsidRPr="003F009A" w14:paraId="2CC31249" w14:textId="77777777" w:rsidTr="00C347FD">
        <w:trPr>
          <w:trHeight w:val="567"/>
        </w:trPr>
        <w:tc>
          <w:tcPr>
            <w:tcW w:w="2762" w:type="dxa"/>
            <w:tcBorders>
              <w:top w:val="single" w:sz="18" w:space="0" w:color="000000"/>
              <w:left w:val="single" w:sz="8" w:space="0" w:color="000000"/>
              <w:bottom w:val="single" w:sz="8" w:space="0" w:color="000000"/>
              <w:right w:val="single" w:sz="8" w:space="0" w:color="000000"/>
            </w:tcBorders>
            <w:shd w:val="clear" w:color="auto" w:fill="D9D9D9"/>
            <w:hideMark/>
          </w:tcPr>
          <w:p w14:paraId="2555D654" w14:textId="77777777" w:rsidR="00E9758A" w:rsidRPr="003F009A" w:rsidRDefault="00E9758A" w:rsidP="00556708">
            <w:pPr>
              <w:spacing w:before="0" w:after="0" w:line="240" w:lineRule="auto"/>
              <w:rPr>
                <w:rFonts w:ascii="Calibri" w:hAnsi="Calibri" w:cs="Calibri"/>
                <w:color w:val="000000"/>
                <w:kern w:val="24"/>
                <w:sz w:val="22"/>
                <w:szCs w:val="22"/>
              </w:rPr>
            </w:pPr>
            <w:r w:rsidRPr="003F009A">
              <w:rPr>
                <w:rFonts w:ascii="Calibri" w:hAnsi="Calibri" w:cs="Calibri"/>
                <w:color w:val="000000"/>
                <w:kern w:val="24"/>
                <w:sz w:val="22"/>
                <w:szCs w:val="22"/>
              </w:rPr>
              <w:t>Dietary sessions</w:t>
            </w:r>
          </w:p>
        </w:tc>
        <w:tc>
          <w:tcPr>
            <w:tcW w:w="306" w:type="dxa"/>
            <w:tcBorders>
              <w:top w:val="single" w:sz="18" w:space="0" w:color="000000"/>
              <w:left w:val="single" w:sz="8" w:space="0" w:color="000000"/>
              <w:bottom w:val="single" w:sz="8" w:space="0" w:color="000000"/>
              <w:right w:val="single" w:sz="8" w:space="0" w:color="000000"/>
            </w:tcBorders>
            <w:shd w:val="clear" w:color="auto" w:fill="D9D9D9"/>
          </w:tcPr>
          <w:p w14:paraId="690C2D87" w14:textId="77777777" w:rsidR="00E9758A" w:rsidRPr="003F009A" w:rsidRDefault="00E9758A" w:rsidP="00556708">
            <w:pPr>
              <w:spacing w:before="0" w:after="0" w:line="240" w:lineRule="auto"/>
              <w:jc w:val="center"/>
              <w:rPr>
                <w:rFonts w:ascii="Calibri" w:hAnsi="Calibri" w:cs="Calibri"/>
                <w:color w:val="000000"/>
                <w:kern w:val="24"/>
                <w:sz w:val="22"/>
                <w:szCs w:val="22"/>
              </w:rPr>
            </w:pPr>
          </w:p>
        </w:tc>
        <w:tc>
          <w:tcPr>
            <w:tcW w:w="285" w:type="dxa"/>
            <w:tcBorders>
              <w:top w:val="single" w:sz="18" w:space="0" w:color="000000"/>
              <w:left w:val="single" w:sz="8" w:space="0" w:color="000000"/>
              <w:bottom w:val="single" w:sz="8" w:space="0" w:color="000000"/>
              <w:right w:val="single" w:sz="8" w:space="0" w:color="000000"/>
            </w:tcBorders>
            <w:shd w:val="clear" w:color="auto" w:fill="D9D9D9"/>
            <w:hideMark/>
          </w:tcPr>
          <w:p w14:paraId="133B8C28" w14:textId="77777777" w:rsidR="00E9758A" w:rsidRPr="003F009A" w:rsidRDefault="00E9758A" w:rsidP="00556708">
            <w:pPr>
              <w:spacing w:before="0" w:after="0" w:line="240" w:lineRule="auto"/>
              <w:rPr>
                <w:rFonts w:ascii="Calibri" w:hAnsi="Calibri" w:cs="Calibri"/>
                <w:color w:val="000000"/>
                <w:kern w:val="24"/>
                <w:sz w:val="22"/>
                <w:szCs w:val="22"/>
              </w:rPr>
            </w:pPr>
            <w:r w:rsidRPr="003F009A">
              <w:rPr>
                <w:rFonts w:ascii="Calibri" w:hAnsi="Calibri" w:cs="Calibri"/>
                <w:color w:val="000000"/>
                <w:kern w:val="24"/>
                <w:sz w:val="22"/>
                <w:szCs w:val="22"/>
              </w:rPr>
              <w:t>++</w:t>
            </w:r>
          </w:p>
        </w:tc>
        <w:tc>
          <w:tcPr>
            <w:tcW w:w="284" w:type="dxa"/>
            <w:tcBorders>
              <w:top w:val="single" w:sz="18" w:space="0" w:color="000000"/>
              <w:left w:val="single" w:sz="8" w:space="0" w:color="000000"/>
              <w:bottom w:val="single" w:sz="8" w:space="0" w:color="000000"/>
              <w:right w:val="single" w:sz="8" w:space="0" w:color="000000"/>
            </w:tcBorders>
            <w:shd w:val="clear" w:color="auto" w:fill="D9D9D9"/>
            <w:hideMark/>
          </w:tcPr>
          <w:p w14:paraId="6E7C9486" w14:textId="77777777" w:rsidR="00E9758A" w:rsidRPr="003F009A" w:rsidRDefault="00E9758A" w:rsidP="00556708">
            <w:pPr>
              <w:spacing w:before="0" w:after="0" w:line="240" w:lineRule="auto"/>
              <w:rPr>
                <w:rFonts w:ascii="Calibri" w:hAnsi="Calibri" w:cs="Calibri"/>
                <w:color w:val="000000"/>
                <w:kern w:val="24"/>
                <w:sz w:val="22"/>
                <w:szCs w:val="22"/>
              </w:rPr>
            </w:pPr>
            <w:r w:rsidRPr="003F009A">
              <w:rPr>
                <w:rFonts w:ascii="Calibri" w:hAnsi="Calibri" w:cs="Calibri"/>
                <w:color w:val="000000"/>
                <w:kern w:val="24"/>
                <w:sz w:val="22"/>
                <w:szCs w:val="22"/>
              </w:rPr>
              <w:t>+</w:t>
            </w:r>
          </w:p>
        </w:tc>
        <w:tc>
          <w:tcPr>
            <w:tcW w:w="285" w:type="dxa"/>
            <w:tcBorders>
              <w:top w:val="single" w:sz="18" w:space="0" w:color="000000"/>
              <w:left w:val="single" w:sz="8" w:space="0" w:color="000000"/>
              <w:bottom w:val="single" w:sz="8" w:space="0" w:color="000000"/>
              <w:right w:val="single" w:sz="8" w:space="0" w:color="000000"/>
            </w:tcBorders>
            <w:shd w:val="clear" w:color="auto" w:fill="D9D9D9"/>
            <w:hideMark/>
          </w:tcPr>
          <w:p w14:paraId="3C5AC926" w14:textId="77777777" w:rsidR="00E9758A" w:rsidRPr="003F009A" w:rsidRDefault="00E9758A" w:rsidP="00556708">
            <w:pPr>
              <w:spacing w:before="0" w:after="0" w:line="240" w:lineRule="auto"/>
              <w:rPr>
                <w:rFonts w:ascii="Calibri" w:hAnsi="Calibri" w:cs="Calibri"/>
                <w:color w:val="000000"/>
                <w:kern w:val="24"/>
                <w:sz w:val="22"/>
                <w:szCs w:val="22"/>
              </w:rPr>
            </w:pPr>
            <w:r w:rsidRPr="003F009A">
              <w:rPr>
                <w:rFonts w:ascii="Calibri" w:hAnsi="Calibri" w:cs="Calibri"/>
                <w:color w:val="000000"/>
                <w:kern w:val="24"/>
                <w:sz w:val="22"/>
                <w:szCs w:val="22"/>
              </w:rPr>
              <w:t>+</w:t>
            </w:r>
          </w:p>
        </w:tc>
        <w:tc>
          <w:tcPr>
            <w:tcW w:w="283" w:type="dxa"/>
            <w:tcBorders>
              <w:top w:val="single" w:sz="18" w:space="0" w:color="000000"/>
              <w:left w:val="single" w:sz="8" w:space="0" w:color="000000"/>
              <w:bottom w:val="single" w:sz="8" w:space="0" w:color="000000"/>
              <w:right w:val="single" w:sz="8" w:space="0" w:color="000000"/>
            </w:tcBorders>
            <w:shd w:val="clear" w:color="auto" w:fill="D9D9D9"/>
            <w:hideMark/>
          </w:tcPr>
          <w:p w14:paraId="01E38303" w14:textId="77777777" w:rsidR="00E9758A" w:rsidRPr="003F009A" w:rsidRDefault="00E9758A" w:rsidP="00556708">
            <w:pPr>
              <w:spacing w:before="0" w:after="0" w:line="240" w:lineRule="auto"/>
              <w:rPr>
                <w:rFonts w:ascii="Calibri" w:hAnsi="Calibri" w:cs="Calibri"/>
                <w:color w:val="000000"/>
                <w:kern w:val="24"/>
                <w:sz w:val="22"/>
                <w:szCs w:val="22"/>
              </w:rPr>
            </w:pPr>
            <w:r w:rsidRPr="003F009A">
              <w:rPr>
                <w:rFonts w:ascii="Calibri" w:hAnsi="Calibri" w:cs="Calibri"/>
                <w:color w:val="000000"/>
                <w:kern w:val="24"/>
                <w:sz w:val="22"/>
                <w:szCs w:val="22"/>
              </w:rPr>
              <w:t>+</w:t>
            </w:r>
          </w:p>
        </w:tc>
        <w:tc>
          <w:tcPr>
            <w:tcW w:w="284" w:type="dxa"/>
            <w:tcBorders>
              <w:top w:val="single" w:sz="18" w:space="0" w:color="000000"/>
              <w:left w:val="single" w:sz="8" w:space="0" w:color="000000"/>
              <w:bottom w:val="single" w:sz="8" w:space="0" w:color="000000"/>
              <w:right w:val="single" w:sz="8" w:space="0" w:color="000000"/>
            </w:tcBorders>
            <w:shd w:val="clear" w:color="auto" w:fill="D9D9D9"/>
            <w:hideMark/>
          </w:tcPr>
          <w:p w14:paraId="1025B327" w14:textId="77777777" w:rsidR="00E9758A" w:rsidRPr="003F009A" w:rsidRDefault="00E9758A" w:rsidP="00556708">
            <w:pPr>
              <w:spacing w:before="0" w:after="0" w:line="240" w:lineRule="auto"/>
              <w:rPr>
                <w:rFonts w:ascii="Calibri" w:hAnsi="Calibri" w:cs="Calibri"/>
                <w:color w:val="000000"/>
                <w:kern w:val="24"/>
                <w:sz w:val="22"/>
                <w:szCs w:val="22"/>
              </w:rPr>
            </w:pPr>
            <w:r w:rsidRPr="003F009A">
              <w:rPr>
                <w:rFonts w:ascii="Calibri" w:hAnsi="Calibri" w:cs="Calibri"/>
                <w:color w:val="000000"/>
                <w:kern w:val="24"/>
                <w:sz w:val="22"/>
                <w:szCs w:val="22"/>
              </w:rPr>
              <w:t>+</w:t>
            </w:r>
            <w:r w:rsidRPr="003F009A">
              <w:rPr>
                <w:rFonts w:ascii="Calibri" w:hAnsi="Calibri" w:cs="Calibri"/>
                <w:color w:val="000000"/>
                <w:kern w:val="24"/>
                <w:sz w:val="22"/>
                <w:szCs w:val="22"/>
              </w:rPr>
              <w:tab/>
            </w:r>
          </w:p>
        </w:tc>
        <w:tc>
          <w:tcPr>
            <w:tcW w:w="283" w:type="dxa"/>
            <w:tcBorders>
              <w:top w:val="single" w:sz="18" w:space="0" w:color="000000"/>
              <w:left w:val="single" w:sz="8" w:space="0" w:color="000000"/>
              <w:bottom w:val="single" w:sz="8" w:space="0" w:color="000000"/>
              <w:right w:val="single" w:sz="8" w:space="0" w:color="000000"/>
            </w:tcBorders>
            <w:shd w:val="clear" w:color="auto" w:fill="D9D9D9"/>
            <w:hideMark/>
          </w:tcPr>
          <w:p w14:paraId="1156A754" w14:textId="77777777" w:rsidR="00E9758A" w:rsidRPr="003F009A" w:rsidRDefault="00E9758A" w:rsidP="00556708">
            <w:pPr>
              <w:spacing w:before="0" w:after="0" w:line="240" w:lineRule="auto"/>
              <w:jc w:val="center"/>
              <w:rPr>
                <w:rFonts w:ascii="Calibri" w:hAnsi="Calibri" w:cs="Calibri"/>
                <w:color w:val="000000"/>
                <w:kern w:val="24"/>
                <w:sz w:val="22"/>
                <w:szCs w:val="22"/>
              </w:rPr>
            </w:pPr>
            <w:r w:rsidRPr="003F009A">
              <w:rPr>
                <w:rFonts w:ascii="Calibri" w:hAnsi="Calibri" w:cs="Calibri"/>
                <w:color w:val="000000"/>
                <w:kern w:val="24"/>
                <w:sz w:val="22"/>
                <w:szCs w:val="22"/>
              </w:rPr>
              <w:t>+</w:t>
            </w:r>
          </w:p>
        </w:tc>
        <w:tc>
          <w:tcPr>
            <w:tcW w:w="284" w:type="dxa"/>
            <w:tcBorders>
              <w:top w:val="single" w:sz="18" w:space="0" w:color="000000"/>
              <w:left w:val="single" w:sz="8" w:space="0" w:color="000000"/>
              <w:bottom w:val="single" w:sz="8" w:space="0" w:color="000000"/>
              <w:right w:val="single" w:sz="8" w:space="0" w:color="000000"/>
            </w:tcBorders>
            <w:shd w:val="clear" w:color="auto" w:fill="D9D9D9"/>
            <w:hideMark/>
          </w:tcPr>
          <w:p w14:paraId="445E08EC" w14:textId="77777777" w:rsidR="00E9758A" w:rsidRPr="003F009A" w:rsidRDefault="00E9758A" w:rsidP="00556708">
            <w:pPr>
              <w:spacing w:before="0" w:after="0" w:line="240" w:lineRule="auto"/>
              <w:rPr>
                <w:rFonts w:ascii="Calibri" w:hAnsi="Calibri" w:cs="Calibri"/>
                <w:color w:val="000000"/>
                <w:kern w:val="24"/>
                <w:sz w:val="22"/>
                <w:szCs w:val="22"/>
              </w:rPr>
            </w:pPr>
            <w:r w:rsidRPr="003F009A">
              <w:rPr>
                <w:rFonts w:ascii="Calibri" w:hAnsi="Calibri" w:cs="Calibri"/>
                <w:color w:val="000000"/>
                <w:kern w:val="24"/>
                <w:sz w:val="22"/>
                <w:szCs w:val="22"/>
              </w:rPr>
              <w:t>+</w:t>
            </w:r>
          </w:p>
        </w:tc>
        <w:tc>
          <w:tcPr>
            <w:tcW w:w="283" w:type="dxa"/>
            <w:tcBorders>
              <w:top w:val="single" w:sz="18" w:space="0" w:color="000000"/>
              <w:left w:val="single" w:sz="8" w:space="0" w:color="000000"/>
              <w:bottom w:val="single" w:sz="8" w:space="0" w:color="000000"/>
              <w:right w:val="single" w:sz="8" w:space="0" w:color="000000"/>
            </w:tcBorders>
            <w:shd w:val="clear" w:color="auto" w:fill="D9D9D9"/>
            <w:hideMark/>
          </w:tcPr>
          <w:p w14:paraId="6689238B" w14:textId="77777777" w:rsidR="00E9758A" w:rsidRPr="003F009A" w:rsidRDefault="00E9758A" w:rsidP="00556708">
            <w:pPr>
              <w:spacing w:before="0" w:after="0" w:line="240" w:lineRule="auto"/>
              <w:rPr>
                <w:rFonts w:ascii="Calibri" w:hAnsi="Calibri" w:cs="Calibri"/>
                <w:color w:val="000000"/>
                <w:kern w:val="24"/>
                <w:sz w:val="22"/>
                <w:szCs w:val="22"/>
              </w:rPr>
            </w:pPr>
            <w:r w:rsidRPr="003F009A">
              <w:rPr>
                <w:rFonts w:ascii="Calibri" w:hAnsi="Calibri" w:cs="Calibri"/>
                <w:color w:val="000000"/>
                <w:kern w:val="24"/>
                <w:sz w:val="22"/>
                <w:szCs w:val="22"/>
              </w:rPr>
              <w:t>+</w:t>
            </w:r>
          </w:p>
        </w:tc>
        <w:tc>
          <w:tcPr>
            <w:tcW w:w="284" w:type="dxa"/>
            <w:tcBorders>
              <w:top w:val="single" w:sz="18" w:space="0" w:color="000000"/>
              <w:left w:val="single" w:sz="8" w:space="0" w:color="000000"/>
              <w:bottom w:val="single" w:sz="8" w:space="0" w:color="000000"/>
              <w:right w:val="single" w:sz="8" w:space="0" w:color="000000"/>
            </w:tcBorders>
            <w:shd w:val="clear" w:color="auto" w:fill="D9D9D9"/>
            <w:hideMark/>
          </w:tcPr>
          <w:p w14:paraId="36257539" w14:textId="77777777" w:rsidR="00E9758A" w:rsidRPr="003F009A" w:rsidRDefault="00E9758A" w:rsidP="00556708">
            <w:pPr>
              <w:spacing w:before="0" w:after="0" w:line="240" w:lineRule="auto"/>
              <w:rPr>
                <w:rFonts w:ascii="Calibri" w:hAnsi="Calibri" w:cs="Calibri"/>
                <w:color w:val="000000"/>
                <w:kern w:val="24"/>
                <w:sz w:val="22"/>
                <w:szCs w:val="22"/>
              </w:rPr>
            </w:pPr>
            <w:r w:rsidRPr="003F009A">
              <w:rPr>
                <w:rFonts w:ascii="Calibri" w:hAnsi="Calibri" w:cs="Calibri"/>
                <w:color w:val="000000"/>
                <w:kern w:val="24"/>
                <w:sz w:val="22"/>
                <w:szCs w:val="22"/>
              </w:rPr>
              <w:t>+</w:t>
            </w:r>
          </w:p>
        </w:tc>
        <w:tc>
          <w:tcPr>
            <w:tcW w:w="425" w:type="dxa"/>
            <w:tcBorders>
              <w:top w:val="single" w:sz="18" w:space="0" w:color="000000"/>
              <w:left w:val="single" w:sz="8" w:space="0" w:color="000000"/>
              <w:bottom w:val="single" w:sz="8" w:space="0" w:color="000000"/>
              <w:right w:val="single" w:sz="8" w:space="0" w:color="000000"/>
            </w:tcBorders>
            <w:shd w:val="clear" w:color="auto" w:fill="D9D9D9"/>
            <w:hideMark/>
          </w:tcPr>
          <w:p w14:paraId="560ECA7F" w14:textId="77777777" w:rsidR="00E9758A" w:rsidRPr="003F009A" w:rsidRDefault="00E9758A" w:rsidP="00556708">
            <w:pPr>
              <w:spacing w:before="0" w:after="0" w:line="240" w:lineRule="auto"/>
              <w:rPr>
                <w:rFonts w:ascii="Calibri" w:hAnsi="Calibri" w:cs="Calibri"/>
                <w:color w:val="000000"/>
                <w:kern w:val="24"/>
                <w:sz w:val="22"/>
                <w:szCs w:val="22"/>
              </w:rPr>
            </w:pPr>
            <w:r w:rsidRPr="003F009A">
              <w:rPr>
                <w:rFonts w:ascii="Calibri" w:hAnsi="Calibri" w:cs="Calibri"/>
                <w:color w:val="000000"/>
                <w:kern w:val="24"/>
                <w:sz w:val="22"/>
                <w:szCs w:val="22"/>
              </w:rPr>
              <w:t>+</w:t>
            </w:r>
          </w:p>
        </w:tc>
        <w:tc>
          <w:tcPr>
            <w:tcW w:w="425" w:type="dxa"/>
            <w:tcBorders>
              <w:top w:val="single" w:sz="18" w:space="0" w:color="000000"/>
              <w:left w:val="single" w:sz="8" w:space="0" w:color="000000"/>
              <w:bottom w:val="single" w:sz="8" w:space="0" w:color="000000"/>
              <w:right w:val="single" w:sz="8" w:space="0" w:color="000000"/>
            </w:tcBorders>
            <w:shd w:val="clear" w:color="auto" w:fill="D9D9D9"/>
            <w:hideMark/>
          </w:tcPr>
          <w:p w14:paraId="107B4C39" w14:textId="77777777" w:rsidR="00E9758A" w:rsidRPr="003F009A" w:rsidRDefault="00E9758A" w:rsidP="00556708">
            <w:pPr>
              <w:spacing w:before="0" w:after="0" w:line="240" w:lineRule="auto"/>
              <w:rPr>
                <w:rFonts w:ascii="Calibri" w:hAnsi="Calibri" w:cs="Calibri"/>
                <w:color w:val="000000"/>
                <w:kern w:val="24"/>
                <w:sz w:val="22"/>
                <w:szCs w:val="22"/>
              </w:rPr>
            </w:pPr>
            <w:r w:rsidRPr="003F009A">
              <w:rPr>
                <w:rFonts w:ascii="Calibri" w:hAnsi="Calibri" w:cs="Calibri"/>
                <w:color w:val="000000"/>
                <w:kern w:val="24"/>
                <w:sz w:val="22"/>
                <w:szCs w:val="22"/>
              </w:rPr>
              <w:t>+</w:t>
            </w:r>
          </w:p>
        </w:tc>
        <w:tc>
          <w:tcPr>
            <w:tcW w:w="425" w:type="dxa"/>
            <w:tcBorders>
              <w:top w:val="single" w:sz="18" w:space="0" w:color="000000"/>
              <w:left w:val="single" w:sz="8" w:space="0" w:color="000000"/>
              <w:bottom w:val="single" w:sz="8" w:space="0" w:color="000000"/>
              <w:right w:val="single" w:sz="8" w:space="0" w:color="000000"/>
            </w:tcBorders>
            <w:shd w:val="clear" w:color="auto" w:fill="D9D9D9"/>
            <w:hideMark/>
          </w:tcPr>
          <w:p w14:paraId="6527D144" w14:textId="77777777" w:rsidR="00E9758A" w:rsidRPr="003F009A" w:rsidRDefault="00E9758A" w:rsidP="00556708">
            <w:pPr>
              <w:spacing w:before="0" w:after="0" w:line="240" w:lineRule="auto"/>
              <w:rPr>
                <w:rFonts w:ascii="Calibri" w:hAnsi="Calibri" w:cs="Calibri"/>
                <w:color w:val="000000"/>
                <w:kern w:val="24"/>
                <w:sz w:val="22"/>
                <w:szCs w:val="22"/>
              </w:rPr>
            </w:pPr>
            <w:r w:rsidRPr="003F009A">
              <w:rPr>
                <w:rFonts w:ascii="Calibri" w:hAnsi="Calibri" w:cs="Calibri"/>
                <w:color w:val="000000"/>
                <w:kern w:val="24"/>
                <w:sz w:val="22"/>
                <w:szCs w:val="22"/>
              </w:rPr>
              <w:t>+</w:t>
            </w:r>
          </w:p>
        </w:tc>
        <w:tc>
          <w:tcPr>
            <w:tcW w:w="426" w:type="dxa"/>
            <w:tcBorders>
              <w:top w:val="single" w:sz="18" w:space="0" w:color="000000"/>
              <w:left w:val="single" w:sz="8" w:space="0" w:color="000000"/>
              <w:bottom w:val="single" w:sz="8" w:space="0" w:color="000000"/>
              <w:right w:val="single" w:sz="8" w:space="0" w:color="000000"/>
            </w:tcBorders>
            <w:shd w:val="clear" w:color="auto" w:fill="D9D9D9"/>
            <w:hideMark/>
          </w:tcPr>
          <w:p w14:paraId="4393FE23" w14:textId="77777777" w:rsidR="00E9758A" w:rsidRPr="003F009A" w:rsidRDefault="00E9758A" w:rsidP="00556708">
            <w:pPr>
              <w:spacing w:before="0" w:after="0" w:line="240" w:lineRule="auto"/>
              <w:rPr>
                <w:rFonts w:ascii="Calibri" w:hAnsi="Calibri" w:cs="Calibri"/>
                <w:color w:val="000000"/>
                <w:kern w:val="24"/>
                <w:sz w:val="22"/>
                <w:szCs w:val="22"/>
              </w:rPr>
            </w:pPr>
            <w:r w:rsidRPr="003F009A">
              <w:rPr>
                <w:rFonts w:ascii="Calibri" w:hAnsi="Calibri" w:cs="Calibri"/>
                <w:color w:val="000000"/>
                <w:kern w:val="24"/>
                <w:sz w:val="22"/>
                <w:szCs w:val="22"/>
              </w:rPr>
              <w:t>+</w:t>
            </w:r>
          </w:p>
        </w:tc>
        <w:tc>
          <w:tcPr>
            <w:tcW w:w="425" w:type="dxa"/>
            <w:tcBorders>
              <w:top w:val="single" w:sz="18" w:space="0" w:color="000000"/>
              <w:left w:val="single" w:sz="8" w:space="0" w:color="000000"/>
              <w:bottom w:val="single" w:sz="8" w:space="0" w:color="000000"/>
              <w:right w:val="single" w:sz="8" w:space="0" w:color="000000"/>
            </w:tcBorders>
            <w:shd w:val="clear" w:color="auto" w:fill="D9D9D9"/>
            <w:hideMark/>
          </w:tcPr>
          <w:p w14:paraId="1F8955CA" w14:textId="77777777" w:rsidR="00E9758A" w:rsidRPr="003F009A" w:rsidRDefault="00E9758A" w:rsidP="00556708">
            <w:pPr>
              <w:spacing w:before="0" w:after="0" w:line="240" w:lineRule="auto"/>
              <w:rPr>
                <w:rFonts w:ascii="Calibri" w:hAnsi="Calibri" w:cs="Calibri"/>
                <w:color w:val="000000"/>
                <w:kern w:val="24"/>
                <w:sz w:val="22"/>
                <w:szCs w:val="22"/>
              </w:rPr>
            </w:pPr>
            <w:r w:rsidRPr="003F009A">
              <w:rPr>
                <w:rFonts w:ascii="Calibri" w:hAnsi="Calibri" w:cs="Calibri"/>
                <w:color w:val="000000"/>
                <w:kern w:val="24"/>
                <w:sz w:val="22"/>
                <w:szCs w:val="22"/>
              </w:rPr>
              <w:t>+</w:t>
            </w:r>
          </w:p>
        </w:tc>
        <w:tc>
          <w:tcPr>
            <w:tcW w:w="425" w:type="dxa"/>
            <w:tcBorders>
              <w:top w:val="single" w:sz="18" w:space="0" w:color="000000"/>
              <w:left w:val="single" w:sz="8" w:space="0" w:color="000000"/>
              <w:bottom w:val="single" w:sz="8" w:space="0" w:color="000000"/>
              <w:right w:val="single" w:sz="8" w:space="0" w:color="000000"/>
            </w:tcBorders>
            <w:shd w:val="clear" w:color="auto" w:fill="D9D9D9"/>
            <w:hideMark/>
          </w:tcPr>
          <w:p w14:paraId="72ACEE63" w14:textId="77777777" w:rsidR="00E9758A" w:rsidRPr="003F009A" w:rsidRDefault="00E9758A" w:rsidP="00556708">
            <w:pPr>
              <w:spacing w:before="0" w:after="0" w:line="240" w:lineRule="auto"/>
              <w:rPr>
                <w:rFonts w:ascii="Calibri" w:hAnsi="Calibri" w:cs="Calibri"/>
                <w:color w:val="000000"/>
                <w:kern w:val="24"/>
                <w:sz w:val="22"/>
                <w:szCs w:val="22"/>
              </w:rPr>
            </w:pPr>
            <w:r w:rsidRPr="003F009A">
              <w:rPr>
                <w:rFonts w:ascii="Calibri" w:hAnsi="Calibri" w:cs="Calibri"/>
                <w:color w:val="000000"/>
                <w:kern w:val="24"/>
                <w:sz w:val="22"/>
                <w:szCs w:val="22"/>
              </w:rPr>
              <w:t>+</w:t>
            </w:r>
          </w:p>
        </w:tc>
        <w:tc>
          <w:tcPr>
            <w:tcW w:w="425" w:type="dxa"/>
            <w:tcBorders>
              <w:top w:val="single" w:sz="18" w:space="0" w:color="000000"/>
              <w:left w:val="single" w:sz="8" w:space="0" w:color="000000"/>
              <w:bottom w:val="single" w:sz="8" w:space="0" w:color="000000"/>
              <w:right w:val="single" w:sz="8" w:space="0" w:color="000000"/>
            </w:tcBorders>
            <w:shd w:val="clear" w:color="auto" w:fill="D9D9D9"/>
            <w:hideMark/>
          </w:tcPr>
          <w:p w14:paraId="6F423B28" w14:textId="77777777" w:rsidR="00E9758A" w:rsidRPr="003F009A" w:rsidRDefault="00E9758A" w:rsidP="00556708">
            <w:pPr>
              <w:spacing w:before="0" w:after="0" w:line="240" w:lineRule="auto"/>
              <w:rPr>
                <w:rFonts w:ascii="Calibri" w:hAnsi="Calibri" w:cs="Calibri"/>
                <w:color w:val="000000"/>
                <w:kern w:val="24"/>
                <w:sz w:val="22"/>
                <w:szCs w:val="22"/>
              </w:rPr>
            </w:pPr>
            <w:r w:rsidRPr="003F009A">
              <w:rPr>
                <w:rFonts w:ascii="Calibri" w:hAnsi="Calibri" w:cs="Calibri"/>
                <w:color w:val="000000"/>
                <w:kern w:val="24"/>
                <w:sz w:val="22"/>
                <w:szCs w:val="22"/>
              </w:rPr>
              <w:t>+</w:t>
            </w:r>
          </w:p>
        </w:tc>
        <w:tc>
          <w:tcPr>
            <w:tcW w:w="426" w:type="dxa"/>
            <w:tcBorders>
              <w:top w:val="single" w:sz="18" w:space="0" w:color="000000"/>
              <w:left w:val="single" w:sz="8" w:space="0" w:color="000000"/>
              <w:bottom w:val="single" w:sz="8" w:space="0" w:color="000000"/>
              <w:right w:val="single" w:sz="8" w:space="0" w:color="000000"/>
            </w:tcBorders>
            <w:shd w:val="clear" w:color="auto" w:fill="D9D9D9"/>
            <w:hideMark/>
          </w:tcPr>
          <w:p w14:paraId="5AE45CA6" w14:textId="77777777" w:rsidR="00E9758A" w:rsidRPr="003F009A" w:rsidRDefault="00E9758A" w:rsidP="00556708">
            <w:pPr>
              <w:spacing w:before="0" w:after="0" w:line="240" w:lineRule="auto"/>
              <w:rPr>
                <w:rFonts w:ascii="Calibri" w:hAnsi="Calibri" w:cs="Calibri"/>
                <w:color w:val="000000"/>
                <w:sz w:val="22"/>
                <w:szCs w:val="22"/>
              </w:rPr>
            </w:pPr>
            <w:r w:rsidRPr="003F009A">
              <w:rPr>
                <w:rFonts w:ascii="Calibri" w:hAnsi="Calibri" w:cs="Calibri"/>
                <w:color w:val="000000"/>
                <w:kern w:val="24"/>
                <w:sz w:val="22"/>
                <w:szCs w:val="22"/>
              </w:rPr>
              <w:t>+</w:t>
            </w:r>
          </w:p>
        </w:tc>
        <w:tc>
          <w:tcPr>
            <w:tcW w:w="425" w:type="dxa"/>
            <w:tcBorders>
              <w:top w:val="single" w:sz="18" w:space="0" w:color="000000"/>
              <w:left w:val="single" w:sz="8" w:space="0" w:color="000000"/>
              <w:bottom w:val="single" w:sz="8" w:space="0" w:color="000000"/>
              <w:right w:val="single" w:sz="8" w:space="0" w:color="000000"/>
            </w:tcBorders>
            <w:shd w:val="clear" w:color="auto" w:fill="D9D9D9"/>
            <w:hideMark/>
          </w:tcPr>
          <w:p w14:paraId="05C33489" w14:textId="77777777" w:rsidR="00E9758A" w:rsidRPr="003F009A" w:rsidRDefault="00E9758A" w:rsidP="00556708">
            <w:pPr>
              <w:spacing w:before="0" w:after="0" w:line="240" w:lineRule="auto"/>
              <w:jc w:val="center"/>
              <w:rPr>
                <w:rFonts w:ascii="Calibri" w:hAnsi="Calibri" w:cs="Calibri"/>
                <w:color w:val="000000"/>
                <w:kern w:val="24"/>
                <w:sz w:val="22"/>
                <w:szCs w:val="22"/>
              </w:rPr>
            </w:pPr>
            <w:r w:rsidRPr="003F009A">
              <w:rPr>
                <w:rFonts w:ascii="Calibri" w:hAnsi="Calibri" w:cs="Calibri"/>
                <w:color w:val="000000"/>
                <w:kern w:val="24"/>
                <w:sz w:val="22"/>
                <w:szCs w:val="22"/>
              </w:rPr>
              <w:t>+</w:t>
            </w:r>
          </w:p>
        </w:tc>
      </w:tr>
      <w:tr w:rsidR="00E9758A" w:rsidRPr="003F009A" w14:paraId="3EB26016" w14:textId="77777777" w:rsidTr="00C347FD">
        <w:trPr>
          <w:trHeight w:val="598"/>
        </w:trPr>
        <w:tc>
          <w:tcPr>
            <w:tcW w:w="2762" w:type="dxa"/>
            <w:tcBorders>
              <w:top w:val="single" w:sz="8" w:space="0" w:color="000000"/>
              <w:left w:val="single" w:sz="8" w:space="0" w:color="000000"/>
              <w:bottom w:val="single" w:sz="8" w:space="0" w:color="000000"/>
              <w:right w:val="single" w:sz="8" w:space="0" w:color="000000"/>
            </w:tcBorders>
            <w:shd w:val="clear" w:color="auto" w:fill="FFFFFF"/>
            <w:hideMark/>
          </w:tcPr>
          <w:p w14:paraId="52A13BEE" w14:textId="77777777" w:rsidR="00E9758A" w:rsidRPr="003F009A" w:rsidRDefault="00E9758A" w:rsidP="00556708">
            <w:pPr>
              <w:spacing w:before="0" w:after="0" w:line="240" w:lineRule="auto"/>
              <w:rPr>
                <w:rFonts w:ascii="Calibri" w:hAnsi="Calibri" w:cs="Calibri"/>
                <w:color w:val="000000"/>
                <w:kern w:val="24"/>
                <w:sz w:val="22"/>
                <w:szCs w:val="22"/>
              </w:rPr>
            </w:pPr>
            <w:r w:rsidRPr="003F009A">
              <w:rPr>
                <w:rFonts w:ascii="Calibri" w:hAnsi="Calibri" w:cs="Calibri"/>
                <w:color w:val="000000"/>
                <w:kern w:val="24"/>
                <w:sz w:val="22"/>
                <w:szCs w:val="22"/>
              </w:rPr>
              <w:t>Physical activity intervention – gym membership provided</w:t>
            </w:r>
          </w:p>
        </w:tc>
        <w:tc>
          <w:tcPr>
            <w:tcW w:w="306" w:type="dxa"/>
            <w:tcBorders>
              <w:top w:val="single" w:sz="8" w:space="0" w:color="000000"/>
              <w:left w:val="single" w:sz="8" w:space="0" w:color="000000"/>
              <w:bottom w:val="single" w:sz="8" w:space="0" w:color="000000"/>
              <w:right w:val="single" w:sz="8" w:space="0" w:color="000000"/>
            </w:tcBorders>
            <w:shd w:val="clear" w:color="auto" w:fill="FFFFFF"/>
          </w:tcPr>
          <w:p w14:paraId="0E850942" w14:textId="77777777" w:rsidR="00E9758A" w:rsidRPr="003F009A" w:rsidRDefault="00E9758A" w:rsidP="00556708">
            <w:pPr>
              <w:spacing w:before="0" w:after="0" w:line="240" w:lineRule="auto"/>
              <w:jc w:val="center"/>
              <w:rPr>
                <w:rFonts w:ascii="Calibri" w:hAnsi="Calibri" w:cs="Calibri"/>
                <w:color w:val="000000"/>
                <w:kern w:val="24"/>
                <w:sz w:val="22"/>
                <w:szCs w:val="22"/>
              </w:rPr>
            </w:pPr>
          </w:p>
        </w:tc>
        <w:tc>
          <w:tcPr>
            <w:tcW w:w="285" w:type="dxa"/>
            <w:tcBorders>
              <w:top w:val="single" w:sz="8" w:space="0" w:color="000000"/>
              <w:left w:val="single" w:sz="8" w:space="0" w:color="000000"/>
              <w:bottom w:val="single" w:sz="8" w:space="0" w:color="000000"/>
              <w:right w:val="single" w:sz="8" w:space="0" w:color="000000"/>
            </w:tcBorders>
            <w:shd w:val="clear" w:color="auto" w:fill="FFFFFF"/>
          </w:tcPr>
          <w:p w14:paraId="20C0DCC1"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Pr>
          <w:p w14:paraId="21E19F4C"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285" w:type="dxa"/>
            <w:tcBorders>
              <w:top w:val="single" w:sz="8" w:space="0" w:color="000000"/>
              <w:left w:val="single" w:sz="8" w:space="0" w:color="000000"/>
              <w:bottom w:val="single" w:sz="8" w:space="0" w:color="000000"/>
              <w:right w:val="single" w:sz="8" w:space="0" w:color="000000"/>
            </w:tcBorders>
            <w:shd w:val="clear" w:color="auto" w:fill="FFFFFF"/>
          </w:tcPr>
          <w:p w14:paraId="67A8EF83"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283" w:type="dxa"/>
            <w:tcBorders>
              <w:top w:val="single" w:sz="8" w:space="0" w:color="000000"/>
              <w:left w:val="single" w:sz="8" w:space="0" w:color="000000"/>
              <w:bottom w:val="single" w:sz="8" w:space="0" w:color="000000"/>
              <w:right w:val="single" w:sz="8" w:space="0" w:color="000000"/>
            </w:tcBorders>
            <w:shd w:val="clear" w:color="auto" w:fill="FFFFFF"/>
          </w:tcPr>
          <w:p w14:paraId="56F96AAD"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Pr>
          <w:p w14:paraId="397E52E1"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283" w:type="dxa"/>
            <w:tcBorders>
              <w:top w:val="single" w:sz="8" w:space="0" w:color="000000"/>
              <w:left w:val="single" w:sz="8" w:space="0" w:color="000000"/>
              <w:bottom w:val="single" w:sz="8" w:space="0" w:color="000000"/>
              <w:right w:val="single" w:sz="8" w:space="0" w:color="000000"/>
            </w:tcBorders>
            <w:shd w:val="clear" w:color="auto" w:fill="FFFFFF"/>
          </w:tcPr>
          <w:p w14:paraId="3E3E4805" w14:textId="77777777" w:rsidR="00E9758A" w:rsidRPr="003F009A" w:rsidRDefault="00E9758A" w:rsidP="00556708">
            <w:pPr>
              <w:spacing w:before="0" w:after="0" w:line="240" w:lineRule="auto"/>
              <w:jc w:val="center"/>
              <w:rPr>
                <w:rFonts w:ascii="Calibri" w:hAnsi="Calibri" w:cs="Calibri"/>
                <w:color w:val="000000"/>
                <w:kern w:val="24"/>
                <w:sz w:val="22"/>
                <w:szCs w:val="22"/>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hideMark/>
          </w:tcPr>
          <w:p w14:paraId="765DD030" w14:textId="77777777" w:rsidR="00E9758A" w:rsidRPr="003F009A" w:rsidRDefault="00E9758A" w:rsidP="00556708">
            <w:pPr>
              <w:spacing w:before="0" w:after="0" w:line="240" w:lineRule="auto"/>
              <w:rPr>
                <w:rFonts w:ascii="Calibri" w:hAnsi="Calibri" w:cs="Calibri"/>
                <w:color w:val="000000"/>
                <w:kern w:val="24"/>
                <w:sz w:val="22"/>
                <w:szCs w:val="22"/>
              </w:rPr>
            </w:pPr>
            <w:r w:rsidRPr="003F009A">
              <w:rPr>
                <w:rFonts w:ascii="Calibri" w:hAnsi="Calibri" w:cs="Calibri"/>
                <w:color w:val="000000"/>
                <w:kern w:val="24"/>
                <w:sz w:val="22"/>
                <w:szCs w:val="22"/>
              </w:rPr>
              <w:t xml:space="preserve">++ </w:t>
            </w:r>
          </w:p>
        </w:tc>
        <w:tc>
          <w:tcPr>
            <w:tcW w:w="283" w:type="dxa"/>
            <w:tcBorders>
              <w:top w:val="single" w:sz="8" w:space="0" w:color="000000"/>
              <w:left w:val="single" w:sz="8" w:space="0" w:color="000000"/>
              <w:bottom w:val="single" w:sz="8" w:space="0" w:color="000000"/>
              <w:right w:val="single" w:sz="8" w:space="0" w:color="000000"/>
            </w:tcBorders>
            <w:shd w:val="clear" w:color="auto" w:fill="FFFFFF"/>
            <w:hideMark/>
          </w:tcPr>
          <w:p w14:paraId="0808C29E" w14:textId="77777777" w:rsidR="00E9758A" w:rsidRPr="003F009A" w:rsidRDefault="00E9758A" w:rsidP="00556708">
            <w:pPr>
              <w:spacing w:before="0" w:after="0" w:line="240" w:lineRule="auto"/>
              <w:rPr>
                <w:rFonts w:ascii="Calibri" w:hAnsi="Calibri" w:cs="Calibri"/>
                <w:color w:val="000000"/>
                <w:kern w:val="24"/>
                <w:sz w:val="22"/>
                <w:szCs w:val="22"/>
              </w:rPr>
            </w:pPr>
            <w:r w:rsidRPr="003F009A">
              <w:rPr>
                <w:rFonts w:ascii="Calibri" w:hAnsi="Calibri" w:cs="Calibri"/>
                <w:color w:val="000000"/>
                <w:kern w:val="24"/>
                <w:sz w:val="22"/>
                <w:szCs w:val="22"/>
              </w:rPr>
              <w:t xml:space="preserve">+ </w:t>
            </w:r>
          </w:p>
        </w:tc>
        <w:tc>
          <w:tcPr>
            <w:tcW w:w="284" w:type="dxa"/>
            <w:tcBorders>
              <w:top w:val="single" w:sz="8" w:space="0" w:color="000000"/>
              <w:left w:val="single" w:sz="8" w:space="0" w:color="000000"/>
              <w:bottom w:val="single" w:sz="8" w:space="0" w:color="000000"/>
              <w:right w:val="single" w:sz="8" w:space="0" w:color="000000"/>
            </w:tcBorders>
            <w:shd w:val="clear" w:color="auto" w:fill="FFFFFF"/>
            <w:hideMark/>
          </w:tcPr>
          <w:p w14:paraId="531EE091" w14:textId="77777777" w:rsidR="00E9758A" w:rsidRPr="003F009A" w:rsidRDefault="00E9758A" w:rsidP="00556708">
            <w:pPr>
              <w:spacing w:before="0" w:after="0" w:line="240" w:lineRule="auto"/>
              <w:rPr>
                <w:rFonts w:ascii="Calibri" w:hAnsi="Calibri" w:cs="Calibri"/>
                <w:color w:val="000000"/>
                <w:kern w:val="24"/>
                <w:sz w:val="22"/>
                <w:szCs w:val="22"/>
              </w:rPr>
            </w:pPr>
            <w:r w:rsidRPr="003F009A">
              <w:rPr>
                <w:rFonts w:ascii="Calibri" w:hAnsi="Calibri" w:cs="Calibri"/>
                <w:color w:val="000000"/>
                <w:kern w:val="24"/>
                <w:sz w:val="22"/>
                <w:szCs w:val="22"/>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FFFFFF"/>
            <w:hideMark/>
          </w:tcPr>
          <w:p w14:paraId="629A0B37" w14:textId="77777777" w:rsidR="00E9758A" w:rsidRPr="003F009A" w:rsidRDefault="00E9758A" w:rsidP="00556708">
            <w:pPr>
              <w:spacing w:before="0" w:after="0" w:line="240" w:lineRule="auto"/>
              <w:rPr>
                <w:rFonts w:ascii="Calibri" w:hAnsi="Calibri" w:cs="Calibri"/>
                <w:color w:val="000000"/>
                <w:kern w:val="24"/>
                <w:sz w:val="22"/>
                <w:szCs w:val="22"/>
              </w:rPr>
            </w:pPr>
            <w:r w:rsidRPr="003F009A">
              <w:rPr>
                <w:rFonts w:ascii="Calibri" w:hAnsi="Calibri" w:cs="Calibri"/>
                <w:color w:val="000000"/>
                <w:kern w:val="24"/>
                <w:sz w:val="22"/>
                <w:szCs w:val="22"/>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FFFFFF"/>
            <w:hideMark/>
          </w:tcPr>
          <w:p w14:paraId="4AAD3670" w14:textId="77777777" w:rsidR="00E9758A" w:rsidRPr="003F009A" w:rsidRDefault="00E9758A" w:rsidP="00556708">
            <w:pPr>
              <w:spacing w:before="0" w:after="0" w:line="240" w:lineRule="auto"/>
              <w:rPr>
                <w:rFonts w:ascii="Calibri" w:hAnsi="Calibri" w:cs="Calibri"/>
                <w:color w:val="000000"/>
                <w:kern w:val="24"/>
                <w:sz w:val="22"/>
                <w:szCs w:val="22"/>
              </w:rPr>
            </w:pPr>
            <w:r w:rsidRPr="003F009A">
              <w:rPr>
                <w:rFonts w:ascii="Calibri" w:hAnsi="Calibri" w:cs="Calibri"/>
                <w:color w:val="000000"/>
                <w:kern w:val="24"/>
                <w:sz w:val="22"/>
                <w:szCs w:val="22"/>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FFFFFF"/>
            <w:hideMark/>
          </w:tcPr>
          <w:p w14:paraId="720E5162" w14:textId="77777777" w:rsidR="00E9758A" w:rsidRPr="003F009A" w:rsidRDefault="00E9758A" w:rsidP="00556708">
            <w:pPr>
              <w:spacing w:before="0" w:after="0" w:line="240" w:lineRule="auto"/>
              <w:rPr>
                <w:rFonts w:ascii="Calibri" w:hAnsi="Calibri" w:cs="Calibri"/>
                <w:color w:val="000000"/>
                <w:kern w:val="24"/>
                <w:sz w:val="22"/>
                <w:szCs w:val="22"/>
              </w:rPr>
            </w:pPr>
            <w:r w:rsidRPr="003F009A">
              <w:rPr>
                <w:rFonts w:ascii="Calibri" w:hAnsi="Calibri" w:cs="Calibri"/>
                <w:color w:val="000000"/>
                <w:kern w:val="24"/>
                <w:sz w:val="22"/>
                <w:szCs w:val="22"/>
              </w:rPr>
              <w:t xml:space="preserve">+ </w:t>
            </w:r>
          </w:p>
        </w:tc>
        <w:tc>
          <w:tcPr>
            <w:tcW w:w="426" w:type="dxa"/>
            <w:tcBorders>
              <w:top w:val="single" w:sz="8" w:space="0" w:color="000000"/>
              <w:left w:val="single" w:sz="8" w:space="0" w:color="000000"/>
              <w:bottom w:val="single" w:sz="8" w:space="0" w:color="000000"/>
              <w:right w:val="single" w:sz="8" w:space="0" w:color="000000"/>
            </w:tcBorders>
            <w:shd w:val="clear" w:color="auto" w:fill="FFFFFF"/>
            <w:hideMark/>
          </w:tcPr>
          <w:p w14:paraId="2A550F9E" w14:textId="77777777" w:rsidR="00E9758A" w:rsidRPr="003F009A" w:rsidRDefault="00E9758A" w:rsidP="00556708">
            <w:pPr>
              <w:spacing w:before="0" w:after="0" w:line="240" w:lineRule="auto"/>
              <w:rPr>
                <w:rFonts w:ascii="Calibri" w:hAnsi="Calibri" w:cs="Calibri"/>
                <w:color w:val="000000"/>
                <w:kern w:val="24"/>
                <w:sz w:val="22"/>
                <w:szCs w:val="22"/>
              </w:rPr>
            </w:pPr>
            <w:r w:rsidRPr="003F009A">
              <w:rPr>
                <w:rFonts w:ascii="Calibri" w:hAnsi="Calibri" w:cs="Calibri"/>
                <w:color w:val="000000"/>
                <w:kern w:val="24"/>
                <w:sz w:val="22"/>
                <w:szCs w:val="22"/>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FFFFFF"/>
            <w:hideMark/>
          </w:tcPr>
          <w:p w14:paraId="1C44F359" w14:textId="77777777" w:rsidR="00E9758A" w:rsidRPr="003F009A" w:rsidRDefault="00E9758A" w:rsidP="00556708">
            <w:pPr>
              <w:spacing w:before="0" w:after="0" w:line="240" w:lineRule="auto"/>
              <w:rPr>
                <w:rFonts w:ascii="Calibri" w:hAnsi="Calibri" w:cs="Calibri"/>
                <w:color w:val="000000"/>
                <w:kern w:val="24"/>
                <w:sz w:val="22"/>
                <w:szCs w:val="22"/>
              </w:rPr>
            </w:pPr>
            <w:r w:rsidRPr="003F009A">
              <w:rPr>
                <w:rFonts w:ascii="Calibri" w:hAnsi="Calibri" w:cs="Calibri"/>
                <w:color w:val="000000"/>
                <w:kern w:val="24"/>
                <w:sz w:val="22"/>
                <w:szCs w:val="22"/>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FFFFFF"/>
            <w:hideMark/>
          </w:tcPr>
          <w:p w14:paraId="1C3853BC" w14:textId="77777777" w:rsidR="00E9758A" w:rsidRPr="003F009A" w:rsidRDefault="00E9758A" w:rsidP="00556708">
            <w:pPr>
              <w:spacing w:before="0" w:after="0" w:line="240" w:lineRule="auto"/>
              <w:rPr>
                <w:rFonts w:ascii="Calibri" w:hAnsi="Calibri" w:cs="Calibri"/>
                <w:color w:val="000000"/>
                <w:kern w:val="24"/>
                <w:sz w:val="22"/>
                <w:szCs w:val="22"/>
              </w:rPr>
            </w:pPr>
            <w:r w:rsidRPr="003F009A">
              <w:rPr>
                <w:rFonts w:ascii="Calibri" w:hAnsi="Calibri" w:cs="Calibri"/>
                <w:color w:val="000000"/>
                <w:kern w:val="24"/>
                <w:sz w:val="22"/>
                <w:szCs w:val="22"/>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FFFFFF"/>
            <w:hideMark/>
          </w:tcPr>
          <w:p w14:paraId="37F101D4" w14:textId="77777777" w:rsidR="00E9758A" w:rsidRPr="003F009A" w:rsidRDefault="00E9758A" w:rsidP="00556708">
            <w:pPr>
              <w:spacing w:before="0" w:after="0" w:line="240" w:lineRule="auto"/>
              <w:rPr>
                <w:rFonts w:ascii="Calibri" w:hAnsi="Calibri" w:cs="Calibri"/>
                <w:color w:val="000000"/>
                <w:kern w:val="24"/>
                <w:sz w:val="22"/>
                <w:szCs w:val="22"/>
              </w:rPr>
            </w:pPr>
            <w:r w:rsidRPr="003F009A">
              <w:rPr>
                <w:rFonts w:ascii="Calibri" w:hAnsi="Calibri" w:cs="Calibri"/>
                <w:color w:val="000000"/>
                <w:kern w:val="24"/>
                <w:sz w:val="22"/>
                <w:szCs w:val="22"/>
              </w:rPr>
              <w:t xml:space="preserve">+ </w:t>
            </w:r>
          </w:p>
        </w:tc>
        <w:tc>
          <w:tcPr>
            <w:tcW w:w="426" w:type="dxa"/>
            <w:tcBorders>
              <w:top w:val="single" w:sz="8" w:space="0" w:color="000000"/>
              <w:left w:val="single" w:sz="8" w:space="0" w:color="000000"/>
              <w:bottom w:val="single" w:sz="8" w:space="0" w:color="000000"/>
              <w:right w:val="single" w:sz="8" w:space="0" w:color="000000"/>
            </w:tcBorders>
            <w:shd w:val="clear" w:color="auto" w:fill="FFFFFF"/>
            <w:hideMark/>
          </w:tcPr>
          <w:p w14:paraId="33DFF423" w14:textId="77777777" w:rsidR="00E9758A" w:rsidRPr="003F009A" w:rsidRDefault="00E9758A" w:rsidP="00556708">
            <w:pPr>
              <w:spacing w:before="0" w:after="0" w:line="240" w:lineRule="auto"/>
              <w:rPr>
                <w:rFonts w:ascii="Calibri" w:hAnsi="Calibri" w:cs="Calibri"/>
                <w:color w:val="000000"/>
                <w:sz w:val="22"/>
                <w:szCs w:val="22"/>
              </w:rPr>
            </w:pPr>
            <w:r w:rsidRPr="003F009A">
              <w:rPr>
                <w:rFonts w:ascii="Calibri" w:hAnsi="Calibri" w:cs="Calibri"/>
                <w:color w:val="000000"/>
                <w:kern w:val="24"/>
                <w:sz w:val="22"/>
                <w:szCs w:val="22"/>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FFFFFF"/>
            <w:hideMark/>
          </w:tcPr>
          <w:p w14:paraId="31A5BF8D" w14:textId="77777777" w:rsidR="00E9758A" w:rsidRPr="003F009A" w:rsidRDefault="00E9758A" w:rsidP="00556708">
            <w:pPr>
              <w:spacing w:before="0" w:after="0" w:line="240" w:lineRule="auto"/>
              <w:jc w:val="center"/>
              <w:rPr>
                <w:rFonts w:ascii="Calibri" w:hAnsi="Calibri" w:cs="Calibri"/>
                <w:color w:val="000000"/>
                <w:kern w:val="24"/>
                <w:sz w:val="22"/>
                <w:szCs w:val="22"/>
              </w:rPr>
            </w:pPr>
            <w:r w:rsidRPr="003F009A">
              <w:rPr>
                <w:rFonts w:ascii="Calibri" w:hAnsi="Calibri" w:cs="Calibri"/>
                <w:color w:val="000000"/>
                <w:kern w:val="24"/>
                <w:sz w:val="22"/>
                <w:szCs w:val="22"/>
              </w:rPr>
              <w:t xml:space="preserve">+ </w:t>
            </w:r>
          </w:p>
        </w:tc>
      </w:tr>
      <w:tr w:rsidR="00E9758A" w:rsidRPr="003F009A" w14:paraId="4B820DB9" w14:textId="77777777" w:rsidTr="00C347FD">
        <w:trPr>
          <w:trHeight w:val="299"/>
        </w:trPr>
        <w:tc>
          <w:tcPr>
            <w:tcW w:w="2762" w:type="dxa"/>
            <w:tcBorders>
              <w:top w:val="single" w:sz="8" w:space="0" w:color="000000"/>
              <w:left w:val="single" w:sz="8" w:space="0" w:color="000000"/>
              <w:bottom w:val="single" w:sz="8" w:space="0" w:color="000000"/>
              <w:right w:val="single" w:sz="8" w:space="0" w:color="000000"/>
            </w:tcBorders>
            <w:shd w:val="clear" w:color="auto" w:fill="D9D9D9"/>
            <w:hideMark/>
          </w:tcPr>
          <w:p w14:paraId="5C1CF9FE" w14:textId="77777777" w:rsidR="00E9758A" w:rsidRPr="003F009A" w:rsidRDefault="00E9758A" w:rsidP="00556708">
            <w:pPr>
              <w:spacing w:before="0" w:after="0" w:line="240" w:lineRule="auto"/>
              <w:rPr>
                <w:rFonts w:ascii="Calibri" w:hAnsi="Calibri" w:cs="Calibri"/>
                <w:color w:val="000000"/>
                <w:sz w:val="22"/>
                <w:szCs w:val="22"/>
              </w:rPr>
            </w:pPr>
            <w:r w:rsidRPr="003F009A">
              <w:rPr>
                <w:rFonts w:ascii="Calibri" w:hAnsi="Calibri" w:cs="Calibri"/>
                <w:color w:val="000000"/>
                <w:kern w:val="24"/>
                <w:sz w:val="22"/>
                <w:szCs w:val="22"/>
              </w:rPr>
              <w:t xml:space="preserve">Whole  body MRI </w:t>
            </w:r>
          </w:p>
        </w:tc>
        <w:tc>
          <w:tcPr>
            <w:tcW w:w="306" w:type="dxa"/>
            <w:tcBorders>
              <w:top w:val="single" w:sz="8" w:space="0" w:color="000000"/>
              <w:left w:val="single" w:sz="8" w:space="0" w:color="000000"/>
              <w:bottom w:val="single" w:sz="8" w:space="0" w:color="000000"/>
              <w:right w:val="single" w:sz="8" w:space="0" w:color="000000"/>
            </w:tcBorders>
            <w:shd w:val="clear" w:color="auto" w:fill="D9D9D9"/>
            <w:hideMark/>
          </w:tcPr>
          <w:p w14:paraId="5EAF627C" w14:textId="77777777" w:rsidR="00E9758A" w:rsidRPr="003F009A" w:rsidRDefault="00E9758A" w:rsidP="00556708">
            <w:pPr>
              <w:spacing w:before="0" w:after="0" w:line="240" w:lineRule="auto"/>
              <w:jc w:val="center"/>
              <w:rPr>
                <w:rFonts w:ascii="Calibri" w:hAnsi="Calibri" w:cs="Calibri"/>
                <w:color w:val="000000"/>
                <w:kern w:val="24"/>
                <w:sz w:val="22"/>
                <w:szCs w:val="22"/>
              </w:rPr>
            </w:pPr>
            <w:r w:rsidRPr="003F009A">
              <w:rPr>
                <w:rFonts w:ascii="Calibri" w:hAnsi="Calibri" w:cs="Calibri"/>
                <w:color w:val="000000"/>
                <w:kern w:val="24"/>
                <w:sz w:val="22"/>
                <w:szCs w:val="22"/>
              </w:rPr>
              <w:t>+</w:t>
            </w:r>
          </w:p>
        </w:tc>
        <w:tc>
          <w:tcPr>
            <w:tcW w:w="285" w:type="dxa"/>
            <w:tcBorders>
              <w:top w:val="single" w:sz="8" w:space="0" w:color="000000"/>
              <w:left w:val="single" w:sz="8" w:space="0" w:color="000000"/>
              <w:bottom w:val="single" w:sz="8" w:space="0" w:color="000000"/>
              <w:right w:val="single" w:sz="8" w:space="0" w:color="000000"/>
            </w:tcBorders>
            <w:shd w:val="clear" w:color="auto" w:fill="D9D9D9"/>
          </w:tcPr>
          <w:p w14:paraId="09620764"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tcPr>
          <w:p w14:paraId="10C240BA"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285" w:type="dxa"/>
            <w:tcBorders>
              <w:top w:val="single" w:sz="8" w:space="0" w:color="000000"/>
              <w:left w:val="single" w:sz="8" w:space="0" w:color="000000"/>
              <w:bottom w:val="single" w:sz="8" w:space="0" w:color="000000"/>
              <w:right w:val="single" w:sz="8" w:space="0" w:color="000000"/>
            </w:tcBorders>
            <w:shd w:val="clear" w:color="auto" w:fill="D9D9D9"/>
          </w:tcPr>
          <w:p w14:paraId="0739D84B"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283" w:type="dxa"/>
            <w:tcBorders>
              <w:top w:val="single" w:sz="8" w:space="0" w:color="000000"/>
              <w:left w:val="single" w:sz="8" w:space="0" w:color="000000"/>
              <w:bottom w:val="single" w:sz="8" w:space="0" w:color="000000"/>
              <w:right w:val="single" w:sz="8" w:space="0" w:color="000000"/>
            </w:tcBorders>
            <w:shd w:val="clear" w:color="auto" w:fill="D9D9D9"/>
          </w:tcPr>
          <w:p w14:paraId="512B7BFA"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tcPr>
          <w:p w14:paraId="0C4011A5"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283" w:type="dxa"/>
            <w:tcBorders>
              <w:top w:val="single" w:sz="8" w:space="0" w:color="000000"/>
              <w:left w:val="single" w:sz="8" w:space="0" w:color="000000"/>
              <w:bottom w:val="single" w:sz="8" w:space="0" w:color="000000"/>
              <w:right w:val="single" w:sz="8" w:space="0" w:color="000000"/>
            </w:tcBorders>
            <w:shd w:val="clear" w:color="auto" w:fill="D9D9D9"/>
            <w:hideMark/>
          </w:tcPr>
          <w:p w14:paraId="10F1A908" w14:textId="77777777" w:rsidR="00E9758A" w:rsidRPr="003F009A" w:rsidRDefault="00E9758A" w:rsidP="00556708">
            <w:pPr>
              <w:spacing w:before="0" w:after="0" w:line="240" w:lineRule="auto"/>
              <w:jc w:val="center"/>
              <w:rPr>
                <w:rFonts w:ascii="Calibri" w:hAnsi="Calibri" w:cs="Calibri"/>
                <w:color w:val="000000"/>
                <w:kern w:val="24"/>
                <w:sz w:val="22"/>
                <w:szCs w:val="22"/>
              </w:rPr>
            </w:pPr>
            <w:r w:rsidRPr="003F009A">
              <w:rPr>
                <w:rFonts w:ascii="Calibri" w:hAnsi="Calibri" w:cs="Calibri"/>
                <w:color w:val="000000"/>
                <w:kern w:val="24"/>
                <w:sz w:val="22"/>
                <w:szCs w:val="22"/>
              </w:rPr>
              <w:t>+</w:t>
            </w:r>
          </w:p>
        </w:tc>
        <w:tc>
          <w:tcPr>
            <w:tcW w:w="284" w:type="dxa"/>
            <w:tcBorders>
              <w:top w:val="single" w:sz="8" w:space="0" w:color="000000"/>
              <w:left w:val="single" w:sz="8" w:space="0" w:color="000000"/>
              <w:bottom w:val="single" w:sz="8" w:space="0" w:color="000000"/>
              <w:right w:val="single" w:sz="8" w:space="0" w:color="000000"/>
            </w:tcBorders>
            <w:shd w:val="clear" w:color="auto" w:fill="D9D9D9"/>
          </w:tcPr>
          <w:p w14:paraId="21EE5354"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283" w:type="dxa"/>
            <w:tcBorders>
              <w:top w:val="single" w:sz="8" w:space="0" w:color="000000"/>
              <w:left w:val="single" w:sz="8" w:space="0" w:color="000000"/>
              <w:bottom w:val="single" w:sz="8" w:space="0" w:color="000000"/>
              <w:right w:val="single" w:sz="8" w:space="0" w:color="000000"/>
            </w:tcBorders>
            <w:shd w:val="clear" w:color="auto" w:fill="D9D9D9"/>
          </w:tcPr>
          <w:p w14:paraId="4EFF7290"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tcPr>
          <w:p w14:paraId="38DAEF3B"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D9D9D9"/>
          </w:tcPr>
          <w:p w14:paraId="42187A02"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D9D9D9"/>
          </w:tcPr>
          <w:p w14:paraId="400D74D2"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D9D9D9"/>
          </w:tcPr>
          <w:p w14:paraId="5F476AD0"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426" w:type="dxa"/>
            <w:tcBorders>
              <w:top w:val="single" w:sz="8" w:space="0" w:color="000000"/>
              <w:left w:val="single" w:sz="8" w:space="0" w:color="000000"/>
              <w:bottom w:val="single" w:sz="8" w:space="0" w:color="000000"/>
              <w:right w:val="single" w:sz="8" w:space="0" w:color="000000"/>
            </w:tcBorders>
            <w:shd w:val="clear" w:color="auto" w:fill="D9D9D9"/>
          </w:tcPr>
          <w:p w14:paraId="51D99530"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D9D9D9"/>
          </w:tcPr>
          <w:p w14:paraId="233D344C"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D9D9D9"/>
          </w:tcPr>
          <w:p w14:paraId="7E0C03A0"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D9D9D9"/>
          </w:tcPr>
          <w:p w14:paraId="2DF3FDEC"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426" w:type="dxa"/>
            <w:tcBorders>
              <w:top w:val="single" w:sz="8" w:space="0" w:color="000000"/>
              <w:left w:val="single" w:sz="8" w:space="0" w:color="000000"/>
              <w:bottom w:val="single" w:sz="8" w:space="0" w:color="000000"/>
              <w:right w:val="single" w:sz="8" w:space="0" w:color="000000"/>
            </w:tcBorders>
            <w:shd w:val="clear" w:color="auto" w:fill="D9D9D9"/>
          </w:tcPr>
          <w:p w14:paraId="046116B0" w14:textId="77777777" w:rsidR="00E9758A" w:rsidRPr="003F009A" w:rsidRDefault="00E9758A" w:rsidP="00556708">
            <w:pPr>
              <w:spacing w:before="0" w:after="0" w:line="240" w:lineRule="auto"/>
              <w:rPr>
                <w:rFonts w:ascii="Calibri" w:hAnsi="Calibri" w:cs="Calibri"/>
                <w:color w:val="000000"/>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D9D9D9"/>
            <w:hideMark/>
          </w:tcPr>
          <w:p w14:paraId="1BB00A26" w14:textId="77777777" w:rsidR="00E9758A" w:rsidRPr="003F009A" w:rsidRDefault="00E9758A" w:rsidP="00556708">
            <w:pPr>
              <w:spacing w:before="0" w:after="0" w:line="240" w:lineRule="auto"/>
              <w:jc w:val="center"/>
              <w:rPr>
                <w:rFonts w:ascii="Calibri" w:hAnsi="Calibri" w:cs="Calibri"/>
                <w:color w:val="000000"/>
                <w:sz w:val="22"/>
                <w:szCs w:val="22"/>
              </w:rPr>
            </w:pPr>
            <w:r w:rsidRPr="003F009A">
              <w:rPr>
                <w:rFonts w:ascii="Calibri" w:hAnsi="Calibri" w:cs="Calibri"/>
                <w:color w:val="000000"/>
                <w:kern w:val="24"/>
                <w:sz w:val="22"/>
                <w:szCs w:val="22"/>
              </w:rPr>
              <w:t>+</w:t>
            </w:r>
          </w:p>
        </w:tc>
      </w:tr>
      <w:tr w:rsidR="00E9758A" w:rsidRPr="003F009A" w14:paraId="772A78AB" w14:textId="77777777" w:rsidTr="00C347FD">
        <w:trPr>
          <w:trHeight w:val="432"/>
        </w:trPr>
        <w:tc>
          <w:tcPr>
            <w:tcW w:w="2762" w:type="dxa"/>
            <w:tcBorders>
              <w:top w:val="single" w:sz="8" w:space="0" w:color="000000"/>
              <w:left w:val="single" w:sz="8" w:space="0" w:color="000000"/>
              <w:bottom w:val="single" w:sz="8" w:space="0" w:color="000000"/>
              <w:right w:val="single" w:sz="8" w:space="0" w:color="000000"/>
            </w:tcBorders>
            <w:shd w:val="clear" w:color="auto" w:fill="FFFFFF"/>
            <w:hideMark/>
          </w:tcPr>
          <w:p w14:paraId="57555BB4" w14:textId="77777777" w:rsidR="00E9758A" w:rsidRPr="003F009A" w:rsidRDefault="00E9758A" w:rsidP="00556708">
            <w:pPr>
              <w:spacing w:before="0" w:after="0" w:line="240" w:lineRule="auto"/>
              <w:rPr>
                <w:rFonts w:ascii="Calibri" w:hAnsi="Calibri" w:cs="Calibri"/>
                <w:color w:val="000000"/>
                <w:sz w:val="22"/>
                <w:szCs w:val="22"/>
              </w:rPr>
            </w:pPr>
            <w:r w:rsidRPr="003F009A">
              <w:rPr>
                <w:rFonts w:ascii="Calibri" w:hAnsi="Calibri" w:cs="Calibri"/>
                <w:color w:val="000000"/>
                <w:kern w:val="24"/>
                <w:sz w:val="22"/>
                <w:szCs w:val="22"/>
              </w:rPr>
              <w:t xml:space="preserve">REE </w:t>
            </w:r>
            <w:r w:rsidRPr="003F009A">
              <w:rPr>
                <w:rFonts w:ascii="Calibri" w:hAnsi="Calibri" w:cs="Calibri"/>
                <w:color w:val="000000"/>
                <w:sz w:val="22"/>
                <w:szCs w:val="22"/>
              </w:rPr>
              <w:t>– Indirect calorimetry</w:t>
            </w:r>
          </w:p>
        </w:tc>
        <w:tc>
          <w:tcPr>
            <w:tcW w:w="306" w:type="dxa"/>
            <w:tcBorders>
              <w:top w:val="single" w:sz="8" w:space="0" w:color="000000"/>
              <w:left w:val="single" w:sz="8" w:space="0" w:color="000000"/>
              <w:bottom w:val="single" w:sz="8" w:space="0" w:color="000000"/>
              <w:right w:val="single" w:sz="8" w:space="0" w:color="000000"/>
            </w:tcBorders>
            <w:shd w:val="clear" w:color="auto" w:fill="FFFFFF"/>
            <w:hideMark/>
          </w:tcPr>
          <w:p w14:paraId="00ABFF02" w14:textId="77777777" w:rsidR="00E9758A" w:rsidRPr="003F009A" w:rsidRDefault="00E9758A" w:rsidP="00556708">
            <w:pPr>
              <w:spacing w:before="0" w:after="0" w:line="240" w:lineRule="auto"/>
              <w:jc w:val="center"/>
              <w:rPr>
                <w:rFonts w:ascii="Calibri" w:hAnsi="Calibri" w:cs="Calibri"/>
                <w:color w:val="000000"/>
                <w:kern w:val="24"/>
                <w:sz w:val="22"/>
                <w:szCs w:val="22"/>
              </w:rPr>
            </w:pPr>
            <w:r w:rsidRPr="003F009A">
              <w:rPr>
                <w:rFonts w:ascii="Calibri" w:hAnsi="Calibri" w:cs="Calibri"/>
                <w:color w:val="000000"/>
                <w:kern w:val="24"/>
                <w:sz w:val="22"/>
                <w:szCs w:val="22"/>
              </w:rPr>
              <w:t xml:space="preserve">+ </w:t>
            </w:r>
          </w:p>
        </w:tc>
        <w:tc>
          <w:tcPr>
            <w:tcW w:w="285" w:type="dxa"/>
            <w:tcBorders>
              <w:top w:val="single" w:sz="8" w:space="0" w:color="000000"/>
              <w:left w:val="single" w:sz="8" w:space="0" w:color="000000"/>
              <w:bottom w:val="single" w:sz="8" w:space="0" w:color="000000"/>
              <w:right w:val="single" w:sz="8" w:space="0" w:color="000000"/>
            </w:tcBorders>
            <w:shd w:val="clear" w:color="auto" w:fill="FFFFFF"/>
          </w:tcPr>
          <w:p w14:paraId="61629171"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Pr>
          <w:p w14:paraId="1D729237"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285" w:type="dxa"/>
            <w:tcBorders>
              <w:top w:val="single" w:sz="8" w:space="0" w:color="000000"/>
              <w:left w:val="single" w:sz="8" w:space="0" w:color="000000"/>
              <w:bottom w:val="single" w:sz="8" w:space="0" w:color="000000"/>
              <w:right w:val="single" w:sz="8" w:space="0" w:color="000000"/>
            </w:tcBorders>
            <w:shd w:val="clear" w:color="auto" w:fill="FFFFFF"/>
          </w:tcPr>
          <w:p w14:paraId="4F601814"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283" w:type="dxa"/>
            <w:tcBorders>
              <w:top w:val="single" w:sz="8" w:space="0" w:color="000000"/>
              <w:left w:val="single" w:sz="8" w:space="0" w:color="000000"/>
              <w:bottom w:val="single" w:sz="8" w:space="0" w:color="000000"/>
              <w:right w:val="single" w:sz="8" w:space="0" w:color="000000"/>
            </w:tcBorders>
            <w:shd w:val="clear" w:color="auto" w:fill="FFFFFF"/>
          </w:tcPr>
          <w:p w14:paraId="348897C6"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Pr>
          <w:p w14:paraId="77335EF8"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283" w:type="dxa"/>
            <w:tcBorders>
              <w:top w:val="single" w:sz="8" w:space="0" w:color="000000"/>
              <w:left w:val="single" w:sz="8" w:space="0" w:color="000000"/>
              <w:bottom w:val="single" w:sz="8" w:space="0" w:color="000000"/>
              <w:right w:val="single" w:sz="8" w:space="0" w:color="000000"/>
            </w:tcBorders>
            <w:shd w:val="clear" w:color="auto" w:fill="FFFFFF"/>
            <w:hideMark/>
          </w:tcPr>
          <w:p w14:paraId="08CF3A59" w14:textId="77777777" w:rsidR="00E9758A" w:rsidRPr="003F009A" w:rsidRDefault="00E9758A" w:rsidP="00556708">
            <w:pPr>
              <w:spacing w:before="0" w:after="0" w:line="240" w:lineRule="auto"/>
              <w:jc w:val="center"/>
              <w:rPr>
                <w:rFonts w:ascii="Calibri" w:hAnsi="Calibri" w:cs="Calibri"/>
                <w:color w:val="000000"/>
                <w:kern w:val="24"/>
                <w:sz w:val="22"/>
                <w:szCs w:val="22"/>
              </w:rPr>
            </w:pPr>
            <w:r w:rsidRPr="003F009A">
              <w:rPr>
                <w:rFonts w:ascii="Calibri" w:hAnsi="Calibri" w:cs="Calibri"/>
                <w:color w:val="000000"/>
                <w:kern w:val="24"/>
                <w:sz w:val="22"/>
                <w:szCs w:val="22"/>
              </w:rPr>
              <w:t xml:space="preserve">+ </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Pr>
          <w:p w14:paraId="10FE0B54"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283" w:type="dxa"/>
            <w:tcBorders>
              <w:top w:val="single" w:sz="8" w:space="0" w:color="000000"/>
              <w:left w:val="single" w:sz="8" w:space="0" w:color="000000"/>
              <w:bottom w:val="single" w:sz="8" w:space="0" w:color="000000"/>
              <w:right w:val="single" w:sz="8" w:space="0" w:color="000000"/>
            </w:tcBorders>
            <w:shd w:val="clear" w:color="auto" w:fill="FFFFFF"/>
          </w:tcPr>
          <w:p w14:paraId="7D054252"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Pr>
          <w:p w14:paraId="4DCE3574"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Pr>
          <w:p w14:paraId="7AE5921B"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Pr>
          <w:p w14:paraId="54231662"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Pr>
          <w:p w14:paraId="611EA21D"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14:paraId="6F3E1DAE"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Pr>
          <w:p w14:paraId="3D0592AC"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Pr>
          <w:p w14:paraId="19D8B112"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Pr>
          <w:p w14:paraId="290DB830"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14:paraId="0E5FC934" w14:textId="77777777" w:rsidR="00E9758A" w:rsidRPr="003F009A" w:rsidRDefault="00E9758A" w:rsidP="00556708">
            <w:pPr>
              <w:spacing w:before="0" w:after="0" w:line="240" w:lineRule="auto"/>
              <w:rPr>
                <w:rFonts w:ascii="Calibri" w:hAnsi="Calibri" w:cs="Calibri"/>
                <w:color w:val="000000"/>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hideMark/>
          </w:tcPr>
          <w:p w14:paraId="0BB69979" w14:textId="77777777" w:rsidR="00E9758A" w:rsidRPr="003F009A" w:rsidRDefault="00E9758A" w:rsidP="00556708">
            <w:pPr>
              <w:spacing w:before="0" w:after="0" w:line="240" w:lineRule="auto"/>
              <w:jc w:val="center"/>
              <w:rPr>
                <w:rFonts w:ascii="Calibri" w:hAnsi="Calibri" w:cs="Calibri"/>
                <w:color w:val="000000"/>
                <w:sz w:val="22"/>
                <w:szCs w:val="22"/>
              </w:rPr>
            </w:pPr>
            <w:r w:rsidRPr="003F009A">
              <w:rPr>
                <w:rFonts w:ascii="Calibri" w:hAnsi="Calibri" w:cs="Calibri"/>
                <w:color w:val="000000"/>
                <w:kern w:val="24"/>
                <w:sz w:val="22"/>
                <w:szCs w:val="22"/>
              </w:rPr>
              <w:t xml:space="preserve">+ </w:t>
            </w:r>
          </w:p>
        </w:tc>
      </w:tr>
      <w:tr w:rsidR="00E9758A" w:rsidRPr="003F009A" w14:paraId="1ADDE778" w14:textId="77777777" w:rsidTr="00C347FD">
        <w:trPr>
          <w:trHeight w:val="490"/>
        </w:trPr>
        <w:tc>
          <w:tcPr>
            <w:tcW w:w="2762" w:type="dxa"/>
            <w:tcBorders>
              <w:top w:val="single" w:sz="8" w:space="0" w:color="000000"/>
              <w:left w:val="single" w:sz="8" w:space="0" w:color="000000"/>
              <w:bottom w:val="single" w:sz="8" w:space="0" w:color="000000"/>
              <w:right w:val="single" w:sz="8" w:space="0" w:color="000000"/>
            </w:tcBorders>
            <w:shd w:val="clear" w:color="auto" w:fill="D9D9D9"/>
            <w:hideMark/>
          </w:tcPr>
          <w:p w14:paraId="33641D6D" w14:textId="77777777" w:rsidR="00E9758A" w:rsidRPr="003F009A" w:rsidRDefault="00E9758A" w:rsidP="00556708">
            <w:pPr>
              <w:spacing w:before="0" w:after="0" w:line="240" w:lineRule="auto"/>
              <w:rPr>
                <w:rFonts w:ascii="Calibri" w:hAnsi="Calibri" w:cs="Calibri"/>
                <w:color w:val="000000"/>
                <w:sz w:val="22"/>
                <w:szCs w:val="22"/>
              </w:rPr>
            </w:pPr>
            <w:r w:rsidRPr="003F009A">
              <w:rPr>
                <w:rFonts w:ascii="Calibri" w:hAnsi="Calibri" w:cs="Calibri"/>
                <w:color w:val="000000"/>
                <w:sz w:val="22"/>
                <w:szCs w:val="22"/>
              </w:rPr>
              <w:t>Blood draw and urine samples (fasting)</w:t>
            </w:r>
          </w:p>
        </w:tc>
        <w:tc>
          <w:tcPr>
            <w:tcW w:w="306" w:type="dxa"/>
            <w:tcBorders>
              <w:top w:val="single" w:sz="8" w:space="0" w:color="000000"/>
              <w:left w:val="single" w:sz="8" w:space="0" w:color="000000"/>
              <w:bottom w:val="single" w:sz="8" w:space="0" w:color="000000"/>
              <w:right w:val="single" w:sz="8" w:space="0" w:color="000000"/>
            </w:tcBorders>
            <w:shd w:val="clear" w:color="auto" w:fill="D9D9D9"/>
            <w:hideMark/>
          </w:tcPr>
          <w:p w14:paraId="22C9A841" w14:textId="77777777" w:rsidR="00E9758A" w:rsidRPr="003F009A" w:rsidRDefault="00E9758A" w:rsidP="00556708">
            <w:pPr>
              <w:spacing w:before="0" w:after="0" w:line="240" w:lineRule="auto"/>
              <w:jc w:val="center"/>
              <w:rPr>
                <w:rFonts w:ascii="Calibri" w:hAnsi="Calibri" w:cs="Calibri"/>
                <w:color w:val="000000"/>
                <w:kern w:val="24"/>
                <w:sz w:val="22"/>
                <w:szCs w:val="22"/>
              </w:rPr>
            </w:pPr>
            <w:r w:rsidRPr="003F009A">
              <w:rPr>
                <w:rFonts w:ascii="Calibri" w:hAnsi="Calibri" w:cs="Calibri"/>
                <w:color w:val="000000"/>
                <w:kern w:val="24"/>
                <w:sz w:val="22"/>
                <w:szCs w:val="22"/>
              </w:rPr>
              <w:t xml:space="preserve">+ </w:t>
            </w:r>
          </w:p>
        </w:tc>
        <w:tc>
          <w:tcPr>
            <w:tcW w:w="285" w:type="dxa"/>
            <w:tcBorders>
              <w:top w:val="single" w:sz="8" w:space="0" w:color="000000"/>
              <w:left w:val="single" w:sz="8" w:space="0" w:color="000000"/>
              <w:bottom w:val="single" w:sz="8" w:space="0" w:color="000000"/>
              <w:right w:val="single" w:sz="8" w:space="0" w:color="000000"/>
            </w:tcBorders>
            <w:shd w:val="clear" w:color="auto" w:fill="D9D9D9"/>
          </w:tcPr>
          <w:p w14:paraId="2D488E4C"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tcPr>
          <w:p w14:paraId="5387B46D"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285" w:type="dxa"/>
            <w:tcBorders>
              <w:top w:val="single" w:sz="8" w:space="0" w:color="000000"/>
              <w:left w:val="single" w:sz="8" w:space="0" w:color="000000"/>
              <w:bottom w:val="single" w:sz="8" w:space="0" w:color="000000"/>
              <w:right w:val="single" w:sz="8" w:space="0" w:color="000000"/>
            </w:tcBorders>
            <w:shd w:val="clear" w:color="auto" w:fill="D9D9D9"/>
          </w:tcPr>
          <w:p w14:paraId="1821A9FE"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283" w:type="dxa"/>
            <w:tcBorders>
              <w:top w:val="single" w:sz="8" w:space="0" w:color="000000"/>
              <w:left w:val="single" w:sz="8" w:space="0" w:color="000000"/>
              <w:bottom w:val="single" w:sz="8" w:space="0" w:color="000000"/>
              <w:right w:val="single" w:sz="8" w:space="0" w:color="000000"/>
            </w:tcBorders>
            <w:shd w:val="clear" w:color="auto" w:fill="D9D9D9"/>
          </w:tcPr>
          <w:p w14:paraId="5E833A6E"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tcPr>
          <w:p w14:paraId="6B6580E6"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283" w:type="dxa"/>
            <w:tcBorders>
              <w:top w:val="single" w:sz="8" w:space="0" w:color="000000"/>
              <w:left w:val="single" w:sz="8" w:space="0" w:color="000000"/>
              <w:bottom w:val="single" w:sz="8" w:space="0" w:color="000000"/>
              <w:right w:val="single" w:sz="8" w:space="0" w:color="000000"/>
            </w:tcBorders>
            <w:shd w:val="clear" w:color="auto" w:fill="D9D9D9"/>
            <w:hideMark/>
          </w:tcPr>
          <w:p w14:paraId="300EE9D2" w14:textId="77777777" w:rsidR="00E9758A" w:rsidRPr="003F009A" w:rsidRDefault="00E9758A" w:rsidP="00556708">
            <w:pPr>
              <w:spacing w:before="0" w:after="0" w:line="240" w:lineRule="auto"/>
              <w:jc w:val="center"/>
              <w:rPr>
                <w:rFonts w:ascii="Calibri" w:hAnsi="Calibri" w:cs="Calibri"/>
                <w:color w:val="000000"/>
                <w:kern w:val="24"/>
                <w:sz w:val="22"/>
                <w:szCs w:val="22"/>
              </w:rPr>
            </w:pPr>
            <w:r w:rsidRPr="003F009A">
              <w:rPr>
                <w:rFonts w:ascii="Calibri" w:hAnsi="Calibri" w:cs="Calibri"/>
                <w:color w:val="000000"/>
                <w:kern w:val="24"/>
                <w:sz w:val="22"/>
                <w:szCs w:val="22"/>
              </w:rPr>
              <w:t xml:space="preserve">+ </w:t>
            </w:r>
          </w:p>
        </w:tc>
        <w:tc>
          <w:tcPr>
            <w:tcW w:w="284" w:type="dxa"/>
            <w:tcBorders>
              <w:top w:val="single" w:sz="8" w:space="0" w:color="000000"/>
              <w:left w:val="single" w:sz="8" w:space="0" w:color="000000"/>
              <w:bottom w:val="single" w:sz="8" w:space="0" w:color="000000"/>
              <w:right w:val="single" w:sz="8" w:space="0" w:color="000000"/>
            </w:tcBorders>
            <w:shd w:val="clear" w:color="auto" w:fill="D9D9D9"/>
          </w:tcPr>
          <w:p w14:paraId="472CF747"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283" w:type="dxa"/>
            <w:tcBorders>
              <w:top w:val="single" w:sz="8" w:space="0" w:color="000000"/>
              <w:left w:val="single" w:sz="8" w:space="0" w:color="000000"/>
              <w:bottom w:val="single" w:sz="8" w:space="0" w:color="000000"/>
              <w:right w:val="single" w:sz="8" w:space="0" w:color="000000"/>
            </w:tcBorders>
            <w:shd w:val="clear" w:color="auto" w:fill="D9D9D9"/>
          </w:tcPr>
          <w:p w14:paraId="23173E67"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tcPr>
          <w:p w14:paraId="4DC1C691"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D9D9D9"/>
          </w:tcPr>
          <w:p w14:paraId="1DEB77A7"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D9D9D9"/>
          </w:tcPr>
          <w:p w14:paraId="6D5A0660"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D9D9D9"/>
          </w:tcPr>
          <w:p w14:paraId="31B3805F"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426" w:type="dxa"/>
            <w:tcBorders>
              <w:top w:val="single" w:sz="8" w:space="0" w:color="000000"/>
              <w:left w:val="single" w:sz="8" w:space="0" w:color="000000"/>
              <w:bottom w:val="single" w:sz="8" w:space="0" w:color="000000"/>
              <w:right w:val="single" w:sz="8" w:space="0" w:color="000000"/>
            </w:tcBorders>
            <w:shd w:val="clear" w:color="auto" w:fill="D9D9D9"/>
          </w:tcPr>
          <w:p w14:paraId="4E507AC7"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D9D9D9"/>
          </w:tcPr>
          <w:p w14:paraId="0082FBF7"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D9D9D9"/>
          </w:tcPr>
          <w:p w14:paraId="3C08D3C6"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D9D9D9"/>
          </w:tcPr>
          <w:p w14:paraId="39B130BE"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426" w:type="dxa"/>
            <w:tcBorders>
              <w:top w:val="single" w:sz="8" w:space="0" w:color="000000"/>
              <w:left w:val="single" w:sz="8" w:space="0" w:color="000000"/>
              <w:bottom w:val="single" w:sz="8" w:space="0" w:color="000000"/>
              <w:right w:val="single" w:sz="8" w:space="0" w:color="000000"/>
            </w:tcBorders>
            <w:shd w:val="clear" w:color="auto" w:fill="D9D9D9"/>
          </w:tcPr>
          <w:p w14:paraId="5DA7B7D9" w14:textId="77777777" w:rsidR="00E9758A" w:rsidRPr="003F009A" w:rsidRDefault="00E9758A" w:rsidP="00556708">
            <w:pPr>
              <w:spacing w:before="0" w:after="0" w:line="240" w:lineRule="auto"/>
              <w:rPr>
                <w:rFonts w:ascii="Calibri" w:hAnsi="Calibri" w:cs="Calibri"/>
                <w:color w:val="000000"/>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D9D9D9"/>
            <w:hideMark/>
          </w:tcPr>
          <w:p w14:paraId="0644DCF9" w14:textId="77777777" w:rsidR="00E9758A" w:rsidRPr="003F009A" w:rsidRDefault="00E9758A" w:rsidP="00556708">
            <w:pPr>
              <w:spacing w:before="0" w:after="0" w:line="240" w:lineRule="auto"/>
              <w:jc w:val="center"/>
              <w:rPr>
                <w:rFonts w:ascii="Calibri" w:hAnsi="Calibri" w:cs="Calibri"/>
                <w:color w:val="000000"/>
                <w:sz w:val="22"/>
                <w:szCs w:val="22"/>
              </w:rPr>
            </w:pPr>
            <w:r w:rsidRPr="003F009A">
              <w:rPr>
                <w:rFonts w:ascii="Calibri" w:hAnsi="Calibri" w:cs="Calibri"/>
                <w:color w:val="000000"/>
                <w:kern w:val="24"/>
                <w:sz w:val="22"/>
                <w:szCs w:val="22"/>
              </w:rPr>
              <w:t xml:space="preserve">+ </w:t>
            </w:r>
          </w:p>
        </w:tc>
      </w:tr>
      <w:tr w:rsidR="00E9758A" w:rsidRPr="003F009A" w14:paraId="40E28542" w14:textId="77777777" w:rsidTr="00C347FD">
        <w:trPr>
          <w:trHeight w:val="490"/>
        </w:trPr>
        <w:tc>
          <w:tcPr>
            <w:tcW w:w="2762" w:type="dxa"/>
            <w:tcBorders>
              <w:top w:val="single" w:sz="8" w:space="0" w:color="000000"/>
              <w:left w:val="single" w:sz="8" w:space="0" w:color="000000"/>
              <w:bottom w:val="single" w:sz="8" w:space="0" w:color="000000"/>
              <w:right w:val="single" w:sz="8" w:space="0" w:color="000000"/>
            </w:tcBorders>
            <w:shd w:val="clear" w:color="auto" w:fill="FFFFFF"/>
            <w:hideMark/>
          </w:tcPr>
          <w:p w14:paraId="4E05A41C" w14:textId="77777777" w:rsidR="00E9758A" w:rsidRPr="003F009A" w:rsidRDefault="00E9758A" w:rsidP="00556708">
            <w:pPr>
              <w:spacing w:before="0" w:after="0" w:line="240" w:lineRule="auto"/>
              <w:rPr>
                <w:rFonts w:ascii="Calibri" w:hAnsi="Calibri" w:cs="Calibri"/>
                <w:color w:val="000000"/>
                <w:kern w:val="24"/>
                <w:sz w:val="22"/>
                <w:szCs w:val="22"/>
              </w:rPr>
            </w:pPr>
            <w:r w:rsidRPr="003F009A">
              <w:rPr>
                <w:rFonts w:ascii="Calibri" w:hAnsi="Calibri" w:cs="Calibri"/>
                <w:color w:val="000000"/>
                <w:kern w:val="24"/>
                <w:sz w:val="22"/>
                <w:szCs w:val="22"/>
              </w:rPr>
              <w:lastRenderedPageBreak/>
              <w:t>Anthropometric measurements (WC, BP)</w:t>
            </w:r>
          </w:p>
        </w:tc>
        <w:tc>
          <w:tcPr>
            <w:tcW w:w="306" w:type="dxa"/>
            <w:tcBorders>
              <w:top w:val="single" w:sz="8" w:space="0" w:color="000000"/>
              <w:left w:val="single" w:sz="8" w:space="0" w:color="000000"/>
              <w:bottom w:val="single" w:sz="8" w:space="0" w:color="000000"/>
              <w:right w:val="single" w:sz="8" w:space="0" w:color="000000"/>
            </w:tcBorders>
            <w:shd w:val="clear" w:color="auto" w:fill="FFFFFF"/>
            <w:hideMark/>
          </w:tcPr>
          <w:p w14:paraId="4975A4E2" w14:textId="77777777" w:rsidR="00E9758A" w:rsidRPr="003F009A" w:rsidRDefault="00E9758A" w:rsidP="00556708">
            <w:pPr>
              <w:spacing w:before="0" w:after="0" w:line="240" w:lineRule="auto"/>
              <w:jc w:val="center"/>
              <w:rPr>
                <w:rFonts w:ascii="Calibri" w:hAnsi="Calibri" w:cs="Calibri"/>
                <w:color w:val="000000"/>
                <w:kern w:val="24"/>
                <w:sz w:val="22"/>
                <w:szCs w:val="22"/>
              </w:rPr>
            </w:pPr>
            <w:r w:rsidRPr="003F009A">
              <w:rPr>
                <w:rFonts w:ascii="Calibri" w:hAnsi="Calibri" w:cs="Calibri"/>
                <w:color w:val="000000"/>
                <w:kern w:val="24"/>
                <w:sz w:val="22"/>
                <w:szCs w:val="22"/>
                <w:rtl/>
              </w:rPr>
              <w:t>+</w:t>
            </w:r>
          </w:p>
        </w:tc>
        <w:tc>
          <w:tcPr>
            <w:tcW w:w="285" w:type="dxa"/>
            <w:tcBorders>
              <w:top w:val="single" w:sz="8" w:space="0" w:color="000000"/>
              <w:left w:val="single" w:sz="8" w:space="0" w:color="000000"/>
              <w:bottom w:val="single" w:sz="8" w:space="0" w:color="000000"/>
              <w:right w:val="single" w:sz="8" w:space="0" w:color="000000"/>
            </w:tcBorders>
            <w:shd w:val="clear" w:color="auto" w:fill="FFFFFF"/>
          </w:tcPr>
          <w:p w14:paraId="41433C5B" w14:textId="77777777" w:rsidR="00E9758A" w:rsidRPr="003F009A" w:rsidRDefault="00E9758A" w:rsidP="00556708">
            <w:pPr>
              <w:spacing w:before="0" w:after="0" w:line="240" w:lineRule="auto"/>
              <w:jc w:val="center"/>
              <w:rPr>
                <w:rFonts w:ascii="Calibri" w:hAnsi="Calibri" w:cs="Calibri"/>
                <w:color w:val="000000"/>
                <w:kern w:val="24"/>
                <w:sz w:val="22"/>
                <w:szCs w:val="22"/>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Pr>
          <w:p w14:paraId="4B6F491F" w14:textId="77777777" w:rsidR="00E9758A" w:rsidRPr="003F009A" w:rsidRDefault="00E9758A" w:rsidP="00556708">
            <w:pPr>
              <w:spacing w:before="0" w:after="0" w:line="240" w:lineRule="auto"/>
              <w:jc w:val="center"/>
              <w:rPr>
                <w:rFonts w:ascii="Calibri" w:hAnsi="Calibri" w:cs="Calibri"/>
                <w:color w:val="000000"/>
                <w:kern w:val="24"/>
                <w:sz w:val="22"/>
                <w:szCs w:val="22"/>
              </w:rPr>
            </w:pPr>
          </w:p>
        </w:tc>
        <w:tc>
          <w:tcPr>
            <w:tcW w:w="285" w:type="dxa"/>
            <w:tcBorders>
              <w:top w:val="single" w:sz="8" w:space="0" w:color="000000"/>
              <w:left w:val="single" w:sz="8" w:space="0" w:color="000000"/>
              <w:bottom w:val="single" w:sz="8" w:space="0" w:color="000000"/>
              <w:right w:val="single" w:sz="8" w:space="0" w:color="000000"/>
            </w:tcBorders>
            <w:shd w:val="clear" w:color="auto" w:fill="FFFFFF"/>
          </w:tcPr>
          <w:p w14:paraId="075510D8" w14:textId="77777777" w:rsidR="00E9758A" w:rsidRPr="003F009A" w:rsidRDefault="00E9758A" w:rsidP="00556708">
            <w:pPr>
              <w:spacing w:before="0" w:after="0" w:line="240" w:lineRule="auto"/>
              <w:jc w:val="center"/>
              <w:rPr>
                <w:rFonts w:ascii="Calibri" w:hAnsi="Calibri" w:cs="Calibri"/>
                <w:color w:val="000000"/>
                <w:kern w:val="24"/>
                <w:sz w:val="22"/>
                <w:szCs w:val="22"/>
              </w:rPr>
            </w:pPr>
          </w:p>
        </w:tc>
        <w:tc>
          <w:tcPr>
            <w:tcW w:w="283" w:type="dxa"/>
            <w:tcBorders>
              <w:top w:val="single" w:sz="8" w:space="0" w:color="000000"/>
              <w:left w:val="single" w:sz="8" w:space="0" w:color="000000"/>
              <w:bottom w:val="single" w:sz="8" w:space="0" w:color="000000"/>
              <w:right w:val="single" w:sz="8" w:space="0" w:color="000000"/>
            </w:tcBorders>
            <w:shd w:val="clear" w:color="auto" w:fill="FFFFFF"/>
          </w:tcPr>
          <w:p w14:paraId="6573D521" w14:textId="77777777" w:rsidR="00E9758A" w:rsidRPr="003F009A" w:rsidRDefault="00E9758A" w:rsidP="00556708">
            <w:pPr>
              <w:spacing w:before="0" w:after="0" w:line="240" w:lineRule="auto"/>
              <w:jc w:val="center"/>
              <w:rPr>
                <w:rFonts w:ascii="Calibri" w:hAnsi="Calibri" w:cs="Calibri"/>
                <w:color w:val="000000"/>
                <w:kern w:val="24"/>
                <w:sz w:val="22"/>
                <w:szCs w:val="22"/>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Pr>
          <w:p w14:paraId="27C448B4" w14:textId="77777777" w:rsidR="00E9758A" w:rsidRPr="003F009A" w:rsidRDefault="00E9758A" w:rsidP="00556708">
            <w:pPr>
              <w:spacing w:before="0" w:after="0" w:line="240" w:lineRule="auto"/>
              <w:jc w:val="center"/>
              <w:rPr>
                <w:rFonts w:ascii="Calibri" w:hAnsi="Calibri" w:cs="Calibri"/>
                <w:color w:val="000000"/>
                <w:kern w:val="24"/>
                <w:sz w:val="22"/>
                <w:szCs w:val="22"/>
              </w:rPr>
            </w:pPr>
          </w:p>
        </w:tc>
        <w:tc>
          <w:tcPr>
            <w:tcW w:w="283" w:type="dxa"/>
            <w:tcBorders>
              <w:top w:val="single" w:sz="8" w:space="0" w:color="000000"/>
              <w:left w:val="single" w:sz="8" w:space="0" w:color="000000"/>
              <w:bottom w:val="single" w:sz="8" w:space="0" w:color="000000"/>
              <w:right w:val="single" w:sz="8" w:space="0" w:color="000000"/>
            </w:tcBorders>
            <w:shd w:val="clear" w:color="auto" w:fill="FFFFFF"/>
            <w:hideMark/>
          </w:tcPr>
          <w:p w14:paraId="3025E294" w14:textId="77777777" w:rsidR="00E9758A" w:rsidRPr="003F009A" w:rsidRDefault="00E9758A" w:rsidP="00556708">
            <w:pPr>
              <w:spacing w:before="0" w:after="0" w:line="240" w:lineRule="auto"/>
              <w:jc w:val="center"/>
              <w:rPr>
                <w:rFonts w:ascii="Calibri" w:hAnsi="Calibri" w:cs="Calibri"/>
                <w:color w:val="000000"/>
                <w:kern w:val="24"/>
                <w:sz w:val="22"/>
                <w:szCs w:val="22"/>
              </w:rPr>
            </w:pPr>
            <w:r w:rsidRPr="003F009A">
              <w:rPr>
                <w:rFonts w:ascii="Calibri" w:hAnsi="Calibri" w:cs="Calibri"/>
                <w:color w:val="000000"/>
                <w:kern w:val="24"/>
                <w:sz w:val="22"/>
                <w:szCs w:val="22"/>
                <w:rtl/>
              </w:rPr>
              <w:t>+</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Pr>
          <w:p w14:paraId="387222A8" w14:textId="77777777" w:rsidR="00E9758A" w:rsidRPr="003F009A" w:rsidRDefault="00E9758A" w:rsidP="00556708">
            <w:pPr>
              <w:spacing w:before="0" w:after="0" w:line="240" w:lineRule="auto"/>
              <w:jc w:val="center"/>
              <w:rPr>
                <w:rFonts w:ascii="Calibri" w:hAnsi="Calibri" w:cs="Calibri"/>
                <w:color w:val="000000"/>
                <w:kern w:val="24"/>
                <w:sz w:val="22"/>
                <w:szCs w:val="22"/>
              </w:rPr>
            </w:pPr>
          </w:p>
        </w:tc>
        <w:tc>
          <w:tcPr>
            <w:tcW w:w="283" w:type="dxa"/>
            <w:tcBorders>
              <w:top w:val="single" w:sz="8" w:space="0" w:color="000000"/>
              <w:left w:val="single" w:sz="8" w:space="0" w:color="000000"/>
              <w:bottom w:val="single" w:sz="8" w:space="0" w:color="000000"/>
              <w:right w:val="single" w:sz="8" w:space="0" w:color="000000"/>
            </w:tcBorders>
            <w:shd w:val="clear" w:color="auto" w:fill="FFFFFF"/>
          </w:tcPr>
          <w:p w14:paraId="0DA8472C" w14:textId="77777777" w:rsidR="00E9758A" w:rsidRPr="003F009A" w:rsidRDefault="00E9758A" w:rsidP="00556708">
            <w:pPr>
              <w:spacing w:before="0" w:after="0" w:line="240" w:lineRule="auto"/>
              <w:jc w:val="center"/>
              <w:rPr>
                <w:rFonts w:ascii="Calibri" w:hAnsi="Calibri" w:cs="Calibri"/>
                <w:color w:val="000000"/>
                <w:kern w:val="24"/>
                <w:sz w:val="22"/>
                <w:szCs w:val="22"/>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Pr>
          <w:p w14:paraId="0BBF290C" w14:textId="77777777" w:rsidR="00E9758A" w:rsidRPr="003F009A" w:rsidRDefault="00E9758A" w:rsidP="00556708">
            <w:pPr>
              <w:spacing w:before="0" w:after="0" w:line="240" w:lineRule="auto"/>
              <w:jc w:val="center"/>
              <w:rPr>
                <w:rFonts w:ascii="Calibri" w:hAnsi="Calibri" w:cs="Calibri"/>
                <w:color w:val="000000"/>
                <w:kern w:val="24"/>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Pr>
          <w:p w14:paraId="3F965E77" w14:textId="77777777" w:rsidR="00E9758A" w:rsidRPr="003F009A" w:rsidRDefault="00E9758A" w:rsidP="00556708">
            <w:pPr>
              <w:spacing w:before="0" w:after="0" w:line="240" w:lineRule="auto"/>
              <w:jc w:val="center"/>
              <w:rPr>
                <w:rFonts w:ascii="Calibri" w:hAnsi="Calibri" w:cs="Calibri"/>
                <w:color w:val="000000"/>
                <w:kern w:val="24"/>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Pr>
          <w:p w14:paraId="06B2E269" w14:textId="77777777" w:rsidR="00E9758A" w:rsidRPr="003F009A" w:rsidRDefault="00E9758A" w:rsidP="00556708">
            <w:pPr>
              <w:spacing w:before="0" w:after="0" w:line="240" w:lineRule="auto"/>
              <w:jc w:val="center"/>
              <w:rPr>
                <w:rFonts w:ascii="Calibri" w:hAnsi="Calibri" w:cs="Calibri"/>
                <w:color w:val="000000"/>
                <w:kern w:val="24"/>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Pr>
          <w:p w14:paraId="17A48E32" w14:textId="77777777" w:rsidR="00E9758A" w:rsidRPr="003F009A" w:rsidRDefault="00E9758A" w:rsidP="00556708">
            <w:pPr>
              <w:spacing w:before="0" w:after="0" w:line="240" w:lineRule="auto"/>
              <w:jc w:val="center"/>
              <w:rPr>
                <w:rFonts w:ascii="Calibri" w:hAnsi="Calibri" w:cs="Calibri"/>
                <w:color w:val="000000"/>
                <w:kern w:val="24"/>
                <w:sz w:val="22"/>
                <w:szCs w:val="22"/>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14:paraId="1EEFC28C" w14:textId="77777777" w:rsidR="00E9758A" w:rsidRPr="003F009A" w:rsidRDefault="00E9758A" w:rsidP="00556708">
            <w:pPr>
              <w:spacing w:before="0" w:after="0" w:line="240" w:lineRule="auto"/>
              <w:jc w:val="center"/>
              <w:rPr>
                <w:rFonts w:ascii="Calibri" w:hAnsi="Calibri" w:cs="Calibri"/>
                <w:color w:val="000000"/>
                <w:kern w:val="24"/>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Pr>
          <w:p w14:paraId="6F07390B" w14:textId="77777777" w:rsidR="00E9758A" w:rsidRPr="003F009A" w:rsidRDefault="00E9758A" w:rsidP="00556708">
            <w:pPr>
              <w:spacing w:before="0" w:after="0" w:line="240" w:lineRule="auto"/>
              <w:jc w:val="center"/>
              <w:rPr>
                <w:rFonts w:ascii="Calibri" w:hAnsi="Calibri" w:cs="Calibri"/>
                <w:color w:val="000000"/>
                <w:kern w:val="24"/>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Pr>
          <w:p w14:paraId="03244014" w14:textId="77777777" w:rsidR="00E9758A" w:rsidRPr="003F009A" w:rsidRDefault="00E9758A" w:rsidP="00556708">
            <w:pPr>
              <w:spacing w:before="0" w:after="0" w:line="240" w:lineRule="auto"/>
              <w:jc w:val="center"/>
              <w:rPr>
                <w:rFonts w:ascii="Calibri" w:hAnsi="Calibri" w:cs="Calibri"/>
                <w:color w:val="000000"/>
                <w:kern w:val="24"/>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Pr>
          <w:p w14:paraId="20BAF418" w14:textId="77777777" w:rsidR="00E9758A" w:rsidRPr="003F009A" w:rsidRDefault="00E9758A" w:rsidP="00556708">
            <w:pPr>
              <w:spacing w:before="0" w:after="0" w:line="240" w:lineRule="auto"/>
              <w:jc w:val="center"/>
              <w:rPr>
                <w:rFonts w:ascii="Calibri" w:hAnsi="Calibri" w:cs="Calibri"/>
                <w:color w:val="000000"/>
                <w:kern w:val="24"/>
                <w:sz w:val="22"/>
                <w:szCs w:val="22"/>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14:paraId="3F32F25F" w14:textId="77777777" w:rsidR="00E9758A" w:rsidRPr="003F009A" w:rsidRDefault="00E9758A" w:rsidP="00556708">
            <w:pPr>
              <w:spacing w:before="0" w:after="0" w:line="240" w:lineRule="auto"/>
              <w:jc w:val="center"/>
              <w:rPr>
                <w:rFonts w:ascii="Calibri" w:hAnsi="Calibri" w:cs="Calibri"/>
                <w:color w:val="000000"/>
                <w:kern w:val="24"/>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hideMark/>
          </w:tcPr>
          <w:p w14:paraId="2088F317" w14:textId="77777777" w:rsidR="00E9758A" w:rsidRPr="003F009A" w:rsidRDefault="00E9758A" w:rsidP="00556708">
            <w:pPr>
              <w:spacing w:before="0" w:after="0" w:line="240" w:lineRule="auto"/>
              <w:jc w:val="center"/>
              <w:rPr>
                <w:rFonts w:ascii="Calibri" w:hAnsi="Calibri" w:cs="Calibri"/>
                <w:color w:val="000000"/>
                <w:kern w:val="24"/>
                <w:sz w:val="22"/>
                <w:szCs w:val="22"/>
              </w:rPr>
            </w:pPr>
            <w:r w:rsidRPr="003F009A">
              <w:rPr>
                <w:rFonts w:ascii="Calibri" w:hAnsi="Calibri" w:cs="Calibri"/>
                <w:color w:val="000000"/>
                <w:kern w:val="24"/>
                <w:sz w:val="22"/>
                <w:szCs w:val="22"/>
                <w:rtl/>
              </w:rPr>
              <w:t>+</w:t>
            </w:r>
          </w:p>
        </w:tc>
      </w:tr>
      <w:tr w:rsidR="00E9758A" w:rsidRPr="003F009A" w14:paraId="72262D77" w14:textId="77777777" w:rsidTr="00C347FD">
        <w:trPr>
          <w:trHeight w:val="490"/>
        </w:trPr>
        <w:tc>
          <w:tcPr>
            <w:tcW w:w="2762" w:type="dxa"/>
            <w:tcBorders>
              <w:top w:val="single" w:sz="8" w:space="0" w:color="000000"/>
              <w:left w:val="single" w:sz="8" w:space="0" w:color="000000"/>
              <w:bottom w:val="single" w:sz="8" w:space="0" w:color="000000"/>
              <w:right w:val="single" w:sz="8" w:space="0" w:color="000000"/>
            </w:tcBorders>
            <w:shd w:val="clear" w:color="auto" w:fill="D9D9D9"/>
            <w:hideMark/>
          </w:tcPr>
          <w:p w14:paraId="4D1F0EE4" w14:textId="77777777" w:rsidR="00E9758A" w:rsidRPr="003F009A" w:rsidRDefault="00E9758A" w:rsidP="00556708">
            <w:pPr>
              <w:spacing w:before="0" w:after="0" w:line="240" w:lineRule="auto"/>
              <w:rPr>
                <w:rFonts w:ascii="Calibri" w:hAnsi="Calibri" w:cs="Calibri"/>
                <w:color w:val="000000"/>
                <w:sz w:val="22"/>
                <w:szCs w:val="22"/>
              </w:rPr>
            </w:pPr>
            <w:r w:rsidRPr="003F009A">
              <w:rPr>
                <w:rFonts w:ascii="Calibri" w:hAnsi="Calibri" w:cs="Calibri"/>
                <w:color w:val="000000"/>
                <w:kern w:val="24"/>
                <w:sz w:val="22"/>
                <w:szCs w:val="22"/>
              </w:rPr>
              <w:t>Weight measurement</w:t>
            </w:r>
          </w:p>
        </w:tc>
        <w:tc>
          <w:tcPr>
            <w:tcW w:w="306" w:type="dxa"/>
            <w:tcBorders>
              <w:top w:val="single" w:sz="8" w:space="0" w:color="000000"/>
              <w:left w:val="single" w:sz="8" w:space="0" w:color="000000"/>
              <w:bottom w:val="single" w:sz="8" w:space="0" w:color="000000"/>
              <w:right w:val="single" w:sz="8" w:space="0" w:color="000000"/>
            </w:tcBorders>
            <w:shd w:val="clear" w:color="auto" w:fill="D9D9D9"/>
            <w:hideMark/>
          </w:tcPr>
          <w:p w14:paraId="3B8B1978" w14:textId="77777777" w:rsidR="00E9758A" w:rsidRPr="003F009A" w:rsidRDefault="00E9758A" w:rsidP="00556708">
            <w:pPr>
              <w:spacing w:before="0" w:after="0" w:line="240" w:lineRule="auto"/>
              <w:jc w:val="center"/>
              <w:rPr>
                <w:rFonts w:ascii="Calibri" w:hAnsi="Calibri" w:cs="Calibri"/>
                <w:color w:val="000000"/>
                <w:kern w:val="24"/>
                <w:sz w:val="22"/>
                <w:szCs w:val="22"/>
              </w:rPr>
            </w:pPr>
            <w:r w:rsidRPr="003F009A">
              <w:rPr>
                <w:rFonts w:ascii="Calibri" w:hAnsi="Calibri" w:cs="Calibri"/>
                <w:color w:val="000000"/>
                <w:kern w:val="24"/>
                <w:sz w:val="22"/>
                <w:szCs w:val="22"/>
              </w:rPr>
              <w:t xml:space="preserve">+ </w:t>
            </w:r>
          </w:p>
        </w:tc>
        <w:tc>
          <w:tcPr>
            <w:tcW w:w="285" w:type="dxa"/>
            <w:tcBorders>
              <w:top w:val="single" w:sz="8" w:space="0" w:color="000000"/>
              <w:left w:val="single" w:sz="8" w:space="0" w:color="000000"/>
              <w:bottom w:val="single" w:sz="8" w:space="0" w:color="000000"/>
              <w:right w:val="single" w:sz="8" w:space="0" w:color="000000"/>
            </w:tcBorders>
            <w:shd w:val="clear" w:color="auto" w:fill="D9D9D9"/>
            <w:hideMark/>
          </w:tcPr>
          <w:p w14:paraId="625CE5DC" w14:textId="77777777" w:rsidR="00E9758A" w:rsidRPr="003F009A" w:rsidRDefault="00E9758A" w:rsidP="00556708">
            <w:pPr>
              <w:spacing w:before="0" w:after="0" w:line="240" w:lineRule="auto"/>
              <w:jc w:val="center"/>
              <w:rPr>
                <w:rFonts w:ascii="Calibri" w:hAnsi="Calibri" w:cs="Calibri"/>
                <w:color w:val="000000"/>
                <w:kern w:val="24"/>
                <w:sz w:val="22"/>
                <w:szCs w:val="22"/>
              </w:rPr>
            </w:pPr>
            <w:r w:rsidRPr="003F009A">
              <w:rPr>
                <w:rFonts w:ascii="Calibri" w:hAnsi="Calibri" w:cs="Calibri"/>
                <w:color w:val="000000"/>
                <w:kern w:val="24"/>
                <w:sz w:val="22"/>
                <w:szCs w:val="22"/>
              </w:rPr>
              <w:t xml:space="preserve">+ </w:t>
            </w:r>
          </w:p>
        </w:tc>
        <w:tc>
          <w:tcPr>
            <w:tcW w:w="284" w:type="dxa"/>
            <w:tcBorders>
              <w:top w:val="single" w:sz="8" w:space="0" w:color="000000"/>
              <w:left w:val="single" w:sz="8" w:space="0" w:color="000000"/>
              <w:bottom w:val="single" w:sz="8" w:space="0" w:color="000000"/>
              <w:right w:val="single" w:sz="8" w:space="0" w:color="000000"/>
            </w:tcBorders>
            <w:shd w:val="clear" w:color="auto" w:fill="D9D9D9"/>
            <w:hideMark/>
          </w:tcPr>
          <w:p w14:paraId="20EB1DE3" w14:textId="77777777" w:rsidR="00E9758A" w:rsidRPr="003F009A" w:rsidRDefault="00E9758A" w:rsidP="00556708">
            <w:pPr>
              <w:spacing w:before="0" w:after="0" w:line="240" w:lineRule="auto"/>
              <w:jc w:val="center"/>
              <w:rPr>
                <w:rFonts w:ascii="Calibri" w:hAnsi="Calibri" w:cs="Calibri"/>
                <w:color w:val="000000"/>
                <w:kern w:val="24"/>
                <w:sz w:val="22"/>
                <w:szCs w:val="22"/>
              </w:rPr>
            </w:pPr>
            <w:r w:rsidRPr="003F009A">
              <w:rPr>
                <w:rFonts w:ascii="Calibri" w:hAnsi="Calibri" w:cs="Calibri"/>
                <w:color w:val="000000"/>
                <w:kern w:val="24"/>
                <w:sz w:val="22"/>
                <w:szCs w:val="22"/>
              </w:rPr>
              <w:t xml:space="preserve">+ </w:t>
            </w:r>
          </w:p>
        </w:tc>
        <w:tc>
          <w:tcPr>
            <w:tcW w:w="285" w:type="dxa"/>
            <w:tcBorders>
              <w:top w:val="single" w:sz="8" w:space="0" w:color="000000"/>
              <w:left w:val="single" w:sz="8" w:space="0" w:color="000000"/>
              <w:bottom w:val="single" w:sz="8" w:space="0" w:color="000000"/>
              <w:right w:val="single" w:sz="8" w:space="0" w:color="000000"/>
            </w:tcBorders>
            <w:shd w:val="clear" w:color="auto" w:fill="D9D9D9"/>
            <w:hideMark/>
          </w:tcPr>
          <w:p w14:paraId="76E655B1" w14:textId="77777777" w:rsidR="00E9758A" w:rsidRPr="003F009A" w:rsidRDefault="00E9758A" w:rsidP="00556708">
            <w:pPr>
              <w:spacing w:before="0" w:after="0" w:line="240" w:lineRule="auto"/>
              <w:jc w:val="center"/>
              <w:rPr>
                <w:rFonts w:ascii="Calibri" w:hAnsi="Calibri" w:cs="Calibri"/>
                <w:color w:val="000000"/>
                <w:kern w:val="24"/>
                <w:sz w:val="22"/>
                <w:szCs w:val="22"/>
              </w:rPr>
            </w:pPr>
            <w:r w:rsidRPr="003F009A">
              <w:rPr>
                <w:rFonts w:ascii="Calibri" w:hAnsi="Calibri" w:cs="Calibri"/>
                <w:color w:val="000000"/>
                <w:kern w:val="24"/>
                <w:sz w:val="22"/>
                <w:szCs w:val="22"/>
              </w:rPr>
              <w:t xml:space="preserve">+ </w:t>
            </w:r>
          </w:p>
        </w:tc>
        <w:tc>
          <w:tcPr>
            <w:tcW w:w="283" w:type="dxa"/>
            <w:tcBorders>
              <w:top w:val="single" w:sz="8" w:space="0" w:color="000000"/>
              <w:left w:val="single" w:sz="8" w:space="0" w:color="000000"/>
              <w:bottom w:val="single" w:sz="8" w:space="0" w:color="000000"/>
              <w:right w:val="single" w:sz="8" w:space="0" w:color="000000"/>
            </w:tcBorders>
            <w:shd w:val="clear" w:color="auto" w:fill="D9D9D9"/>
            <w:hideMark/>
          </w:tcPr>
          <w:p w14:paraId="7D726B65" w14:textId="77777777" w:rsidR="00E9758A" w:rsidRPr="003F009A" w:rsidRDefault="00E9758A" w:rsidP="00556708">
            <w:pPr>
              <w:spacing w:before="0" w:after="0" w:line="240" w:lineRule="auto"/>
              <w:jc w:val="center"/>
              <w:rPr>
                <w:rFonts w:ascii="Calibri" w:hAnsi="Calibri" w:cs="Calibri"/>
                <w:color w:val="000000"/>
                <w:kern w:val="24"/>
                <w:sz w:val="22"/>
                <w:szCs w:val="22"/>
              </w:rPr>
            </w:pPr>
            <w:r w:rsidRPr="003F009A">
              <w:rPr>
                <w:rFonts w:ascii="Calibri" w:hAnsi="Calibri" w:cs="Calibri"/>
                <w:color w:val="000000"/>
                <w:kern w:val="24"/>
                <w:sz w:val="22"/>
                <w:szCs w:val="22"/>
              </w:rPr>
              <w:t xml:space="preserve">+ </w:t>
            </w:r>
          </w:p>
        </w:tc>
        <w:tc>
          <w:tcPr>
            <w:tcW w:w="284" w:type="dxa"/>
            <w:tcBorders>
              <w:top w:val="single" w:sz="8" w:space="0" w:color="000000"/>
              <w:left w:val="single" w:sz="8" w:space="0" w:color="000000"/>
              <w:bottom w:val="single" w:sz="8" w:space="0" w:color="000000"/>
              <w:right w:val="single" w:sz="8" w:space="0" w:color="000000"/>
            </w:tcBorders>
            <w:shd w:val="clear" w:color="auto" w:fill="D9D9D9"/>
            <w:hideMark/>
          </w:tcPr>
          <w:p w14:paraId="298F0AE3" w14:textId="77777777" w:rsidR="00E9758A" w:rsidRPr="003F009A" w:rsidRDefault="00E9758A" w:rsidP="00556708">
            <w:pPr>
              <w:spacing w:before="0" w:after="0" w:line="240" w:lineRule="auto"/>
              <w:jc w:val="center"/>
              <w:rPr>
                <w:rFonts w:ascii="Calibri" w:hAnsi="Calibri" w:cs="Calibri"/>
                <w:color w:val="000000"/>
                <w:kern w:val="24"/>
                <w:sz w:val="22"/>
                <w:szCs w:val="22"/>
              </w:rPr>
            </w:pPr>
            <w:r w:rsidRPr="003F009A">
              <w:rPr>
                <w:rFonts w:ascii="Calibri" w:hAnsi="Calibri" w:cs="Calibri"/>
                <w:color w:val="000000"/>
                <w:kern w:val="24"/>
                <w:sz w:val="22"/>
                <w:szCs w:val="22"/>
              </w:rPr>
              <w:t xml:space="preserve">+ </w:t>
            </w:r>
          </w:p>
        </w:tc>
        <w:tc>
          <w:tcPr>
            <w:tcW w:w="283" w:type="dxa"/>
            <w:tcBorders>
              <w:top w:val="single" w:sz="8" w:space="0" w:color="000000"/>
              <w:left w:val="single" w:sz="8" w:space="0" w:color="000000"/>
              <w:bottom w:val="single" w:sz="8" w:space="0" w:color="000000"/>
              <w:right w:val="single" w:sz="8" w:space="0" w:color="000000"/>
            </w:tcBorders>
            <w:shd w:val="clear" w:color="auto" w:fill="D9D9D9"/>
            <w:hideMark/>
          </w:tcPr>
          <w:p w14:paraId="6FA1706B" w14:textId="77777777" w:rsidR="00E9758A" w:rsidRPr="003F009A" w:rsidRDefault="00E9758A" w:rsidP="00556708">
            <w:pPr>
              <w:spacing w:before="0" w:after="0" w:line="240" w:lineRule="auto"/>
              <w:jc w:val="center"/>
              <w:rPr>
                <w:rFonts w:ascii="Calibri" w:hAnsi="Calibri" w:cs="Calibri"/>
                <w:color w:val="000000"/>
                <w:kern w:val="24"/>
                <w:sz w:val="22"/>
                <w:szCs w:val="22"/>
              </w:rPr>
            </w:pPr>
            <w:r w:rsidRPr="003F009A">
              <w:rPr>
                <w:rFonts w:ascii="Calibri" w:hAnsi="Calibri" w:cs="Calibri"/>
                <w:color w:val="000000"/>
                <w:kern w:val="24"/>
                <w:sz w:val="22"/>
                <w:szCs w:val="22"/>
              </w:rPr>
              <w:t xml:space="preserve">+ </w:t>
            </w:r>
          </w:p>
        </w:tc>
        <w:tc>
          <w:tcPr>
            <w:tcW w:w="284" w:type="dxa"/>
            <w:tcBorders>
              <w:top w:val="single" w:sz="8" w:space="0" w:color="000000"/>
              <w:left w:val="single" w:sz="8" w:space="0" w:color="000000"/>
              <w:bottom w:val="single" w:sz="8" w:space="0" w:color="000000"/>
              <w:right w:val="single" w:sz="8" w:space="0" w:color="000000"/>
            </w:tcBorders>
            <w:shd w:val="clear" w:color="auto" w:fill="D9D9D9"/>
            <w:hideMark/>
          </w:tcPr>
          <w:p w14:paraId="1F629D6D" w14:textId="77777777" w:rsidR="00E9758A" w:rsidRPr="003F009A" w:rsidRDefault="00E9758A" w:rsidP="00556708">
            <w:pPr>
              <w:spacing w:before="0" w:after="0" w:line="240" w:lineRule="auto"/>
              <w:jc w:val="center"/>
              <w:rPr>
                <w:rFonts w:ascii="Calibri" w:hAnsi="Calibri" w:cs="Calibri"/>
                <w:color w:val="000000"/>
                <w:kern w:val="24"/>
                <w:sz w:val="22"/>
                <w:szCs w:val="22"/>
              </w:rPr>
            </w:pPr>
            <w:r w:rsidRPr="003F009A">
              <w:rPr>
                <w:rFonts w:ascii="Calibri" w:hAnsi="Calibri" w:cs="Calibri"/>
                <w:color w:val="000000"/>
                <w:kern w:val="24"/>
                <w:sz w:val="22"/>
                <w:szCs w:val="22"/>
              </w:rPr>
              <w:t xml:space="preserve">+ </w:t>
            </w:r>
          </w:p>
        </w:tc>
        <w:tc>
          <w:tcPr>
            <w:tcW w:w="283" w:type="dxa"/>
            <w:tcBorders>
              <w:top w:val="single" w:sz="8" w:space="0" w:color="000000"/>
              <w:left w:val="single" w:sz="8" w:space="0" w:color="000000"/>
              <w:bottom w:val="single" w:sz="8" w:space="0" w:color="000000"/>
              <w:right w:val="single" w:sz="8" w:space="0" w:color="000000"/>
            </w:tcBorders>
            <w:shd w:val="clear" w:color="auto" w:fill="D9D9D9"/>
            <w:hideMark/>
          </w:tcPr>
          <w:p w14:paraId="253E2F72" w14:textId="77777777" w:rsidR="00E9758A" w:rsidRPr="003F009A" w:rsidRDefault="00E9758A" w:rsidP="00556708">
            <w:pPr>
              <w:spacing w:before="0" w:after="0" w:line="240" w:lineRule="auto"/>
              <w:jc w:val="center"/>
              <w:rPr>
                <w:rFonts w:ascii="Calibri" w:hAnsi="Calibri" w:cs="Calibri"/>
                <w:color w:val="000000"/>
                <w:kern w:val="24"/>
                <w:sz w:val="22"/>
                <w:szCs w:val="22"/>
              </w:rPr>
            </w:pPr>
            <w:r w:rsidRPr="003F009A">
              <w:rPr>
                <w:rFonts w:ascii="Calibri" w:hAnsi="Calibri" w:cs="Calibri"/>
                <w:color w:val="000000"/>
                <w:kern w:val="24"/>
                <w:sz w:val="22"/>
                <w:szCs w:val="22"/>
              </w:rPr>
              <w:t xml:space="preserve">+ </w:t>
            </w:r>
          </w:p>
        </w:tc>
        <w:tc>
          <w:tcPr>
            <w:tcW w:w="284" w:type="dxa"/>
            <w:tcBorders>
              <w:top w:val="single" w:sz="8" w:space="0" w:color="000000"/>
              <w:left w:val="single" w:sz="8" w:space="0" w:color="000000"/>
              <w:bottom w:val="single" w:sz="8" w:space="0" w:color="000000"/>
              <w:right w:val="single" w:sz="8" w:space="0" w:color="000000"/>
            </w:tcBorders>
            <w:shd w:val="clear" w:color="auto" w:fill="D9D9D9"/>
            <w:hideMark/>
          </w:tcPr>
          <w:p w14:paraId="5DAF01E1" w14:textId="77777777" w:rsidR="00E9758A" w:rsidRPr="003F009A" w:rsidRDefault="00E9758A" w:rsidP="00556708">
            <w:pPr>
              <w:spacing w:before="0" w:after="0" w:line="240" w:lineRule="auto"/>
              <w:jc w:val="center"/>
              <w:rPr>
                <w:rFonts w:ascii="Calibri" w:hAnsi="Calibri" w:cs="Calibri"/>
                <w:color w:val="000000"/>
                <w:kern w:val="24"/>
                <w:sz w:val="22"/>
                <w:szCs w:val="22"/>
              </w:rPr>
            </w:pPr>
            <w:r w:rsidRPr="003F009A">
              <w:rPr>
                <w:rFonts w:ascii="Calibri" w:hAnsi="Calibri" w:cs="Calibri"/>
                <w:color w:val="000000"/>
                <w:kern w:val="24"/>
                <w:sz w:val="22"/>
                <w:szCs w:val="22"/>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D9D9D9"/>
            <w:hideMark/>
          </w:tcPr>
          <w:p w14:paraId="1DE7E9EF" w14:textId="77777777" w:rsidR="00E9758A" w:rsidRPr="003F009A" w:rsidRDefault="00E9758A" w:rsidP="00556708">
            <w:pPr>
              <w:spacing w:before="0" w:after="0" w:line="240" w:lineRule="auto"/>
              <w:jc w:val="center"/>
              <w:rPr>
                <w:rFonts w:ascii="Calibri" w:hAnsi="Calibri" w:cs="Calibri"/>
                <w:color w:val="000000"/>
                <w:kern w:val="24"/>
                <w:sz w:val="22"/>
                <w:szCs w:val="22"/>
              </w:rPr>
            </w:pPr>
            <w:r w:rsidRPr="003F009A">
              <w:rPr>
                <w:rFonts w:ascii="Calibri" w:hAnsi="Calibri" w:cs="Calibri"/>
                <w:color w:val="000000"/>
                <w:kern w:val="24"/>
                <w:sz w:val="22"/>
                <w:szCs w:val="22"/>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D9D9D9"/>
            <w:hideMark/>
          </w:tcPr>
          <w:p w14:paraId="65063D74" w14:textId="77777777" w:rsidR="00E9758A" w:rsidRPr="003F009A" w:rsidRDefault="00E9758A" w:rsidP="00556708">
            <w:pPr>
              <w:spacing w:before="0" w:after="0" w:line="240" w:lineRule="auto"/>
              <w:jc w:val="center"/>
              <w:rPr>
                <w:rFonts w:ascii="Calibri" w:hAnsi="Calibri" w:cs="Calibri"/>
                <w:color w:val="000000"/>
                <w:kern w:val="24"/>
                <w:sz w:val="22"/>
                <w:szCs w:val="22"/>
              </w:rPr>
            </w:pPr>
            <w:r w:rsidRPr="003F009A">
              <w:rPr>
                <w:rFonts w:ascii="Calibri" w:hAnsi="Calibri" w:cs="Calibri"/>
                <w:color w:val="000000"/>
                <w:kern w:val="24"/>
                <w:sz w:val="22"/>
                <w:szCs w:val="22"/>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D9D9D9"/>
            <w:hideMark/>
          </w:tcPr>
          <w:p w14:paraId="3B707DDB" w14:textId="77777777" w:rsidR="00E9758A" w:rsidRPr="003F009A" w:rsidRDefault="00E9758A" w:rsidP="00556708">
            <w:pPr>
              <w:spacing w:before="0" w:after="0" w:line="240" w:lineRule="auto"/>
              <w:jc w:val="center"/>
              <w:rPr>
                <w:rFonts w:ascii="Calibri" w:hAnsi="Calibri" w:cs="Calibri"/>
                <w:color w:val="000000"/>
                <w:kern w:val="24"/>
                <w:sz w:val="22"/>
                <w:szCs w:val="22"/>
              </w:rPr>
            </w:pPr>
            <w:r w:rsidRPr="003F009A">
              <w:rPr>
                <w:rFonts w:ascii="Calibri" w:hAnsi="Calibri" w:cs="Calibri"/>
                <w:color w:val="000000"/>
                <w:kern w:val="24"/>
                <w:sz w:val="22"/>
                <w:szCs w:val="22"/>
              </w:rPr>
              <w:t xml:space="preserve">+ </w:t>
            </w:r>
          </w:p>
        </w:tc>
        <w:tc>
          <w:tcPr>
            <w:tcW w:w="426" w:type="dxa"/>
            <w:tcBorders>
              <w:top w:val="single" w:sz="8" w:space="0" w:color="000000"/>
              <w:left w:val="single" w:sz="8" w:space="0" w:color="000000"/>
              <w:bottom w:val="single" w:sz="8" w:space="0" w:color="000000"/>
              <w:right w:val="single" w:sz="8" w:space="0" w:color="000000"/>
            </w:tcBorders>
            <w:shd w:val="clear" w:color="auto" w:fill="D9D9D9"/>
            <w:hideMark/>
          </w:tcPr>
          <w:p w14:paraId="659917EB" w14:textId="77777777" w:rsidR="00E9758A" w:rsidRPr="003F009A" w:rsidRDefault="00E9758A" w:rsidP="00556708">
            <w:pPr>
              <w:spacing w:before="0" w:after="0" w:line="240" w:lineRule="auto"/>
              <w:jc w:val="center"/>
              <w:rPr>
                <w:rFonts w:ascii="Calibri" w:hAnsi="Calibri" w:cs="Calibri"/>
                <w:color w:val="000000"/>
                <w:kern w:val="24"/>
                <w:sz w:val="22"/>
                <w:szCs w:val="22"/>
              </w:rPr>
            </w:pPr>
            <w:r w:rsidRPr="003F009A">
              <w:rPr>
                <w:rFonts w:ascii="Calibri" w:hAnsi="Calibri" w:cs="Calibri"/>
                <w:color w:val="000000"/>
                <w:kern w:val="24"/>
                <w:sz w:val="22"/>
                <w:szCs w:val="22"/>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D9D9D9"/>
            <w:hideMark/>
          </w:tcPr>
          <w:p w14:paraId="3D3778A6" w14:textId="77777777" w:rsidR="00E9758A" w:rsidRPr="003F009A" w:rsidRDefault="00E9758A" w:rsidP="00556708">
            <w:pPr>
              <w:spacing w:before="0" w:after="0" w:line="240" w:lineRule="auto"/>
              <w:jc w:val="center"/>
              <w:rPr>
                <w:rFonts w:ascii="Calibri" w:hAnsi="Calibri" w:cs="Calibri"/>
                <w:color w:val="000000"/>
                <w:kern w:val="24"/>
                <w:sz w:val="22"/>
                <w:szCs w:val="22"/>
              </w:rPr>
            </w:pPr>
            <w:r w:rsidRPr="003F009A">
              <w:rPr>
                <w:rFonts w:ascii="Calibri" w:hAnsi="Calibri" w:cs="Calibri"/>
                <w:color w:val="000000"/>
                <w:kern w:val="24"/>
                <w:sz w:val="22"/>
                <w:szCs w:val="22"/>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D9D9D9"/>
            <w:hideMark/>
          </w:tcPr>
          <w:p w14:paraId="141C4FD3" w14:textId="77777777" w:rsidR="00E9758A" w:rsidRPr="003F009A" w:rsidRDefault="00E9758A" w:rsidP="00556708">
            <w:pPr>
              <w:spacing w:before="0" w:after="0" w:line="240" w:lineRule="auto"/>
              <w:jc w:val="center"/>
              <w:rPr>
                <w:rFonts w:ascii="Calibri" w:hAnsi="Calibri" w:cs="Calibri"/>
                <w:color w:val="000000"/>
                <w:kern w:val="24"/>
                <w:sz w:val="22"/>
                <w:szCs w:val="22"/>
              </w:rPr>
            </w:pPr>
            <w:r w:rsidRPr="003F009A">
              <w:rPr>
                <w:rFonts w:ascii="Calibri" w:hAnsi="Calibri" w:cs="Calibri"/>
                <w:color w:val="000000"/>
                <w:kern w:val="24"/>
                <w:sz w:val="22"/>
                <w:szCs w:val="22"/>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D9D9D9"/>
            <w:hideMark/>
          </w:tcPr>
          <w:p w14:paraId="1D2F0B20" w14:textId="77777777" w:rsidR="00E9758A" w:rsidRPr="003F009A" w:rsidRDefault="00E9758A" w:rsidP="00556708">
            <w:pPr>
              <w:spacing w:before="0" w:after="0" w:line="240" w:lineRule="auto"/>
              <w:jc w:val="center"/>
              <w:rPr>
                <w:rFonts w:ascii="Calibri" w:hAnsi="Calibri" w:cs="Calibri"/>
                <w:color w:val="000000"/>
                <w:kern w:val="24"/>
                <w:sz w:val="22"/>
                <w:szCs w:val="22"/>
              </w:rPr>
            </w:pPr>
            <w:r w:rsidRPr="003F009A">
              <w:rPr>
                <w:rFonts w:ascii="Calibri" w:hAnsi="Calibri" w:cs="Calibri"/>
                <w:color w:val="000000"/>
                <w:kern w:val="24"/>
                <w:sz w:val="22"/>
                <w:szCs w:val="22"/>
              </w:rPr>
              <w:t xml:space="preserve">+ </w:t>
            </w:r>
          </w:p>
        </w:tc>
        <w:tc>
          <w:tcPr>
            <w:tcW w:w="426" w:type="dxa"/>
            <w:tcBorders>
              <w:top w:val="single" w:sz="8" w:space="0" w:color="000000"/>
              <w:left w:val="single" w:sz="8" w:space="0" w:color="000000"/>
              <w:bottom w:val="single" w:sz="8" w:space="0" w:color="000000"/>
              <w:right w:val="single" w:sz="8" w:space="0" w:color="000000"/>
            </w:tcBorders>
            <w:shd w:val="clear" w:color="auto" w:fill="D9D9D9"/>
            <w:hideMark/>
          </w:tcPr>
          <w:p w14:paraId="30CA8A51" w14:textId="77777777" w:rsidR="00E9758A" w:rsidRPr="003F009A" w:rsidRDefault="00E9758A" w:rsidP="00556708">
            <w:pPr>
              <w:spacing w:before="0" w:after="0" w:line="240" w:lineRule="auto"/>
              <w:jc w:val="center"/>
              <w:rPr>
                <w:rFonts w:ascii="Calibri" w:hAnsi="Calibri" w:cs="Calibri"/>
                <w:color w:val="000000"/>
                <w:sz w:val="22"/>
                <w:szCs w:val="22"/>
              </w:rPr>
            </w:pPr>
            <w:r w:rsidRPr="003F009A">
              <w:rPr>
                <w:rFonts w:ascii="Calibri" w:hAnsi="Calibri" w:cs="Calibri"/>
                <w:color w:val="000000"/>
                <w:kern w:val="24"/>
                <w:sz w:val="22"/>
                <w:szCs w:val="22"/>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D9D9D9"/>
            <w:hideMark/>
          </w:tcPr>
          <w:p w14:paraId="65290809" w14:textId="77777777" w:rsidR="00E9758A" w:rsidRPr="003F009A" w:rsidRDefault="00E9758A" w:rsidP="00556708">
            <w:pPr>
              <w:spacing w:before="0" w:after="0" w:line="240" w:lineRule="auto"/>
              <w:jc w:val="center"/>
              <w:rPr>
                <w:rFonts w:ascii="Calibri" w:hAnsi="Calibri" w:cs="Calibri"/>
                <w:color w:val="000000"/>
                <w:sz w:val="22"/>
                <w:szCs w:val="22"/>
              </w:rPr>
            </w:pPr>
            <w:r w:rsidRPr="003F009A">
              <w:rPr>
                <w:rFonts w:ascii="Calibri" w:hAnsi="Calibri" w:cs="Calibri"/>
                <w:color w:val="000000"/>
                <w:kern w:val="24"/>
                <w:sz w:val="22"/>
                <w:szCs w:val="22"/>
              </w:rPr>
              <w:t xml:space="preserve">+ </w:t>
            </w:r>
          </w:p>
        </w:tc>
      </w:tr>
      <w:tr w:rsidR="00E9758A" w:rsidRPr="003F009A" w14:paraId="59425AFA" w14:textId="77777777" w:rsidTr="00C347FD">
        <w:trPr>
          <w:trHeight w:val="490"/>
        </w:trPr>
        <w:tc>
          <w:tcPr>
            <w:tcW w:w="2762" w:type="dxa"/>
            <w:tcBorders>
              <w:top w:val="single" w:sz="8" w:space="0" w:color="000000"/>
              <w:left w:val="single" w:sz="8" w:space="0" w:color="000000"/>
              <w:bottom w:val="single" w:sz="8" w:space="0" w:color="000000"/>
              <w:right w:val="single" w:sz="8" w:space="0" w:color="000000"/>
            </w:tcBorders>
            <w:shd w:val="clear" w:color="auto" w:fill="FFFFFF"/>
            <w:hideMark/>
          </w:tcPr>
          <w:p w14:paraId="3DAB1329" w14:textId="77777777" w:rsidR="00E9758A" w:rsidRPr="003F009A" w:rsidRDefault="00E9758A" w:rsidP="00556708">
            <w:pPr>
              <w:spacing w:before="0" w:after="0" w:line="240" w:lineRule="auto"/>
              <w:rPr>
                <w:rFonts w:ascii="Calibri" w:hAnsi="Calibri" w:cs="Calibri"/>
                <w:color w:val="000000"/>
                <w:sz w:val="22"/>
                <w:szCs w:val="22"/>
              </w:rPr>
            </w:pPr>
            <w:r w:rsidRPr="003F009A">
              <w:rPr>
                <w:rFonts w:ascii="Calibri" w:hAnsi="Calibri" w:cs="Calibri"/>
                <w:color w:val="000000"/>
                <w:kern w:val="24"/>
                <w:sz w:val="22"/>
                <w:szCs w:val="22"/>
              </w:rPr>
              <w:t>Electronic questionnaires (FFQ, medical, symptoms, life-style, PA)</w:t>
            </w:r>
          </w:p>
        </w:tc>
        <w:tc>
          <w:tcPr>
            <w:tcW w:w="306" w:type="dxa"/>
            <w:tcBorders>
              <w:top w:val="single" w:sz="8" w:space="0" w:color="000000"/>
              <w:left w:val="single" w:sz="8" w:space="0" w:color="000000"/>
              <w:bottom w:val="single" w:sz="8" w:space="0" w:color="000000"/>
              <w:right w:val="single" w:sz="8" w:space="0" w:color="000000"/>
            </w:tcBorders>
            <w:shd w:val="clear" w:color="auto" w:fill="FFFFFF"/>
            <w:hideMark/>
          </w:tcPr>
          <w:p w14:paraId="670AD925" w14:textId="77777777" w:rsidR="00E9758A" w:rsidRPr="003F009A" w:rsidRDefault="00E9758A" w:rsidP="00556708">
            <w:pPr>
              <w:spacing w:before="0" w:after="0" w:line="240" w:lineRule="auto"/>
              <w:jc w:val="center"/>
              <w:rPr>
                <w:rFonts w:ascii="Calibri" w:hAnsi="Calibri" w:cs="Calibri"/>
                <w:color w:val="000000"/>
                <w:kern w:val="24"/>
                <w:sz w:val="22"/>
                <w:szCs w:val="22"/>
              </w:rPr>
            </w:pPr>
            <w:r w:rsidRPr="003F009A">
              <w:rPr>
                <w:rFonts w:ascii="Calibri" w:hAnsi="Calibri" w:cs="Calibri"/>
                <w:color w:val="000000"/>
                <w:kern w:val="24"/>
                <w:sz w:val="22"/>
                <w:szCs w:val="22"/>
              </w:rPr>
              <w:t xml:space="preserve">+ </w:t>
            </w:r>
          </w:p>
        </w:tc>
        <w:tc>
          <w:tcPr>
            <w:tcW w:w="285" w:type="dxa"/>
            <w:tcBorders>
              <w:top w:val="single" w:sz="8" w:space="0" w:color="000000"/>
              <w:left w:val="single" w:sz="8" w:space="0" w:color="000000"/>
              <w:bottom w:val="single" w:sz="8" w:space="0" w:color="000000"/>
              <w:right w:val="single" w:sz="8" w:space="0" w:color="000000"/>
            </w:tcBorders>
            <w:shd w:val="clear" w:color="auto" w:fill="FFFFFF"/>
          </w:tcPr>
          <w:p w14:paraId="263944B3"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Pr>
          <w:p w14:paraId="7E0D3BD9"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285" w:type="dxa"/>
            <w:tcBorders>
              <w:top w:val="single" w:sz="8" w:space="0" w:color="000000"/>
              <w:left w:val="single" w:sz="8" w:space="0" w:color="000000"/>
              <w:bottom w:val="single" w:sz="8" w:space="0" w:color="000000"/>
              <w:right w:val="single" w:sz="8" w:space="0" w:color="000000"/>
            </w:tcBorders>
            <w:shd w:val="clear" w:color="auto" w:fill="FFFFFF"/>
          </w:tcPr>
          <w:p w14:paraId="5CBDF635"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283" w:type="dxa"/>
            <w:tcBorders>
              <w:top w:val="single" w:sz="8" w:space="0" w:color="000000"/>
              <w:left w:val="single" w:sz="8" w:space="0" w:color="000000"/>
              <w:bottom w:val="single" w:sz="8" w:space="0" w:color="000000"/>
              <w:right w:val="single" w:sz="8" w:space="0" w:color="000000"/>
            </w:tcBorders>
            <w:shd w:val="clear" w:color="auto" w:fill="FFFFFF"/>
          </w:tcPr>
          <w:p w14:paraId="7E9B2B30"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Pr>
          <w:p w14:paraId="21D4CBC6"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283" w:type="dxa"/>
            <w:tcBorders>
              <w:top w:val="single" w:sz="8" w:space="0" w:color="000000"/>
              <w:left w:val="single" w:sz="8" w:space="0" w:color="000000"/>
              <w:bottom w:val="single" w:sz="8" w:space="0" w:color="000000"/>
              <w:right w:val="single" w:sz="8" w:space="0" w:color="000000"/>
            </w:tcBorders>
            <w:shd w:val="clear" w:color="auto" w:fill="FFFFFF"/>
            <w:hideMark/>
          </w:tcPr>
          <w:p w14:paraId="7B9A1DCD" w14:textId="77777777" w:rsidR="00E9758A" w:rsidRPr="003F009A" w:rsidRDefault="00E9758A" w:rsidP="00556708">
            <w:pPr>
              <w:spacing w:before="0" w:after="0" w:line="240" w:lineRule="auto"/>
              <w:jc w:val="center"/>
              <w:rPr>
                <w:rFonts w:ascii="Calibri" w:hAnsi="Calibri" w:cs="Calibri"/>
                <w:color w:val="000000"/>
                <w:kern w:val="24"/>
                <w:sz w:val="22"/>
                <w:szCs w:val="22"/>
              </w:rPr>
            </w:pPr>
            <w:r w:rsidRPr="003F009A">
              <w:rPr>
                <w:rFonts w:ascii="Calibri" w:hAnsi="Calibri" w:cs="Calibri"/>
                <w:color w:val="000000"/>
                <w:kern w:val="24"/>
                <w:sz w:val="22"/>
                <w:szCs w:val="22"/>
              </w:rPr>
              <w:t xml:space="preserve">+ </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Pr>
          <w:p w14:paraId="62764E7C"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283" w:type="dxa"/>
            <w:tcBorders>
              <w:top w:val="single" w:sz="8" w:space="0" w:color="000000"/>
              <w:left w:val="single" w:sz="8" w:space="0" w:color="000000"/>
              <w:bottom w:val="single" w:sz="8" w:space="0" w:color="000000"/>
              <w:right w:val="single" w:sz="8" w:space="0" w:color="000000"/>
            </w:tcBorders>
            <w:shd w:val="clear" w:color="auto" w:fill="FFFFFF"/>
          </w:tcPr>
          <w:p w14:paraId="6FADE58D"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284" w:type="dxa"/>
            <w:tcBorders>
              <w:top w:val="single" w:sz="8" w:space="0" w:color="000000"/>
              <w:left w:val="single" w:sz="8" w:space="0" w:color="000000"/>
              <w:bottom w:val="single" w:sz="8" w:space="0" w:color="000000"/>
              <w:right w:val="single" w:sz="8" w:space="0" w:color="000000"/>
            </w:tcBorders>
            <w:shd w:val="clear" w:color="auto" w:fill="FFFFFF"/>
          </w:tcPr>
          <w:p w14:paraId="7D4C51BF"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Pr>
          <w:p w14:paraId="73E91295"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Pr>
          <w:p w14:paraId="4F7AC441"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Pr>
          <w:p w14:paraId="33C7E1A2"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14:paraId="1627CC89"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Pr>
          <w:p w14:paraId="0FDE5E97"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Pr>
          <w:p w14:paraId="60DF90E2"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Pr>
          <w:p w14:paraId="7BC6199F" w14:textId="77777777" w:rsidR="00E9758A" w:rsidRPr="003F009A" w:rsidRDefault="00E9758A" w:rsidP="00556708">
            <w:pPr>
              <w:spacing w:before="0" w:after="0" w:line="240" w:lineRule="auto"/>
              <w:rPr>
                <w:rFonts w:ascii="Calibri" w:hAnsi="Calibri" w:cs="Calibri"/>
                <w:color w:val="000000"/>
                <w:kern w:val="24"/>
                <w:sz w:val="22"/>
                <w:szCs w:val="22"/>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Pr>
          <w:p w14:paraId="79D1DBB3" w14:textId="77777777" w:rsidR="00E9758A" w:rsidRPr="003F009A" w:rsidRDefault="00E9758A" w:rsidP="00556708">
            <w:pPr>
              <w:spacing w:before="0" w:after="0" w:line="240" w:lineRule="auto"/>
              <w:rPr>
                <w:rFonts w:ascii="Calibri" w:hAnsi="Calibri" w:cs="Calibri"/>
                <w:color w:val="000000"/>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hideMark/>
          </w:tcPr>
          <w:p w14:paraId="02E65472" w14:textId="77777777" w:rsidR="00E9758A" w:rsidRPr="003F009A" w:rsidRDefault="00E9758A" w:rsidP="00556708">
            <w:pPr>
              <w:spacing w:before="0" w:after="0" w:line="240" w:lineRule="auto"/>
              <w:jc w:val="center"/>
              <w:rPr>
                <w:rFonts w:ascii="Calibri" w:hAnsi="Calibri" w:cs="Calibri"/>
                <w:color w:val="000000"/>
                <w:sz w:val="22"/>
                <w:szCs w:val="22"/>
              </w:rPr>
            </w:pPr>
            <w:r w:rsidRPr="003F009A">
              <w:rPr>
                <w:rFonts w:ascii="Calibri" w:hAnsi="Calibri" w:cs="Calibri"/>
                <w:color w:val="000000"/>
                <w:kern w:val="24"/>
                <w:sz w:val="22"/>
                <w:szCs w:val="22"/>
              </w:rPr>
              <w:t xml:space="preserve">+ </w:t>
            </w:r>
          </w:p>
        </w:tc>
      </w:tr>
      <w:tr w:rsidR="00E9758A" w:rsidRPr="003F009A" w14:paraId="1119D347" w14:textId="77777777" w:rsidTr="00C347FD">
        <w:trPr>
          <w:trHeight w:val="411"/>
        </w:trPr>
        <w:tc>
          <w:tcPr>
            <w:tcW w:w="2762" w:type="dxa"/>
            <w:tcBorders>
              <w:top w:val="single" w:sz="8" w:space="0" w:color="000000"/>
              <w:left w:val="single" w:sz="8" w:space="0" w:color="000000"/>
              <w:bottom w:val="single" w:sz="8" w:space="0" w:color="000000"/>
              <w:right w:val="single" w:sz="8" w:space="0" w:color="000000"/>
            </w:tcBorders>
            <w:shd w:val="clear" w:color="auto" w:fill="D9D9D9"/>
            <w:hideMark/>
          </w:tcPr>
          <w:p w14:paraId="61A90030" w14:textId="77777777" w:rsidR="00E9758A" w:rsidRPr="003F009A" w:rsidRDefault="00E9758A" w:rsidP="00556708">
            <w:pPr>
              <w:spacing w:before="0" w:after="0" w:line="240" w:lineRule="auto"/>
              <w:rPr>
                <w:rFonts w:ascii="Calibri" w:hAnsi="Calibri" w:cs="Calibri"/>
                <w:color w:val="000000"/>
                <w:kern w:val="24"/>
                <w:sz w:val="22"/>
                <w:szCs w:val="22"/>
              </w:rPr>
            </w:pPr>
            <w:r w:rsidRPr="003F009A">
              <w:rPr>
                <w:rFonts w:ascii="Calibri" w:hAnsi="Calibri" w:cs="Calibri"/>
                <w:color w:val="000000"/>
                <w:kern w:val="24"/>
                <w:sz w:val="22"/>
                <w:szCs w:val="22"/>
              </w:rPr>
              <w:t>Physician follow-up (including reporting updates in drug usage, safety)</w:t>
            </w:r>
          </w:p>
        </w:tc>
        <w:tc>
          <w:tcPr>
            <w:tcW w:w="306" w:type="dxa"/>
            <w:tcBorders>
              <w:top w:val="single" w:sz="8" w:space="0" w:color="000000"/>
              <w:left w:val="single" w:sz="8" w:space="0" w:color="000000"/>
              <w:bottom w:val="single" w:sz="8" w:space="0" w:color="000000"/>
              <w:right w:val="single" w:sz="8" w:space="0" w:color="000000"/>
            </w:tcBorders>
            <w:shd w:val="clear" w:color="auto" w:fill="D9D9D9"/>
          </w:tcPr>
          <w:p w14:paraId="2B791A57" w14:textId="77777777" w:rsidR="00E9758A" w:rsidRPr="003F009A" w:rsidRDefault="00E9758A" w:rsidP="00556708">
            <w:pPr>
              <w:spacing w:before="0" w:after="0" w:line="240" w:lineRule="auto"/>
              <w:jc w:val="center"/>
              <w:rPr>
                <w:rFonts w:ascii="Calibri" w:hAnsi="Calibri" w:cs="Calibri"/>
                <w:color w:val="000000"/>
                <w:kern w:val="24"/>
                <w:sz w:val="22"/>
                <w:szCs w:val="22"/>
              </w:rPr>
            </w:pPr>
          </w:p>
        </w:tc>
        <w:tc>
          <w:tcPr>
            <w:tcW w:w="285" w:type="dxa"/>
            <w:tcBorders>
              <w:top w:val="single" w:sz="8" w:space="0" w:color="000000"/>
              <w:left w:val="single" w:sz="8" w:space="0" w:color="000000"/>
              <w:bottom w:val="single" w:sz="8" w:space="0" w:color="000000"/>
              <w:right w:val="single" w:sz="8" w:space="0" w:color="000000"/>
            </w:tcBorders>
            <w:shd w:val="clear" w:color="auto" w:fill="D9D9D9"/>
          </w:tcPr>
          <w:p w14:paraId="5FF43A78" w14:textId="77777777" w:rsidR="00E9758A" w:rsidRPr="003F009A" w:rsidRDefault="00E9758A" w:rsidP="00556708">
            <w:pPr>
              <w:spacing w:before="0" w:after="0" w:line="240" w:lineRule="auto"/>
              <w:jc w:val="center"/>
              <w:rPr>
                <w:rFonts w:ascii="Calibri" w:hAnsi="Calibri" w:cs="Calibri"/>
                <w:color w:val="000000"/>
                <w:kern w:val="24"/>
                <w:sz w:val="22"/>
                <w:szCs w:val="2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tcPr>
          <w:p w14:paraId="3773F6A5" w14:textId="77777777" w:rsidR="00E9758A" w:rsidRPr="003F009A" w:rsidRDefault="00E9758A" w:rsidP="00556708">
            <w:pPr>
              <w:spacing w:before="0" w:after="0" w:line="240" w:lineRule="auto"/>
              <w:jc w:val="center"/>
              <w:rPr>
                <w:rFonts w:ascii="Calibri" w:hAnsi="Calibri" w:cs="Calibri"/>
                <w:color w:val="000000"/>
                <w:kern w:val="24"/>
                <w:sz w:val="22"/>
                <w:szCs w:val="22"/>
              </w:rPr>
            </w:pPr>
          </w:p>
        </w:tc>
        <w:tc>
          <w:tcPr>
            <w:tcW w:w="285" w:type="dxa"/>
            <w:tcBorders>
              <w:top w:val="single" w:sz="8" w:space="0" w:color="000000"/>
              <w:left w:val="single" w:sz="8" w:space="0" w:color="000000"/>
              <w:bottom w:val="single" w:sz="8" w:space="0" w:color="000000"/>
              <w:right w:val="single" w:sz="8" w:space="0" w:color="000000"/>
            </w:tcBorders>
            <w:shd w:val="clear" w:color="auto" w:fill="D9D9D9"/>
          </w:tcPr>
          <w:p w14:paraId="76C9E4BD" w14:textId="77777777" w:rsidR="00E9758A" w:rsidRPr="003F009A" w:rsidRDefault="00E9758A" w:rsidP="00556708">
            <w:pPr>
              <w:spacing w:before="0" w:after="0" w:line="240" w:lineRule="auto"/>
              <w:jc w:val="center"/>
              <w:rPr>
                <w:rFonts w:ascii="Calibri" w:hAnsi="Calibri" w:cs="Calibri"/>
                <w:color w:val="000000"/>
                <w:kern w:val="24"/>
                <w:sz w:val="22"/>
                <w:szCs w:val="22"/>
              </w:rPr>
            </w:pPr>
          </w:p>
        </w:tc>
        <w:tc>
          <w:tcPr>
            <w:tcW w:w="283" w:type="dxa"/>
            <w:tcBorders>
              <w:top w:val="single" w:sz="8" w:space="0" w:color="000000"/>
              <w:left w:val="single" w:sz="8" w:space="0" w:color="000000"/>
              <w:bottom w:val="single" w:sz="8" w:space="0" w:color="000000"/>
              <w:right w:val="single" w:sz="8" w:space="0" w:color="000000"/>
            </w:tcBorders>
            <w:shd w:val="clear" w:color="auto" w:fill="D9D9D9"/>
          </w:tcPr>
          <w:p w14:paraId="3A592DD5" w14:textId="77777777" w:rsidR="00E9758A" w:rsidRPr="003F009A" w:rsidRDefault="00E9758A" w:rsidP="00556708">
            <w:pPr>
              <w:spacing w:before="0" w:after="0" w:line="240" w:lineRule="auto"/>
              <w:jc w:val="center"/>
              <w:rPr>
                <w:rFonts w:ascii="Calibri" w:hAnsi="Calibri" w:cs="Calibri"/>
                <w:color w:val="000000"/>
                <w:kern w:val="24"/>
                <w:sz w:val="22"/>
                <w:szCs w:val="2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tcPr>
          <w:p w14:paraId="0A4011EF" w14:textId="77777777" w:rsidR="00E9758A" w:rsidRPr="003F009A" w:rsidRDefault="00E9758A" w:rsidP="00556708">
            <w:pPr>
              <w:spacing w:before="0" w:after="0" w:line="240" w:lineRule="auto"/>
              <w:jc w:val="center"/>
              <w:rPr>
                <w:rFonts w:ascii="Calibri" w:hAnsi="Calibri" w:cs="Calibri"/>
                <w:color w:val="000000"/>
                <w:kern w:val="24"/>
                <w:sz w:val="22"/>
                <w:szCs w:val="22"/>
              </w:rPr>
            </w:pPr>
          </w:p>
        </w:tc>
        <w:tc>
          <w:tcPr>
            <w:tcW w:w="283" w:type="dxa"/>
            <w:tcBorders>
              <w:top w:val="single" w:sz="8" w:space="0" w:color="000000"/>
              <w:left w:val="single" w:sz="8" w:space="0" w:color="000000"/>
              <w:bottom w:val="single" w:sz="8" w:space="0" w:color="000000"/>
              <w:right w:val="single" w:sz="8" w:space="0" w:color="000000"/>
            </w:tcBorders>
            <w:shd w:val="clear" w:color="auto" w:fill="D9D9D9"/>
            <w:hideMark/>
          </w:tcPr>
          <w:p w14:paraId="56FCB139" w14:textId="77777777" w:rsidR="00E9758A" w:rsidRPr="003F009A" w:rsidRDefault="00E9758A" w:rsidP="00556708">
            <w:pPr>
              <w:spacing w:before="0" w:after="0" w:line="240" w:lineRule="auto"/>
              <w:jc w:val="center"/>
              <w:rPr>
                <w:rFonts w:ascii="Calibri" w:hAnsi="Calibri" w:cs="Calibri"/>
                <w:color w:val="000000"/>
                <w:kern w:val="24"/>
                <w:sz w:val="22"/>
                <w:szCs w:val="22"/>
              </w:rPr>
            </w:pPr>
            <w:r w:rsidRPr="003F009A">
              <w:rPr>
                <w:rFonts w:ascii="Calibri" w:hAnsi="Calibri" w:cs="Calibri"/>
                <w:color w:val="000000"/>
                <w:kern w:val="24"/>
                <w:sz w:val="22"/>
                <w:szCs w:val="22"/>
                <w:rtl/>
              </w:rPr>
              <w:t>+</w:t>
            </w:r>
          </w:p>
        </w:tc>
        <w:tc>
          <w:tcPr>
            <w:tcW w:w="284" w:type="dxa"/>
            <w:tcBorders>
              <w:top w:val="single" w:sz="8" w:space="0" w:color="000000"/>
              <w:left w:val="single" w:sz="8" w:space="0" w:color="000000"/>
              <w:bottom w:val="single" w:sz="8" w:space="0" w:color="000000"/>
              <w:right w:val="single" w:sz="8" w:space="0" w:color="000000"/>
            </w:tcBorders>
            <w:shd w:val="clear" w:color="auto" w:fill="D9D9D9"/>
          </w:tcPr>
          <w:p w14:paraId="3727C8C6" w14:textId="77777777" w:rsidR="00E9758A" w:rsidRPr="003F009A" w:rsidRDefault="00E9758A" w:rsidP="00556708">
            <w:pPr>
              <w:spacing w:before="0" w:after="0" w:line="240" w:lineRule="auto"/>
              <w:jc w:val="center"/>
              <w:rPr>
                <w:rFonts w:ascii="Calibri" w:hAnsi="Calibri" w:cs="Calibri"/>
                <w:color w:val="000000"/>
                <w:kern w:val="24"/>
                <w:sz w:val="22"/>
                <w:szCs w:val="22"/>
              </w:rPr>
            </w:pPr>
          </w:p>
        </w:tc>
        <w:tc>
          <w:tcPr>
            <w:tcW w:w="283" w:type="dxa"/>
            <w:tcBorders>
              <w:top w:val="single" w:sz="8" w:space="0" w:color="000000"/>
              <w:left w:val="single" w:sz="8" w:space="0" w:color="000000"/>
              <w:bottom w:val="single" w:sz="8" w:space="0" w:color="000000"/>
              <w:right w:val="single" w:sz="8" w:space="0" w:color="000000"/>
            </w:tcBorders>
            <w:shd w:val="clear" w:color="auto" w:fill="D9D9D9"/>
          </w:tcPr>
          <w:p w14:paraId="0C4E3172" w14:textId="77777777" w:rsidR="00E9758A" w:rsidRPr="003F009A" w:rsidRDefault="00E9758A" w:rsidP="00556708">
            <w:pPr>
              <w:spacing w:before="0" w:after="0" w:line="240" w:lineRule="auto"/>
              <w:jc w:val="center"/>
              <w:rPr>
                <w:rFonts w:ascii="Calibri" w:hAnsi="Calibri" w:cs="Calibri"/>
                <w:color w:val="000000"/>
                <w:kern w:val="24"/>
                <w:sz w:val="22"/>
                <w:szCs w:val="2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tcPr>
          <w:p w14:paraId="2ECB89E7" w14:textId="77777777" w:rsidR="00E9758A" w:rsidRPr="003F009A" w:rsidRDefault="00E9758A" w:rsidP="00556708">
            <w:pPr>
              <w:spacing w:before="0" w:after="0" w:line="240" w:lineRule="auto"/>
              <w:jc w:val="center"/>
              <w:rPr>
                <w:rFonts w:ascii="Calibri" w:hAnsi="Calibri" w:cs="Calibri"/>
                <w:color w:val="000000"/>
                <w:kern w:val="24"/>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D9D9D9"/>
          </w:tcPr>
          <w:p w14:paraId="51763231" w14:textId="77777777" w:rsidR="00E9758A" w:rsidRPr="003F009A" w:rsidRDefault="00E9758A" w:rsidP="00556708">
            <w:pPr>
              <w:spacing w:before="0" w:after="0" w:line="240" w:lineRule="auto"/>
              <w:jc w:val="center"/>
              <w:rPr>
                <w:rFonts w:ascii="Calibri" w:hAnsi="Calibri" w:cs="Calibri"/>
                <w:color w:val="000000"/>
                <w:kern w:val="24"/>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D9D9D9"/>
          </w:tcPr>
          <w:p w14:paraId="3E706262" w14:textId="77777777" w:rsidR="00E9758A" w:rsidRPr="003F009A" w:rsidRDefault="00E9758A" w:rsidP="00556708">
            <w:pPr>
              <w:spacing w:before="0" w:after="0" w:line="240" w:lineRule="auto"/>
              <w:jc w:val="center"/>
              <w:rPr>
                <w:rFonts w:ascii="Calibri" w:hAnsi="Calibri" w:cs="Calibri"/>
                <w:color w:val="000000"/>
                <w:kern w:val="24"/>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D9D9D9"/>
            <w:hideMark/>
          </w:tcPr>
          <w:p w14:paraId="787B289C" w14:textId="77777777" w:rsidR="00E9758A" w:rsidRPr="003F009A" w:rsidRDefault="00E9758A" w:rsidP="00556708">
            <w:pPr>
              <w:spacing w:before="0" w:after="0" w:line="240" w:lineRule="auto"/>
              <w:jc w:val="center"/>
              <w:rPr>
                <w:rFonts w:ascii="Calibri" w:hAnsi="Calibri" w:cs="Calibri"/>
                <w:color w:val="000000"/>
                <w:kern w:val="24"/>
                <w:sz w:val="22"/>
                <w:szCs w:val="22"/>
              </w:rPr>
            </w:pPr>
            <w:r w:rsidRPr="003F009A">
              <w:rPr>
                <w:rFonts w:ascii="Calibri" w:hAnsi="Calibri" w:cs="Calibri"/>
                <w:color w:val="000000"/>
                <w:kern w:val="24"/>
                <w:sz w:val="22"/>
                <w:szCs w:val="22"/>
                <w:rtl/>
              </w:rPr>
              <w:t>+</w:t>
            </w:r>
          </w:p>
        </w:tc>
        <w:tc>
          <w:tcPr>
            <w:tcW w:w="426" w:type="dxa"/>
            <w:tcBorders>
              <w:top w:val="single" w:sz="8" w:space="0" w:color="000000"/>
              <w:left w:val="single" w:sz="8" w:space="0" w:color="000000"/>
              <w:bottom w:val="single" w:sz="8" w:space="0" w:color="000000"/>
              <w:right w:val="single" w:sz="8" w:space="0" w:color="000000"/>
            </w:tcBorders>
            <w:shd w:val="clear" w:color="auto" w:fill="D9D9D9"/>
          </w:tcPr>
          <w:p w14:paraId="27D1CECD" w14:textId="77777777" w:rsidR="00E9758A" w:rsidRPr="003F009A" w:rsidRDefault="00E9758A" w:rsidP="00556708">
            <w:pPr>
              <w:spacing w:before="0" w:after="0" w:line="240" w:lineRule="auto"/>
              <w:jc w:val="center"/>
              <w:rPr>
                <w:rFonts w:ascii="Calibri" w:hAnsi="Calibri" w:cs="Calibri"/>
                <w:color w:val="000000"/>
                <w:kern w:val="24"/>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D9D9D9"/>
          </w:tcPr>
          <w:p w14:paraId="36F75821" w14:textId="77777777" w:rsidR="00E9758A" w:rsidRPr="003F009A" w:rsidRDefault="00E9758A" w:rsidP="00556708">
            <w:pPr>
              <w:spacing w:before="0" w:after="0" w:line="240" w:lineRule="auto"/>
              <w:jc w:val="center"/>
              <w:rPr>
                <w:rFonts w:ascii="Calibri" w:hAnsi="Calibri" w:cs="Calibri"/>
                <w:color w:val="000000"/>
                <w:kern w:val="24"/>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D9D9D9"/>
          </w:tcPr>
          <w:p w14:paraId="49FCB2AB" w14:textId="77777777" w:rsidR="00E9758A" w:rsidRPr="003F009A" w:rsidRDefault="00E9758A" w:rsidP="00556708">
            <w:pPr>
              <w:spacing w:before="0" w:after="0" w:line="240" w:lineRule="auto"/>
              <w:jc w:val="center"/>
              <w:rPr>
                <w:rFonts w:ascii="Calibri" w:hAnsi="Calibri" w:cs="Calibri"/>
                <w:color w:val="000000"/>
                <w:kern w:val="24"/>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D9D9D9"/>
          </w:tcPr>
          <w:p w14:paraId="7E5F2B4D" w14:textId="77777777" w:rsidR="00E9758A" w:rsidRPr="003F009A" w:rsidRDefault="00E9758A" w:rsidP="00556708">
            <w:pPr>
              <w:spacing w:before="0" w:after="0" w:line="240" w:lineRule="auto"/>
              <w:jc w:val="center"/>
              <w:rPr>
                <w:rFonts w:ascii="Calibri" w:hAnsi="Calibri" w:cs="Calibri"/>
                <w:color w:val="000000"/>
                <w:kern w:val="24"/>
                <w:sz w:val="22"/>
                <w:szCs w:val="22"/>
              </w:rPr>
            </w:pPr>
          </w:p>
        </w:tc>
        <w:tc>
          <w:tcPr>
            <w:tcW w:w="426" w:type="dxa"/>
            <w:tcBorders>
              <w:top w:val="single" w:sz="8" w:space="0" w:color="000000"/>
              <w:left w:val="single" w:sz="8" w:space="0" w:color="000000"/>
              <w:bottom w:val="single" w:sz="8" w:space="0" w:color="000000"/>
              <w:right w:val="single" w:sz="8" w:space="0" w:color="000000"/>
            </w:tcBorders>
            <w:shd w:val="clear" w:color="auto" w:fill="D9D9D9"/>
          </w:tcPr>
          <w:p w14:paraId="240D195E" w14:textId="77777777" w:rsidR="00E9758A" w:rsidRPr="003F009A" w:rsidRDefault="00E9758A" w:rsidP="00556708">
            <w:pPr>
              <w:spacing w:before="0" w:after="0" w:line="240" w:lineRule="auto"/>
              <w:jc w:val="center"/>
              <w:rPr>
                <w:rFonts w:ascii="Calibri" w:hAnsi="Calibri" w:cs="Calibri"/>
                <w:color w:val="000000"/>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D9D9D9"/>
            <w:hideMark/>
          </w:tcPr>
          <w:p w14:paraId="2592F04F" w14:textId="77777777" w:rsidR="00E9758A" w:rsidRPr="003F009A" w:rsidRDefault="00E9758A" w:rsidP="00556708">
            <w:pPr>
              <w:spacing w:before="0" w:after="0" w:line="240" w:lineRule="auto"/>
              <w:jc w:val="center"/>
              <w:rPr>
                <w:rFonts w:ascii="Calibri" w:hAnsi="Calibri" w:cs="Calibri"/>
                <w:color w:val="000000"/>
                <w:sz w:val="22"/>
                <w:szCs w:val="22"/>
              </w:rPr>
            </w:pPr>
            <w:r w:rsidRPr="003F009A">
              <w:rPr>
                <w:rFonts w:ascii="Calibri" w:hAnsi="Calibri" w:cs="Calibri"/>
                <w:color w:val="000000"/>
                <w:sz w:val="22"/>
                <w:szCs w:val="22"/>
                <w:rtl/>
              </w:rPr>
              <w:t>+</w:t>
            </w:r>
          </w:p>
        </w:tc>
      </w:tr>
    </w:tbl>
    <w:p w14:paraId="3BEE8429" w14:textId="6008CE0A" w:rsidR="00835994" w:rsidRPr="003F009A" w:rsidRDefault="001255D8" w:rsidP="003C2FE6">
      <w:pPr>
        <w:pStyle w:val="BodyTextIndent"/>
        <w:tabs>
          <w:tab w:val="center" w:pos="-1260"/>
        </w:tabs>
        <w:spacing w:line="240" w:lineRule="auto"/>
        <w:ind w:left="0" w:right="-58"/>
        <w:rPr>
          <w:rFonts w:ascii="Calibri" w:hAnsi="Calibri" w:cs="Calibri"/>
        </w:rPr>
      </w:pPr>
      <w:r w:rsidRPr="003F009A">
        <w:rPr>
          <w:rStyle w:val="Strong"/>
          <w:rFonts w:ascii="Calibri" w:hAnsi="Calibri" w:cs="Calibri"/>
          <w:color w:val="000000"/>
        </w:rPr>
        <w:t xml:space="preserve"> </w:t>
      </w:r>
    </w:p>
    <w:p w14:paraId="59704ED8" w14:textId="567D036A" w:rsidR="006A15C7" w:rsidRPr="003F009A" w:rsidRDefault="00F62151" w:rsidP="003F009A">
      <w:pPr>
        <w:pStyle w:val="Heading2"/>
        <w:spacing w:before="0" w:line="240" w:lineRule="auto"/>
        <w:rPr>
          <w:rFonts w:ascii="Calibri" w:hAnsi="Calibri" w:cs="Calibri"/>
        </w:rPr>
      </w:pPr>
      <w:bookmarkStart w:id="126" w:name="_Toc444769417"/>
      <w:r w:rsidRPr="003F009A">
        <w:rPr>
          <w:rFonts w:ascii="Calibri" w:hAnsi="Calibri" w:cs="Calibri"/>
        </w:rPr>
        <w:t>7</w:t>
      </w:r>
      <w:r w:rsidR="006A15C7" w:rsidRPr="003F009A">
        <w:rPr>
          <w:rFonts w:ascii="Calibri" w:hAnsi="Calibri" w:cs="Calibri"/>
        </w:rPr>
        <w:t>.</w:t>
      </w:r>
      <w:r w:rsidR="009E408B" w:rsidRPr="003F009A">
        <w:rPr>
          <w:rFonts w:ascii="Calibri" w:hAnsi="Calibri" w:cs="Calibri"/>
        </w:rPr>
        <w:t>4</w:t>
      </w:r>
      <w:r w:rsidR="009E408B" w:rsidRPr="003F009A">
        <w:rPr>
          <w:rFonts w:ascii="Calibri" w:hAnsi="Calibri" w:cs="Calibri"/>
        </w:rPr>
        <w:tab/>
        <w:t>Justification for Sensitive Procedures</w:t>
      </w:r>
      <w:bookmarkEnd w:id="126"/>
    </w:p>
    <w:p w14:paraId="4850EFA9" w14:textId="218AC7DB" w:rsidR="00835994" w:rsidRPr="003F009A" w:rsidRDefault="00E171A7" w:rsidP="003F009A">
      <w:pPr>
        <w:spacing w:line="240" w:lineRule="auto"/>
        <w:rPr>
          <w:rFonts w:ascii="Calibri" w:hAnsi="Calibri" w:cs="Calibri"/>
          <w:sz w:val="22"/>
          <w:szCs w:val="22"/>
        </w:rPr>
      </w:pPr>
      <w:r>
        <w:rPr>
          <w:rFonts w:ascii="Calibri" w:hAnsi="Calibri" w:cs="Calibri"/>
          <w:sz w:val="22"/>
          <w:szCs w:val="22"/>
        </w:rPr>
        <w:t>NA</w:t>
      </w:r>
    </w:p>
    <w:p w14:paraId="1EC02211" w14:textId="4C638688" w:rsidR="009E408B" w:rsidRPr="003F009A" w:rsidRDefault="009E408B" w:rsidP="003F009A">
      <w:pPr>
        <w:pStyle w:val="Heading2"/>
        <w:spacing w:before="0" w:line="240" w:lineRule="auto"/>
        <w:rPr>
          <w:rFonts w:ascii="Calibri" w:hAnsi="Calibri" w:cs="Calibri"/>
        </w:rPr>
      </w:pPr>
      <w:bookmarkStart w:id="127" w:name="_Toc444769418"/>
      <w:r w:rsidRPr="003F009A">
        <w:rPr>
          <w:rFonts w:ascii="Calibri" w:hAnsi="Calibri" w:cs="Calibri"/>
        </w:rPr>
        <w:t>7.5</w:t>
      </w:r>
      <w:r w:rsidRPr="003F009A">
        <w:rPr>
          <w:rFonts w:ascii="Calibri" w:hAnsi="Calibri" w:cs="Calibri"/>
        </w:rPr>
        <w:tab/>
        <w:t>Concomitant Medications, Treatments, and Procedures</w:t>
      </w:r>
      <w:bookmarkEnd w:id="127"/>
      <w:r w:rsidRPr="003F009A">
        <w:rPr>
          <w:rFonts w:ascii="Calibri" w:hAnsi="Calibri" w:cs="Calibri"/>
        </w:rPr>
        <w:t xml:space="preserve"> </w:t>
      </w:r>
    </w:p>
    <w:p w14:paraId="14DE6053" w14:textId="77777777" w:rsidR="00B32E65" w:rsidRPr="003F009A" w:rsidRDefault="00B32E65" w:rsidP="003F009A">
      <w:pPr>
        <w:pStyle w:val="Heading2"/>
        <w:spacing w:before="0" w:line="240" w:lineRule="auto"/>
        <w:rPr>
          <w:rFonts w:ascii="Calibri" w:hAnsi="Calibri" w:cs="Calibri"/>
        </w:rPr>
      </w:pPr>
    </w:p>
    <w:p w14:paraId="76F973A4" w14:textId="77777777" w:rsidR="00E171A7" w:rsidRPr="003F009A" w:rsidRDefault="00E171A7" w:rsidP="00E171A7">
      <w:pPr>
        <w:spacing w:line="240" w:lineRule="auto"/>
        <w:rPr>
          <w:rFonts w:ascii="Calibri" w:hAnsi="Calibri" w:cs="Calibri"/>
          <w:sz w:val="22"/>
          <w:szCs w:val="22"/>
        </w:rPr>
      </w:pPr>
      <w:bookmarkStart w:id="128" w:name="_Toc444769419"/>
      <w:r w:rsidRPr="00E171A7">
        <w:rPr>
          <w:rFonts w:ascii="Calibri" w:hAnsi="Calibri" w:cs="Calibri"/>
          <w:sz w:val="22"/>
          <w:szCs w:val="22"/>
        </w:rPr>
        <w:t>The medical clinic of the workplace will continue with the routine screening test and treatment</w:t>
      </w:r>
    </w:p>
    <w:p w14:paraId="7E07B7E4" w14:textId="77777777" w:rsidR="006A15C7" w:rsidRPr="003F009A" w:rsidRDefault="00F62151" w:rsidP="003F009A">
      <w:pPr>
        <w:pStyle w:val="Heading3"/>
        <w:spacing w:before="0" w:line="240" w:lineRule="auto"/>
        <w:rPr>
          <w:rFonts w:ascii="Calibri" w:hAnsi="Calibri" w:cs="Calibri"/>
        </w:rPr>
      </w:pPr>
      <w:r w:rsidRPr="003F009A">
        <w:rPr>
          <w:rFonts w:ascii="Calibri" w:hAnsi="Calibri" w:cs="Calibri"/>
        </w:rPr>
        <w:t>7</w:t>
      </w:r>
      <w:r w:rsidR="006A15C7" w:rsidRPr="003F009A">
        <w:rPr>
          <w:rFonts w:ascii="Calibri" w:hAnsi="Calibri" w:cs="Calibri"/>
        </w:rPr>
        <w:t>.</w:t>
      </w:r>
      <w:r w:rsidR="00ED4398" w:rsidRPr="003F009A">
        <w:rPr>
          <w:rFonts w:ascii="Calibri" w:hAnsi="Calibri" w:cs="Calibri"/>
        </w:rPr>
        <w:t>5</w:t>
      </w:r>
      <w:r w:rsidR="006A15C7" w:rsidRPr="003F009A">
        <w:rPr>
          <w:rFonts w:ascii="Calibri" w:hAnsi="Calibri" w:cs="Calibri"/>
        </w:rPr>
        <w:t>.1</w:t>
      </w:r>
      <w:r w:rsidR="006A15C7" w:rsidRPr="003F009A">
        <w:rPr>
          <w:rFonts w:ascii="Calibri" w:hAnsi="Calibri" w:cs="Calibri"/>
        </w:rPr>
        <w:tab/>
        <w:t>Precautionary Medications, Treatments, and Procedures</w:t>
      </w:r>
      <w:bookmarkEnd w:id="128"/>
    </w:p>
    <w:p w14:paraId="7D94F8F6" w14:textId="15124A58" w:rsidR="00835994" w:rsidRPr="003F009A" w:rsidRDefault="00835994" w:rsidP="003F009A">
      <w:pPr>
        <w:spacing w:line="240" w:lineRule="auto"/>
        <w:rPr>
          <w:rFonts w:ascii="Calibri" w:hAnsi="Calibri" w:cs="Calibri"/>
          <w:sz w:val="22"/>
          <w:szCs w:val="22"/>
        </w:rPr>
      </w:pPr>
    </w:p>
    <w:p w14:paraId="7C2B3051" w14:textId="77777777" w:rsidR="006A15C7" w:rsidRPr="003F009A" w:rsidRDefault="00F62151" w:rsidP="003F009A">
      <w:pPr>
        <w:pStyle w:val="Heading2"/>
        <w:spacing w:before="0" w:line="240" w:lineRule="auto"/>
        <w:rPr>
          <w:rFonts w:ascii="Calibri" w:hAnsi="Calibri" w:cs="Calibri"/>
        </w:rPr>
      </w:pPr>
      <w:bookmarkStart w:id="129" w:name="_Toc444769420"/>
      <w:r w:rsidRPr="003F009A">
        <w:rPr>
          <w:rFonts w:ascii="Calibri" w:hAnsi="Calibri" w:cs="Calibri"/>
        </w:rPr>
        <w:t>7</w:t>
      </w:r>
      <w:r w:rsidR="006A15C7" w:rsidRPr="003F009A">
        <w:rPr>
          <w:rFonts w:ascii="Calibri" w:hAnsi="Calibri" w:cs="Calibri"/>
        </w:rPr>
        <w:t>.</w:t>
      </w:r>
      <w:r w:rsidR="00ED4398" w:rsidRPr="003F009A">
        <w:rPr>
          <w:rFonts w:ascii="Calibri" w:hAnsi="Calibri" w:cs="Calibri"/>
        </w:rPr>
        <w:t>6</w:t>
      </w:r>
      <w:r w:rsidR="006A15C7" w:rsidRPr="003F009A">
        <w:rPr>
          <w:rFonts w:ascii="Calibri" w:hAnsi="Calibri" w:cs="Calibri"/>
        </w:rPr>
        <w:tab/>
        <w:t>Prohibited Medications, Treatments, and Procedures</w:t>
      </w:r>
      <w:bookmarkEnd w:id="129"/>
      <w:r w:rsidR="006A15C7" w:rsidRPr="003F009A">
        <w:rPr>
          <w:rFonts w:ascii="Calibri" w:hAnsi="Calibri" w:cs="Calibri"/>
        </w:rPr>
        <w:t xml:space="preserve"> </w:t>
      </w:r>
    </w:p>
    <w:p w14:paraId="61F8E5C2" w14:textId="46C6EFFB" w:rsidR="00835994" w:rsidRPr="003F009A" w:rsidRDefault="00E171A7" w:rsidP="00E171A7">
      <w:pPr>
        <w:spacing w:line="240" w:lineRule="auto"/>
        <w:rPr>
          <w:rFonts w:ascii="Calibri" w:hAnsi="Calibri" w:cs="Calibri"/>
          <w:sz w:val="22"/>
          <w:szCs w:val="22"/>
        </w:rPr>
      </w:pPr>
      <w:r w:rsidRPr="00E171A7">
        <w:rPr>
          <w:rFonts w:ascii="Calibri" w:hAnsi="Calibri" w:cs="Calibri"/>
          <w:sz w:val="22"/>
          <w:szCs w:val="22"/>
        </w:rPr>
        <w:t>The medical clinic of the workplace will continue with the routine screening test and treatment</w:t>
      </w:r>
    </w:p>
    <w:p w14:paraId="2CF69378" w14:textId="77777777" w:rsidR="006A15C7" w:rsidRPr="003F009A" w:rsidRDefault="00F62151" w:rsidP="003F009A">
      <w:pPr>
        <w:pStyle w:val="Heading2"/>
        <w:spacing w:before="0" w:line="240" w:lineRule="auto"/>
        <w:rPr>
          <w:rFonts w:ascii="Calibri" w:hAnsi="Calibri" w:cs="Calibri"/>
        </w:rPr>
      </w:pPr>
      <w:bookmarkStart w:id="130" w:name="_Toc444769421"/>
      <w:r w:rsidRPr="003F009A">
        <w:rPr>
          <w:rFonts w:ascii="Calibri" w:hAnsi="Calibri" w:cs="Calibri"/>
        </w:rPr>
        <w:t>7.</w:t>
      </w:r>
      <w:r w:rsidR="00ED4398" w:rsidRPr="003F009A">
        <w:rPr>
          <w:rFonts w:ascii="Calibri" w:hAnsi="Calibri" w:cs="Calibri"/>
        </w:rPr>
        <w:t>7</w:t>
      </w:r>
      <w:r w:rsidR="006A15C7" w:rsidRPr="003F009A">
        <w:rPr>
          <w:rFonts w:ascii="Calibri" w:hAnsi="Calibri" w:cs="Calibri"/>
        </w:rPr>
        <w:tab/>
        <w:t>Prophylactic Medications, Treatments, and Procedures</w:t>
      </w:r>
      <w:bookmarkEnd w:id="130"/>
      <w:r w:rsidR="006A15C7" w:rsidRPr="003F009A">
        <w:rPr>
          <w:rFonts w:ascii="Calibri" w:hAnsi="Calibri" w:cs="Calibri"/>
        </w:rPr>
        <w:t xml:space="preserve"> </w:t>
      </w:r>
    </w:p>
    <w:p w14:paraId="68991100" w14:textId="77777777" w:rsidR="00E171A7" w:rsidRPr="003F009A" w:rsidRDefault="00E171A7" w:rsidP="00E171A7">
      <w:pPr>
        <w:spacing w:line="240" w:lineRule="auto"/>
        <w:rPr>
          <w:rFonts w:ascii="Calibri" w:hAnsi="Calibri" w:cs="Calibri"/>
          <w:sz w:val="22"/>
          <w:szCs w:val="22"/>
        </w:rPr>
      </w:pPr>
      <w:r w:rsidRPr="00E171A7">
        <w:rPr>
          <w:rFonts w:ascii="Calibri" w:hAnsi="Calibri" w:cs="Calibri"/>
          <w:sz w:val="22"/>
          <w:szCs w:val="22"/>
        </w:rPr>
        <w:t>The medical clinic of the workplace will continue with the routine screening test and treatment</w:t>
      </w:r>
    </w:p>
    <w:p w14:paraId="0C57D83F" w14:textId="77777777" w:rsidR="006A15C7" w:rsidRPr="003F009A" w:rsidRDefault="006A15C7" w:rsidP="003F009A">
      <w:pPr>
        <w:pStyle w:val="Heading2"/>
        <w:spacing w:before="0" w:line="240" w:lineRule="auto"/>
        <w:rPr>
          <w:rFonts w:ascii="Calibri" w:hAnsi="Calibri" w:cs="Calibri"/>
        </w:rPr>
      </w:pPr>
      <w:bookmarkStart w:id="131" w:name="_Toc444769422"/>
      <w:r w:rsidRPr="003F009A">
        <w:rPr>
          <w:rFonts w:ascii="Calibri" w:hAnsi="Calibri" w:cs="Calibri"/>
        </w:rPr>
        <w:t>7</w:t>
      </w:r>
      <w:r w:rsidR="00F62151" w:rsidRPr="003F009A">
        <w:rPr>
          <w:rFonts w:ascii="Calibri" w:hAnsi="Calibri" w:cs="Calibri"/>
        </w:rPr>
        <w:t>.</w:t>
      </w:r>
      <w:r w:rsidR="00ED4398" w:rsidRPr="003F009A">
        <w:rPr>
          <w:rFonts w:ascii="Calibri" w:hAnsi="Calibri" w:cs="Calibri"/>
        </w:rPr>
        <w:t>8</w:t>
      </w:r>
      <w:r w:rsidRPr="003F009A">
        <w:rPr>
          <w:rFonts w:ascii="Calibri" w:hAnsi="Calibri" w:cs="Calibri"/>
        </w:rPr>
        <w:tab/>
        <w:t>Rescue Medications, Treatments, and Procedures</w:t>
      </w:r>
      <w:bookmarkEnd w:id="131"/>
      <w:r w:rsidRPr="003F009A">
        <w:rPr>
          <w:rFonts w:ascii="Calibri" w:hAnsi="Calibri" w:cs="Calibri"/>
        </w:rPr>
        <w:t xml:space="preserve"> </w:t>
      </w:r>
    </w:p>
    <w:p w14:paraId="7F64F9D4" w14:textId="77777777" w:rsidR="00E171A7" w:rsidRPr="003F009A" w:rsidRDefault="00E171A7" w:rsidP="00E171A7">
      <w:pPr>
        <w:spacing w:line="240" w:lineRule="auto"/>
        <w:rPr>
          <w:rFonts w:ascii="Calibri" w:hAnsi="Calibri" w:cs="Calibri"/>
          <w:sz w:val="22"/>
          <w:szCs w:val="22"/>
        </w:rPr>
      </w:pPr>
      <w:r w:rsidRPr="00E171A7">
        <w:rPr>
          <w:rFonts w:ascii="Calibri" w:hAnsi="Calibri" w:cs="Calibri"/>
          <w:sz w:val="22"/>
          <w:szCs w:val="22"/>
        </w:rPr>
        <w:t>The medical clinic of the workplace will continue with the routine screening test and treatment</w:t>
      </w:r>
    </w:p>
    <w:p w14:paraId="79C351A8" w14:textId="77777777" w:rsidR="006A15C7" w:rsidRPr="003F009A" w:rsidRDefault="00F62151" w:rsidP="003F009A">
      <w:pPr>
        <w:pStyle w:val="Heading2"/>
        <w:spacing w:before="0" w:line="240" w:lineRule="auto"/>
        <w:rPr>
          <w:rFonts w:ascii="Calibri" w:hAnsi="Calibri" w:cs="Calibri"/>
        </w:rPr>
      </w:pPr>
      <w:bookmarkStart w:id="132" w:name="_Toc444769423"/>
      <w:r w:rsidRPr="003F009A">
        <w:rPr>
          <w:rFonts w:ascii="Calibri" w:hAnsi="Calibri" w:cs="Calibri"/>
        </w:rPr>
        <w:t>7.</w:t>
      </w:r>
      <w:r w:rsidR="00ED4398" w:rsidRPr="003F009A">
        <w:rPr>
          <w:rFonts w:ascii="Calibri" w:hAnsi="Calibri" w:cs="Calibri"/>
        </w:rPr>
        <w:t>9</w:t>
      </w:r>
      <w:r w:rsidR="006A15C7" w:rsidRPr="003F009A">
        <w:rPr>
          <w:rFonts w:ascii="Calibri" w:hAnsi="Calibri" w:cs="Calibri"/>
        </w:rPr>
        <w:tab/>
        <w:t>Participant Access to Study Agent At Study Closure</w:t>
      </w:r>
      <w:bookmarkEnd w:id="132"/>
      <w:r w:rsidR="006A15C7" w:rsidRPr="003F009A">
        <w:rPr>
          <w:rFonts w:ascii="Calibri" w:hAnsi="Calibri" w:cs="Calibri"/>
        </w:rPr>
        <w:t xml:space="preserve"> </w:t>
      </w:r>
    </w:p>
    <w:p w14:paraId="3BE7D985" w14:textId="740E49B5" w:rsidR="006A15C7" w:rsidRPr="003F009A" w:rsidRDefault="00E171A7" w:rsidP="00E171A7">
      <w:pPr>
        <w:spacing w:before="0" w:after="0" w:line="240" w:lineRule="auto"/>
        <w:rPr>
          <w:rFonts w:ascii="Calibri" w:hAnsi="Calibri" w:cs="Calibri"/>
          <w:b/>
          <w:bCs/>
          <w:caps/>
          <w:color w:val="FFFFFF" w:themeColor="background1"/>
          <w:spacing w:val="15"/>
          <w:sz w:val="22"/>
          <w:szCs w:val="22"/>
        </w:rPr>
      </w:pPr>
      <w:r w:rsidRPr="00E171A7">
        <w:rPr>
          <w:rFonts w:ascii="Calibri" w:hAnsi="Calibri" w:cs="Calibri"/>
          <w:sz w:val="22"/>
          <w:szCs w:val="22"/>
        </w:rPr>
        <w:t xml:space="preserve">Participants will be able to be in contact with all investigators during </w:t>
      </w:r>
      <w:r>
        <w:rPr>
          <w:rFonts w:ascii="Calibri" w:hAnsi="Calibri" w:cs="Calibri"/>
          <w:sz w:val="22"/>
          <w:szCs w:val="22"/>
        </w:rPr>
        <w:t>the study and</w:t>
      </w:r>
      <w:r w:rsidRPr="00E171A7">
        <w:rPr>
          <w:rFonts w:ascii="Calibri" w:hAnsi="Calibri" w:cs="Calibri"/>
          <w:sz w:val="22"/>
          <w:szCs w:val="22"/>
        </w:rPr>
        <w:t xml:space="preserve"> after </w:t>
      </w:r>
      <w:r>
        <w:rPr>
          <w:rFonts w:ascii="Calibri" w:hAnsi="Calibri" w:cs="Calibri"/>
          <w:sz w:val="22"/>
          <w:szCs w:val="22"/>
        </w:rPr>
        <w:t>the</w:t>
      </w:r>
      <w:r w:rsidRPr="00E171A7">
        <w:rPr>
          <w:rFonts w:ascii="Calibri" w:hAnsi="Calibri" w:cs="Calibri"/>
          <w:sz w:val="22"/>
          <w:szCs w:val="22"/>
        </w:rPr>
        <w:t xml:space="preserve"> study will be complete</w:t>
      </w:r>
    </w:p>
    <w:p w14:paraId="48908F5E" w14:textId="77777777" w:rsidR="00BD71BD" w:rsidRPr="003F009A" w:rsidRDefault="00C13A39" w:rsidP="003F009A">
      <w:pPr>
        <w:pStyle w:val="Heading1"/>
        <w:spacing w:before="0" w:line="240" w:lineRule="auto"/>
        <w:rPr>
          <w:rFonts w:ascii="Calibri" w:hAnsi="Calibri" w:cs="Calibri"/>
        </w:rPr>
      </w:pPr>
      <w:bookmarkStart w:id="133" w:name="_Toc42588991"/>
      <w:bookmarkStart w:id="134" w:name="_Toc53202844"/>
      <w:bookmarkStart w:id="135" w:name="_Toc224445244"/>
      <w:bookmarkStart w:id="136" w:name="_Toc377725921"/>
      <w:bookmarkStart w:id="137" w:name="_Toc444769424"/>
      <w:r w:rsidRPr="003F009A">
        <w:rPr>
          <w:rFonts w:ascii="Calibri" w:hAnsi="Calibri" w:cs="Calibri"/>
        </w:rPr>
        <w:t>8</w:t>
      </w:r>
      <w:r w:rsidR="00BD71BD" w:rsidRPr="003F009A">
        <w:rPr>
          <w:rFonts w:ascii="Calibri" w:hAnsi="Calibri" w:cs="Calibri"/>
        </w:rPr>
        <w:tab/>
        <w:t xml:space="preserve">ASSESSMENT </w:t>
      </w:r>
      <w:bookmarkEnd w:id="133"/>
      <w:bookmarkEnd w:id="134"/>
      <w:bookmarkEnd w:id="135"/>
      <w:r w:rsidR="00BD71BD" w:rsidRPr="003F009A">
        <w:rPr>
          <w:rFonts w:ascii="Calibri" w:hAnsi="Calibri" w:cs="Calibri"/>
        </w:rPr>
        <w:t>OF SAFETY</w:t>
      </w:r>
      <w:bookmarkEnd w:id="136"/>
      <w:bookmarkEnd w:id="137"/>
    </w:p>
    <w:p w14:paraId="59A25D66" w14:textId="77777777" w:rsidR="00B34E3A" w:rsidRPr="003F009A" w:rsidRDefault="00B34E3A" w:rsidP="003F009A">
      <w:pPr>
        <w:pStyle w:val="NoSpacing"/>
        <w:rPr>
          <w:rFonts w:ascii="Calibri" w:hAnsi="Calibri" w:cs="Calibri"/>
          <w:sz w:val="22"/>
          <w:szCs w:val="22"/>
        </w:rPr>
      </w:pPr>
    </w:p>
    <w:p w14:paraId="34B3A27A" w14:textId="77777777" w:rsidR="00BD71BD" w:rsidRPr="003F009A" w:rsidRDefault="00C13A39" w:rsidP="003F009A">
      <w:pPr>
        <w:pStyle w:val="Heading2"/>
        <w:spacing w:before="0" w:line="240" w:lineRule="auto"/>
        <w:rPr>
          <w:rFonts w:ascii="Calibri" w:hAnsi="Calibri" w:cs="Calibri"/>
        </w:rPr>
      </w:pPr>
      <w:bookmarkStart w:id="138" w:name="_Toc42588992"/>
      <w:bookmarkStart w:id="139" w:name="_Toc53202845"/>
      <w:bookmarkStart w:id="140" w:name="_Toc224445245"/>
      <w:bookmarkStart w:id="141" w:name="_Toc377725922"/>
      <w:bookmarkStart w:id="142" w:name="_Toc444769425"/>
      <w:r w:rsidRPr="003F009A">
        <w:rPr>
          <w:rFonts w:ascii="Calibri" w:hAnsi="Calibri" w:cs="Calibri"/>
        </w:rPr>
        <w:t>8</w:t>
      </w:r>
      <w:r w:rsidR="00BD71BD" w:rsidRPr="003F009A">
        <w:rPr>
          <w:rFonts w:ascii="Calibri" w:hAnsi="Calibri" w:cs="Calibri"/>
        </w:rPr>
        <w:t>.1</w:t>
      </w:r>
      <w:r w:rsidR="00BD71BD" w:rsidRPr="003F009A">
        <w:rPr>
          <w:rFonts w:ascii="Calibri" w:hAnsi="Calibri" w:cs="Calibri"/>
        </w:rPr>
        <w:tab/>
        <w:t>Specification of Safety Parameters</w:t>
      </w:r>
      <w:bookmarkEnd w:id="138"/>
      <w:bookmarkEnd w:id="139"/>
      <w:bookmarkEnd w:id="140"/>
      <w:bookmarkEnd w:id="141"/>
      <w:bookmarkEnd w:id="142"/>
    </w:p>
    <w:p w14:paraId="2D7BFA53" w14:textId="251F7106" w:rsidR="00835994" w:rsidRPr="003F009A" w:rsidRDefault="00835994" w:rsidP="003F009A">
      <w:pPr>
        <w:spacing w:line="240" w:lineRule="auto"/>
        <w:rPr>
          <w:rFonts w:ascii="Calibri" w:hAnsi="Calibri" w:cs="Calibri"/>
          <w:sz w:val="22"/>
          <w:szCs w:val="22"/>
        </w:rPr>
      </w:pPr>
      <w:bookmarkStart w:id="143" w:name="_Toc224445247"/>
      <w:bookmarkStart w:id="144" w:name="_Toc377725924"/>
      <w:bookmarkStart w:id="145" w:name="_Toc53202848"/>
      <w:bookmarkStart w:id="146" w:name="_Toc377725923"/>
    </w:p>
    <w:p w14:paraId="27F2DC10" w14:textId="77777777" w:rsidR="00BD71BD" w:rsidRPr="003F009A" w:rsidRDefault="00C13A39" w:rsidP="003F009A">
      <w:pPr>
        <w:pStyle w:val="Heading3"/>
        <w:spacing w:before="0" w:line="240" w:lineRule="auto"/>
        <w:rPr>
          <w:rFonts w:ascii="Calibri" w:hAnsi="Calibri" w:cs="Calibri"/>
        </w:rPr>
      </w:pPr>
      <w:bookmarkStart w:id="147" w:name="_Toc444769426"/>
      <w:r w:rsidRPr="003F009A">
        <w:rPr>
          <w:rFonts w:ascii="Calibri" w:hAnsi="Calibri" w:cs="Calibri"/>
        </w:rPr>
        <w:t>8</w:t>
      </w:r>
      <w:r w:rsidR="00BD71BD" w:rsidRPr="003F009A">
        <w:rPr>
          <w:rFonts w:ascii="Calibri" w:hAnsi="Calibri" w:cs="Calibri"/>
        </w:rPr>
        <w:t>.1.1</w:t>
      </w:r>
      <w:r w:rsidR="00BD71BD" w:rsidRPr="003F009A">
        <w:rPr>
          <w:rFonts w:ascii="Calibri" w:hAnsi="Calibri" w:cs="Calibri"/>
        </w:rPr>
        <w:tab/>
        <w:t>Definition of Adverse Events</w:t>
      </w:r>
      <w:bookmarkEnd w:id="143"/>
      <w:bookmarkEnd w:id="144"/>
      <w:r w:rsidR="009154FF" w:rsidRPr="003F009A">
        <w:rPr>
          <w:rFonts w:ascii="Calibri" w:hAnsi="Calibri" w:cs="Calibri"/>
        </w:rPr>
        <w:t xml:space="preserve"> </w:t>
      </w:r>
      <w:r w:rsidR="00A12294" w:rsidRPr="003F009A">
        <w:rPr>
          <w:rFonts w:ascii="Calibri" w:hAnsi="Calibri" w:cs="Calibri"/>
        </w:rPr>
        <w:t>(AE)</w:t>
      </w:r>
      <w:bookmarkEnd w:id="147"/>
    </w:p>
    <w:p w14:paraId="083EFB1A" w14:textId="02D15E33" w:rsidR="00835994" w:rsidRPr="003F009A" w:rsidRDefault="00744648" w:rsidP="003F009A">
      <w:pPr>
        <w:spacing w:line="240" w:lineRule="auto"/>
        <w:rPr>
          <w:rFonts w:ascii="Calibri" w:hAnsi="Calibri" w:cs="Calibri"/>
          <w:sz w:val="22"/>
          <w:szCs w:val="22"/>
        </w:rPr>
      </w:pPr>
      <w:bookmarkStart w:id="148" w:name="_Toc331464733"/>
      <w:bookmarkStart w:id="149" w:name="_Toc331464749"/>
      <w:bookmarkStart w:id="150" w:name="_Toc331464750"/>
      <w:bookmarkStart w:id="151" w:name="_Toc331464751"/>
      <w:bookmarkStart w:id="152" w:name="_Toc331464752"/>
      <w:bookmarkStart w:id="153" w:name="_Toc331464758"/>
      <w:bookmarkStart w:id="154" w:name="_Toc331464759"/>
      <w:bookmarkStart w:id="155" w:name="_Toc224015407"/>
      <w:bookmarkStart w:id="156" w:name="_Toc224015841"/>
      <w:bookmarkStart w:id="157" w:name="_Toc53202849"/>
      <w:bookmarkStart w:id="158" w:name="_Toc224445249"/>
      <w:bookmarkStart w:id="159" w:name="_Toc377725925"/>
      <w:bookmarkEnd w:id="145"/>
      <w:bookmarkEnd w:id="148"/>
      <w:bookmarkEnd w:id="149"/>
      <w:bookmarkEnd w:id="150"/>
      <w:bookmarkEnd w:id="151"/>
      <w:bookmarkEnd w:id="152"/>
      <w:bookmarkEnd w:id="153"/>
      <w:bookmarkEnd w:id="154"/>
      <w:bookmarkEnd w:id="155"/>
      <w:bookmarkEnd w:id="156"/>
      <w:r w:rsidRPr="00744648">
        <w:rPr>
          <w:rFonts w:ascii="Calibri" w:hAnsi="Calibri" w:cs="Calibri"/>
          <w:color w:val="000000"/>
          <w:sz w:val="22"/>
          <w:szCs w:val="22"/>
        </w:rPr>
        <w:lastRenderedPageBreak/>
        <w:t>Adverse event means any untoward medical occurrence associated with the use of an intervention in</w:t>
      </w:r>
      <w:r w:rsidRPr="00744648">
        <w:rPr>
          <w:rFonts w:ascii="Calibri" w:hAnsi="Calibri" w:cs="Calibri"/>
          <w:color w:val="000000"/>
          <w:sz w:val="22"/>
          <w:szCs w:val="22"/>
        </w:rPr>
        <w:br/>
        <w:t>humans, whether or not considered intervention-related (21 CFR 312.32 (a)).</w:t>
      </w:r>
      <w:r w:rsidRPr="00744648">
        <w:t xml:space="preserve"> </w:t>
      </w:r>
    </w:p>
    <w:p w14:paraId="6F520A17" w14:textId="77777777" w:rsidR="00BD71BD" w:rsidRPr="003F009A" w:rsidRDefault="00C13A39" w:rsidP="003F009A">
      <w:pPr>
        <w:pStyle w:val="Heading3"/>
        <w:spacing w:before="0" w:line="240" w:lineRule="auto"/>
        <w:rPr>
          <w:rFonts w:ascii="Calibri" w:hAnsi="Calibri" w:cs="Calibri"/>
        </w:rPr>
      </w:pPr>
      <w:bookmarkStart w:id="160" w:name="_Toc444769427"/>
      <w:r w:rsidRPr="003F009A">
        <w:rPr>
          <w:rFonts w:ascii="Calibri" w:hAnsi="Calibri" w:cs="Calibri"/>
        </w:rPr>
        <w:t>8</w:t>
      </w:r>
      <w:r w:rsidR="00BD71BD" w:rsidRPr="003F009A">
        <w:rPr>
          <w:rFonts w:ascii="Calibri" w:hAnsi="Calibri" w:cs="Calibri"/>
        </w:rPr>
        <w:t>.1.2</w:t>
      </w:r>
      <w:r w:rsidR="00BD71BD" w:rsidRPr="003F009A">
        <w:rPr>
          <w:rFonts w:ascii="Calibri" w:hAnsi="Calibri" w:cs="Calibri"/>
        </w:rPr>
        <w:tab/>
        <w:t>Definition of Serious Adverse Event</w:t>
      </w:r>
      <w:bookmarkEnd w:id="157"/>
      <w:r w:rsidR="00BD71BD" w:rsidRPr="003F009A">
        <w:rPr>
          <w:rFonts w:ascii="Calibri" w:hAnsi="Calibri" w:cs="Calibri"/>
        </w:rPr>
        <w:t>s</w:t>
      </w:r>
      <w:bookmarkEnd w:id="158"/>
      <w:bookmarkEnd w:id="159"/>
      <w:r w:rsidR="00A12294" w:rsidRPr="003F009A">
        <w:rPr>
          <w:rFonts w:ascii="Calibri" w:hAnsi="Calibri" w:cs="Calibri"/>
        </w:rPr>
        <w:t xml:space="preserve"> (SAE)</w:t>
      </w:r>
      <w:bookmarkEnd w:id="160"/>
    </w:p>
    <w:p w14:paraId="7333D81A" w14:textId="2AE0D6EF" w:rsidR="00835994" w:rsidRPr="003F009A" w:rsidRDefault="003B1B7E" w:rsidP="003F009A">
      <w:pPr>
        <w:spacing w:line="240" w:lineRule="auto"/>
        <w:rPr>
          <w:rFonts w:ascii="Calibri" w:hAnsi="Calibri" w:cs="Calibri"/>
          <w:sz w:val="22"/>
          <w:szCs w:val="22"/>
        </w:rPr>
      </w:pPr>
      <w:r w:rsidRPr="003B1B7E">
        <w:rPr>
          <w:rFonts w:ascii="Calibri" w:hAnsi="Calibri" w:cs="Calibri"/>
          <w:color w:val="000000"/>
          <w:sz w:val="22"/>
          <w:szCs w:val="22"/>
        </w:rPr>
        <w:t>Serious adverse event or serious suspected adverse reaction. An AE or suspected adverse reaction is</w:t>
      </w:r>
      <w:r w:rsidRPr="003B1B7E">
        <w:rPr>
          <w:rFonts w:ascii="Calibri" w:hAnsi="Calibri" w:cs="Calibri"/>
          <w:color w:val="000000"/>
          <w:sz w:val="22"/>
          <w:szCs w:val="22"/>
        </w:rPr>
        <w:br/>
        <w:t>considered "serious" if, in the view of either the investigator or sponsor, it results in any of the following</w:t>
      </w:r>
      <w:r w:rsidRPr="003B1B7E">
        <w:rPr>
          <w:rFonts w:ascii="Calibri" w:hAnsi="Calibri" w:cs="Calibri"/>
          <w:color w:val="000000"/>
          <w:sz w:val="22"/>
          <w:szCs w:val="22"/>
        </w:rPr>
        <w:br/>
        <w:t>outcomes: death, a life-threatening adverse event, inpatient hospitalization or prolongation of existing</w:t>
      </w:r>
      <w:r w:rsidRPr="003B1B7E">
        <w:rPr>
          <w:rFonts w:ascii="Calibri" w:hAnsi="Calibri" w:cs="Calibri"/>
          <w:color w:val="000000"/>
          <w:sz w:val="22"/>
          <w:szCs w:val="22"/>
        </w:rPr>
        <w:br/>
        <w:t>hospitalization, a persistent or significant incapacity or substantial disruption of the ability to conduct</w:t>
      </w:r>
      <w:r w:rsidRPr="003B1B7E">
        <w:rPr>
          <w:rFonts w:ascii="Calibri" w:hAnsi="Calibri" w:cs="Calibri"/>
          <w:color w:val="000000"/>
          <w:sz w:val="22"/>
          <w:szCs w:val="22"/>
        </w:rPr>
        <w:br/>
        <w:t>normal life functions, or a congenital anomaly/birth defect. Important medical events that may not</w:t>
      </w:r>
      <w:r w:rsidRPr="003B1B7E">
        <w:rPr>
          <w:rFonts w:ascii="Calibri" w:hAnsi="Calibri" w:cs="Calibri"/>
          <w:color w:val="000000"/>
          <w:sz w:val="22"/>
          <w:szCs w:val="22"/>
        </w:rPr>
        <w:br/>
        <w:t>result in death, be life-threatening, or require hospitalization may be considered serious when, based</w:t>
      </w:r>
      <w:r w:rsidRPr="003B1B7E">
        <w:rPr>
          <w:rFonts w:ascii="Calibri" w:hAnsi="Calibri" w:cs="Calibri"/>
          <w:color w:val="000000"/>
          <w:sz w:val="22"/>
          <w:szCs w:val="22"/>
        </w:rPr>
        <w:br/>
        <w:t>upon appropriate medical judgment, they may jeopardize the patient or subject and may require</w:t>
      </w:r>
      <w:r w:rsidRPr="003B1B7E">
        <w:rPr>
          <w:rFonts w:ascii="Calibri" w:hAnsi="Calibri" w:cs="Calibri"/>
          <w:color w:val="000000"/>
          <w:sz w:val="22"/>
          <w:szCs w:val="22"/>
        </w:rPr>
        <w:br/>
        <w:t>medical or surgical intervention to prevent one of the outcomes listed in this definition.</w:t>
      </w:r>
    </w:p>
    <w:p w14:paraId="2D82BC9D" w14:textId="77777777" w:rsidR="00BD71BD" w:rsidRPr="003F009A" w:rsidRDefault="00C13A39" w:rsidP="003F009A">
      <w:pPr>
        <w:pStyle w:val="Heading3"/>
        <w:spacing w:before="0" w:line="240" w:lineRule="auto"/>
        <w:rPr>
          <w:rFonts w:ascii="Calibri" w:hAnsi="Calibri" w:cs="Calibri"/>
        </w:rPr>
      </w:pPr>
      <w:bookmarkStart w:id="161" w:name="_Toc444769428"/>
      <w:r w:rsidRPr="003F009A">
        <w:rPr>
          <w:rFonts w:ascii="Calibri" w:hAnsi="Calibri" w:cs="Calibri"/>
        </w:rPr>
        <w:t>8</w:t>
      </w:r>
      <w:r w:rsidR="00DA2297" w:rsidRPr="003F009A">
        <w:rPr>
          <w:rFonts w:ascii="Calibri" w:hAnsi="Calibri" w:cs="Calibri"/>
        </w:rPr>
        <w:t>.1.3</w:t>
      </w:r>
      <w:r w:rsidR="00DA2297" w:rsidRPr="003F009A">
        <w:rPr>
          <w:rFonts w:ascii="Calibri" w:hAnsi="Calibri" w:cs="Calibri"/>
        </w:rPr>
        <w:tab/>
      </w:r>
      <w:r w:rsidR="00BD71BD" w:rsidRPr="003F009A">
        <w:rPr>
          <w:rFonts w:ascii="Calibri" w:hAnsi="Calibri" w:cs="Calibri"/>
        </w:rPr>
        <w:t>Definition of Unanticipated Problems</w:t>
      </w:r>
      <w:bookmarkEnd w:id="146"/>
      <w:r w:rsidR="00E62F7F" w:rsidRPr="003F009A">
        <w:rPr>
          <w:rFonts w:ascii="Calibri" w:hAnsi="Calibri" w:cs="Calibri"/>
        </w:rPr>
        <w:t xml:space="preserve"> (UP)</w:t>
      </w:r>
      <w:bookmarkEnd w:id="161"/>
    </w:p>
    <w:p w14:paraId="26F65E79" w14:textId="2DB4D6B2" w:rsidR="00835994" w:rsidRPr="003F009A" w:rsidRDefault="00FA3695" w:rsidP="003F009A">
      <w:pPr>
        <w:spacing w:line="240" w:lineRule="auto"/>
        <w:rPr>
          <w:rFonts w:ascii="Calibri" w:hAnsi="Calibri" w:cs="Calibri"/>
          <w:sz w:val="22"/>
          <w:szCs w:val="22"/>
        </w:rPr>
      </w:pPr>
      <w:bookmarkStart w:id="162" w:name="_Toc377725927"/>
      <w:bookmarkStart w:id="163" w:name="_Toc280825059"/>
      <w:bookmarkStart w:id="164" w:name="_Toc249328859"/>
      <w:bookmarkStart w:id="165" w:name="_Toc306705450"/>
      <w:bookmarkStart w:id="166" w:name="_Toc377725926"/>
      <w:bookmarkStart w:id="167" w:name="_Toc53202847"/>
      <w:r w:rsidRPr="00FA3695">
        <w:rPr>
          <w:rFonts w:ascii="Calibri" w:hAnsi="Calibri" w:cs="Calibri"/>
          <w:color w:val="000000"/>
          <w:sz w:val="22"/>
          <w:szCs w:val="22"/>
        </w:rPr>
        <w:t>OHRP considers unanticipated problems involving risks to participants or others to include, in general,</w:t>
      </w:r>
      <w:r w:rsidRPr="00FA3695">
        <w:rPr>
          <w:rFonts w:ascii="Calibri" w:hAnsi="Calibri" w:cs="Calibri"/>
          <w:color w:val="000000"/>
          <w:sz w:val="22"/>
          <w:szCs w:val="22"/>
        </w:rPr>
        <w:br/>
        <w:t xml:space="preserve">any incident, experience, or outcome that meets </w:t>
      </w:r>
      <w:r w:rsidRPr="00FA3695">
        <w:rPr>
          <w:rFonts w:ascii="Calibri" w:hAnsi="Calibri" w:cs="Calibri"/>
          <w:b/>
          <w:bCs/>
          <w:color w:val="000000"/>
          <w:sz w:val="22"/>
          <w:szCs w:val="22"/>
        </w:rPr>
        <w:t xml:space="preserve">all </w:t>
      </w:r>
      <w:r w:rsidRPr="00FA3695">
        <w:rPr>
          <w:rFonts w:ascii="Calibri" w:hAnsi="Calibri" w:cs="Calibri"/>
          <w:color w:val="000000"/>
          <w:sz w:val="22"/>
          <w:szCs w:val="22"/>
        </w:rPr>
        <w:t>of the following criteria:</w:t>
      </w:r>
      <w:r w:rsidRPr="00FA3695">
        <w:rPr>
          <w:rFonts w:ascii="Calibri" w:hAnsi="Calibri" w:cs="Calibri"/>
          <w:color w:val="000000"/>
          <w:sz w:val="22"/>
          <w:szCs w:val="22"/>
        </w:rPr>
        <w:br/>
        <w:t>• Unexpected in terms of nature, severity, or frequency given (a) the research procedures that are</w:t>
      </w:r>
      <w:r w:rsidRPr="00FA3695">
        <w:rPr>
          <w:rFonts w:ascii="Calibri" w:hAnsi="Calibri" w:cs="Calibri"/>
          <w:color w:val="000000"/>
          <w:sz w:val="22"/>
          <w:szCs w:val="22"/>
        </w:rPr>
        <w:br/>
        <w:t>described in the protocol-related documents, such as the IRB-approved research protocol and</w:t>
      </w:r>
      <w:r w:rsidRPr="00FA3695">
        <w:rPr>
          <w:rFonts w:ascii="Calibri" w:hAnsi="Calibri" w:cs="Calibri"/>
          <w:color w:val="000000"/>
          <w:sz w:val="22"/>
          <w:szCs w:val="22"/>
        </w:rPr>
        <w:br/>
        <w:t>informed consent document; and (b) the characteristics of the participant population being</w:t>
      </w:r>
      <w:r w:rsidRPr="00FA3695">
        <w:rPr>
          <w:rFonts w:ascii="Calibri" w:hAnsi="Calibri" w:cs="Calibri"/>
          <w:color w:val="000000"/>
          <w:sz w:val="22"/>
          <w:szCs w:val="22"/>
        </w:rPr>
        <w:br/>
        <w:t>studied;</w:t>
      </w:r>
      <w:r w:rsidRPr="00FA3695">
        <w:rPr>
          <w:rFonts w:ascii="Calibri" w:hAnsi="Calibri" w:cs="Calibri"/>
          <w:color w:val="000000"/>
          <w:sz w:val="22"/>
          <w:szCs w:val="22"/>
        </w:rPr>
        <w:br/>
        <w:t>• Related or possibly related to participation in the research (“possibly related” means there is a</w:t>
      </w:r>
      <w:r w:rsidRPr="00FA3695">
        <w:rPr>
          <w:rFonts w:ascii="Calibri" w:hAnsi="Calibri" w:cs="Calibri"/>
          <w:color w:val="000000"/>
          <w:sz w:val="22"/>
          <w:szCs w:val="22"/>
        </w:rPr>
        <w:br/>
        <w:t>reasonable possibility that the incident, experience, or outcome may have been caused by the</w:t>
      </w:r>
      <w:r w:rsidRPr="00FA3695">
        <w:rPr>
          <w:rFonts w:ascii="Calibri" w:hAnsi="Calibri" w:cs="Calibri"/>
          <w:color w:val="000000"/>
          <w:sz w:val="22"/>
          <w:szCs w:val="22"/>
        </w:rPr>
        <w:br/>
        <w:t>procedures involved in the research); and</w:t>
      </w:r>
      <w:r w:rsidRPr="00FA3695">
        <w:rPr>
          <w:rFonts w:ascii="Calibri" w:hAnsi="Calibri" w:cs="Calibri"/>
          <w:color w:val="000000"/>
          <w:sz w:val="22"/>
          <w:szCs w:val="22"/>
        </w:rPr>
        <w:br/>
        <w:t>• Suggests that the research places participants or others at a greater risk of harm (including</w:t>
      </w:r>
      <w:r w:rsidRPr="00FA3695">
        <w:rPr>
          <w:rFonts w:ascii="Calibri" w:hAnsi="Calibri" w:cs="Calibri"/>
          <w:color w:val="000000"/>
          <w:sz w:val="22"/>
          <w:szCs w:val="22"/>
        </w:rPr>
        <w:br/>
        <w:t>physical, psychological, economic, or social harm) than was previously known or recognized.</w:t>
      </w:r>
      <w:r w:rsidRPr="00FA3695">
        <w:rPr>
          <w:rFonts w:ascii="Calibri" w:hAnsi="Calibri" w:cs="Calibri"/>
          <w:color w:val="000000"/>
          <w:sz w:val="22"/>
          <w:szCs w:val="22"/>
        </w:rPr>
        <w:br/>
        <w:t>This study will use the OHRP definition of UP.</w:t>
      </w:r>
    </w:p>
    <w:p w14:paraId="4C3DFA11" w14:textId="77777777" w:rsidR="00BD71BD" w:rsidRPr="003F009A" w:rsidRDefault="00C13A39" w:rsidP="003F009A">
      <w:pPr>
        <w:pStyle w:val="Heading2"/>
        <w:spacing w:before="0" w:line="240" w:lineRule="auto"/>
        <w:rPr>
          <w:rFonts w:ascii="Calibri" w:hAnsi="Calibri" w:cs="Calibri"/>
        </w:rPr>
      </w:pPr>
      <w:bookmarkStart w:id="168" w:name="_Toc444769429"/>
      <w:r w:rsidRPr="003F009A">
        <w:rPr>
          <w:rFonts w:ascii="Calibri" w:hAnsi="Calibri" w:cs="Calibri"/>
        </w:rPr>
        <w:t>8</w:t>
      </w:r>
      <w:r w:rsidR="00DA2297" w:rsidRPr="003F009A">
        <w:rPr>
          <w:rFonts w:ascii="Calibri" w:hAnsi="Calibri" w:cs="Calibri"/>
        </w:rPr>
        <w:t>.2</w:t>
      </w:r>
      <w:r w:rsidR="00DA2297" w:rsidRPr="003F009A">
        <w:rPr>
          <w:rFonts w:ascii="Calibri" w:hAnsi="Calibri" w:cs="Calibri"/>
        </w:rPr>
        <w:tab/>
      </w:r>
      <w:r w:rsidR="00BD71BD" w:rsidRPr="003F009A">
        <w:rPr>
          <w:rFonts w:ascii="Calibri" w:hAnsi="Calibri" w:cs="Calibri"/>
        </w:rPr>
        <w:t>Classification of an Adverse Event</w:t>
      </w:r>
      <w:bookmarkEnd w:id="162"/>
      <w:bookmarkEnd w:id="168"/>
    </w:p>
    <w:p w14:paraId="5FAB3011" w14:textId="77777777" w:rsidR="00206EAB" w:rsidRPr="003F009A" w:rsidRDefault="00206EAB" w:rsidP="003F009A">
      <w:pPr>
        <w:pStyle w:val="NoSpacing"/>
        <w:rPr>
          <w:rFonts w:ascii="Calibri" w:hAnsi="Calibri" w:cs="Calibri"/>
          <w:sz w:val="22"/>
          <w:szCs w:val="22"/>
        </w:rPr>
      </w:pPr>
    </w:p>
    <w:p w14:paraId="0B17B845" w14:textId="77777777" w:rsidR="00BD71BD" w:rsidRPr="003F009A" w:rsidRDefault="00C13A39" w:rsidP="003F009A">
      <w:pPr>
        <w:pStyle w:val="Heading3"/>
        <w:spacing w:before="0" w:line="240" w:lineRule="auto"/>
        <w:rPr>
          <w:rFonts w:ascii="Calibri" w:hAnsi="Calibri" w:cs="Calibri"/>
        </w:rPr>
      </w:pPr>
      <w:bookmarkStart w:id="169" w:name="_Toc377725930"/>
      <w:bookmarkStart w:id="170" w:name="_Toc444769430"/>
      <w:bookmarkStart w:id="171" w:name="_Toc280825061"/>
      <w:bookmarkStart w:id="172" w:name="_Toc377725928"/>
      <w:r w:rsidRPr="003F009A">
        <w:rPr>
          <w:rFonts w:ascii="Calibri" w:hAnsi="Calibri" w:cs="Calibri"/>
        </w:rPr>
        <w:t>8</w:t>
      </w:r>
      <w:r w:rsidR="00DA2297" w:rsidRPr="003F009A">
        <w:rPr>
          <w:rFonts w:ascii="Calibri" w:hAnsi="Calibri" w:cs="Calibri"/>
        </w:rPr>
        <w:t>.2.1</w:t>
      </w:r>
      <w:r w:rsidR="00DA2297" w:rsidRPr="003F009A">
        <w:rPr>
          <w:rFonts w:ascii="Calibri" w:hAnsi="Calibri" w:cs="Calibri"/>
        </w:rPr>
        <w:tab/>
      </w:r>
      <w:r w:rsidR="00BD71BD" w:rsidRPr="003F009A">
        <w:rPr>
          <w:rFonts w:ascii="Calibri" w:hAnsi="Calibri" w:cs="Calibri"/>
        </w:rPr>
        <w:t>Severity of Event</w:t>
      </w:r>
      <w:bookmarkEnd w:id="169"/>
      <w:bookmarkEnd w:id="170"/>
    </w:p>
    <w:p w14:paraId="2BE4E45C" w14:textId="538E4C4C" w:rsidR="00835994" w:rsidRPr="003F009A" w:rsidRDefault="00E95757" w:rsidP="003F009A">
      <w:pPr>
        <w:spacing w:line="240" w:lineRule="auto"/>
        <w:rPr>
          <w:rFonts w:ascii="Calibri" w:hAnsi="Calibri" w:cs="Calibri"/>
          <w:sz w:val="22"/>
          <w:szCs w:val="22"/>
        </w:rPr>
      </w:pPr>
      <w:r>
        <w:rPr>
          <w:rFonts w:ascii="Calibri" w:hAnsi="Calibri" w:cs="Calibri"/>
          <w:color w:val="000000"/>
          <w:sz w:val="22"/>
          <w:szCs w:val="22"/>
        </w:rPr>
        <w:t>T</w:t>
      </w:r>
      <w:r w:rsidR="00255485" w:rsidRPr="00255485">
        <w:rPr>
          <w:rFonts w:ascii="Calibri" w:hAnsi="Calibri" w:cs="Calibri"/>
          <w:color w:val="000000"/>
          <w:sz w:val="22"/>
          <w:szCs w:val="22"/>
        </w:rPr>
        <w:t>he following guidelines will be used to</w:t>
      </w:r>
      <w:r>
        <w:rPr>
          <w:rFonts w:ascii="Calibri" w:hAnsi="Calibri" w:cs="Calibri"/>
          <w:color w:val="000000"/>
          <w:sz w:val="22"/>
          <w:szCs w:val="22"/>
        </w:rPr>
        <w:t xml:space="preserve"> </w:t>
      </w:r>
      <w:r w:rsidR="00255485" w:rsidRPr="00255485">
        <w:rPr>
          <w:rFonts w:ascii="Calibri" w:hAnsi="Calibri" w:cs="Calibri"/>
          <w:color w:val="000000"/>
          <w:sz w:val="22"/>
          <w:szCs w:val="22"/>
        </w:rPr>
        <w:t>describe severity</w:t>
      </w:r>
      <w:r>
        <w:rPr>
          <w:rFonts w:ascii="Calibri" w:hAnsi="Calibri" w:cs="Calibri"/>
          <w:color w:val="000000"/>
          <w:sz w:val="22"/>
          <w:szCs w:val="22"/>
        </w:rPr>
        <w:t>:</w:t>
      </w:r>
      <w:r w:rsidR="00255485" w:rsidRPr="00255485">
        <w:rPr>
          <w:rFonts w:ascii="Calibri" w:hAnsi="Calibri" w:cs="Calibri"/>
          <w:color w:val="000000"/>
          <w:sz w:val="22"/>
          <w:szCs w:val="22"/>
        </w:rPr>
        <w:br/>
        <w:t xml:space="preserve">• </w:t>
      </w:r>
      <w:r w:rsidR="00255485" w:rsidRPr="00255485">
        <w:rPr>
          <w:rFonts w:ascii="Calibri" w:hAnsi="Calibri" w:cs="Calibri"/>
          <w:b/>
          <w:bCs/>
          <w:color w:val="000000"/>
          <w:sz w:val="22"/>
          <w:szCs w:val="22"/>
        </w:rPr>
        <w:t xml:space="preserve">Mild </w:t>
      </w:r>
      <w:r w:rsidR="00255485" w:rsidRPr="00255485">
        <w:rPr>
          <w:rFonts w:ascii="Calibri" w:hAnsi="Calibri" w:cs="Calibri"/>
          <w:color w:val="000000"/>
          <w:sz w:val="22"/>
          <w:szCs w:val="22"/>
        </w:rPr>
        <w:t>– Events require minimal or no treatment and do not interfere with the participant’s daily</w:t>
      </w:r>
      <w:r w:rsidR="00255485" w:rsidRPr="00255485">
        <w:rPr>
          <w:rFonts w:ascii="Calibri" w:hAnsi="Calibri" w:cs="Calibri"/>
          <w:color w:val="000000"/>
          <w:sz w:val="22"/>
          <w:szCs w:val="22"/>
        </w:rPr>
        <w:br/>
        <w:t>activities.</w:t>
      </w:r>
      <w:r w:rsidR="00255485" w:rsidRPr="00255485">
        <w:rPr>
          <w:rFonts w:ascii="Calibri" w:hAnsi="Calibri" w:cs="Calibri"/>
          <w:color w:val="000000"/>
          <w:sz w:val="22"/>
          <w:szCs w:val="22"/>
        </w:rPr>
        <w:br/>
        <w:t xml:space="preserve">• </w:t>
      </w:r>
      <w:r w:rsidR="00255485" w:rsidRPr="00255485">
        <w:rPr>
          <w:rFonts w:ascii="Calibri" w:hAnsi="Calibri" w:cs="Calibri"/>
          <w:b/>
          <w:bCs/>
          <w:color w:val="000000"/>
          <w:sz w:val="22"/>
          <w:szCs w:val="22"/>
        </w:rPr>
        <w:t xml:space="preserve">Moderate </w:t>
      </w:r>
      <w:r w:rsidR="00255485" w:rsidRPr="00255485">
        <w:rPr>
          <w:rFonts w:ascii="Calibri" w:hAnsi="Calibri" w:cs="Calibri"/>
          <w:color w:val="000000"/>
          <w:sz w:val="22"/>
          <w:szCs w:val="22"/>
        </w:rPr>
        <w:t>– Events result in a low level of inconvenience or concern with the therapeutic</w:t>
      </w:r>
      <w:r w:rsidR="00255485" w:rsidRPr="00255485">
        <w:rPr>
          <w:rFonts w:ascii="Calibri" w:hAnsi="Calibri" w:cs="Calibri"/>
          <w:color w:val="000000"/>
          <w:sz w:val="22"/>
          <w:szCs w:val="22"/>
        </w:rPr>
        <w:br/>
        <w:t>measures. Moderate events may cause some interference with functioning.</w:t>
      </w:r>
      <w:r w:rsidR="00255485" w:rsidRPr="00255485">
        <w:rPr>
          <w:rFonts w:ascii="Calibri" w:hAnsi="Calibri" w:cs="Calibri"/>
          <w:color w:val="000000"/>
          <w:sz w:val="22"/>
          <w:szCs w:val="22"/>
        </w:rPr>
        <w:br/>
        <w:t xml:space="preserve">• </w:t>
      </w:r>
      <w:r w:rsidR="00255485" w:rsidRPr="00255485">
        <w:rPr>
          <w:rFonts w:ascii="Calibri" w:hAnsi="Calibri" w:cs="Calibri"/>
          <w:b/>
          <w:bCs/>
          <w:color w:val="000000"/>
          <w:sz w:val="22"/>
          <w:szCs w:val="22"/>
        </w:rPr>
        <w:t xml:space="preserve">Severe </w:t>
      </w:r>
      <w:r w:rsidR="00255485" w:rsidRPr="00255485">
        <w:rPr>
          <w:rFonts w:ascii="Calibri" w:hAnsi="Calibri" w:cs="Calibri"/>
          <w:color w:val="000000"/>
          <w:sz w:val="22"/>
          <w:szCs w:val="22"/>
        </w:rPr>
        <w:t>– Events interrupt a participant’s usual daily activity and may require systemic drug</w:t>
      </w:r>
      <w:r w:rsidR="00255485" w:rsidRPr="00255485">
        <w:rPr>
          <w:rFonts w:ascii="Calibri" w:hAnsi="Calibri" w:cs="Calibri"/>
          <w:color w:val="000000"/>
          <w:sz w:val="22"/>
          <w:szCs w:val="22"/>
        </w:rPr>
        <w:br/>
        <w:t>therapy or other treatment. Severe events are usually potentially life-threatening or</w:t>
      </w:r>
      <w:r w:rsidR="00255485" w:rsidRPr="00255485">
        <w:rPr>
          <w:rFonts w:ascii="Calibri" w:hAnsi="Calibri" w:cs="Calibri"/>
          <w:color w:val="000000"/>
          <w:sz w:val="22"/>
          <w:szCs w:val="22"/>
        </w:rPr>
        <w:br/>
        <w:t>incapacitating.</w:t>
      </w:r>
    </w:p>
    <w:p w14:paraId="34BBD1F2" w14:textId="77777777" w:rsidR="00BD71BD" w:rsidRPr="003F009A" w:rsidRDefault="00C13A39" w:rsidP="003F009A">
      <w:pPr>
        <w:pStyle w:val="Heading3"/>
        <w:spacing w:before="0" w:line="240" w:lineRule="auto"/>
        <w:rPr>
          <w:rFonts w:ascii="Calibri" w:hAnsi="Calibri" w:cs="Calibri"/>
        </w:rPr>
      </w:pPr>
      <w:bookmarkStart w:id="173" w:name="_Toc444769431"/>
      <w:r w:rsidRPr="003F009A">
        <w:rPr>
          <w:rFonts w:ascii="Calibri" w:hAnsi="Calibri" w:cs="Calibri"/>
        </w:rPr>
        <w:t>8</w:t>
      </w:r>
      <w:r w:rsidR="00DA2297" w:rsidRPr="003F009A">
        <w:rPr>
          <w:rFonts w:ascii="Calibri" w:hAnsi="Calibri" w:cs="Calibri"/>
        </w:rPr>
        <w:t>.2.2</w:t>
      </w:r>
      <w:r w:rsidR="00DA2297" w:rsidRPr="003F009A">
        <w:rPr>
          <w:rFonts w:ascii="Calibri" w:hAnsi="Calibri" w:cs="Calibri"/>
        </w:rPr>
        <w:tab/>
      </w:r>
      <w:r w:rsidR="00BD71BD" w:rsidRPr="003F009A">
        <w:rPr>
          <w:rFonts w:ascii="Calibri" w:hAnsi="Calibri" w:cs="Calibri"/>
        </w:rPr>
        <w:t xml:space="preserve">Relationship to </w:t>
      </w:r>
      <w:bookmarkEnd w:id="171"/>
      <w:r w:rsidR="00BD71BD" w:rsidRPr="003F009A">
        <w:rPr>
          <w:rFonts w:ascii="Calibri" w:hAnsi="Calibri" w:cs="Calibri"/>
        </w:rPr>
        <w:t xml:space="preserve">Study </w:t>
      </w:r>
      <w:bookmarkEnd w:id="172"/>
      <w:r w:rsidR="00BD71BD" w:rsidRPr="003F009A">
        <w:rPr>
          <w:rFonts w:ascii="Calibri" w:hAnsi="Calibri" w:cs="Calibri"/>
        </w:rPr>
        <w:t>Agent</w:t>
      </w:r>
      <w:bookmarkEnd w:id="173"/>
    </w:p>
    <w:p w14:paraId="07195D7D" w14:textId="1953B790" w:rsidR="00835994" w:rsidRPr="003F009A" w:rsidRDefault="00231DBD" w:rsidP="003F009A">
      <w:pPr>
        <w:spacing w:line="240" w:lineRule="auto"/>
        <w:rPr>
          <w:rFonts w:ascii="Calibri" w:hAnsi="Calibri" w:cs="Calibri"/>
          <w:sz w:val="22"/>
          <w:szCs w:val="22"/>
        </w:rPr>
      </w:pPr>
      <w:bookmarkStart w:id="174" w:name="_Toc377725929"/>
      <w:bookmarkStart w:id="175" w:name="_Toc249328858"/>
      <w:bookmarkStart w:id="176" w:name="_Toc280825063"/>
      <w:bookmarkEnd w:id="163"/>
      <w:r w:rsidRPr="00231DBD">
        <w:rPr>
          <w:rFonts w:ascii="Calibri" w:hAnsi="Calibri" w:cs="Calibri"/>
          <w:color w:val="000000"/>
          <w:sz w:val="22"/>
          <w:szCs w:val="22"/>
        </w:rPr>
        <w:t>For all collected AEs, the clinician who examines and evaluates the participant will determine the AE’s</w:t>
      </w:r>
      <w:r w:rsidRPr="00231DBD">
        <w:rPr>
          <w:rFonts w:ascii="Calibri" w:hAnsi="Calibri" w:cs="Calibri"/>
          <w:color w:val="000000"/>
          <w:sz w:val="22"/>
          <w:szCs w:val="22"/>
        </w:rPr>
        <w:br/>
        <w:t>causality based on temporal relationship and his/her clinical judgment. The degree of certainty about</w:t>
      </w:r>
      <w:r w:rsidRPr="00231DBD">
        <w:rPr>
          <w:rFonts w:ascii="Calibri" w:hAnsi="Calibri" w:cs="Calibri"/>
          <w:color w:val="000000"/>
          <w:sz w:val="22"/>
          <w:szCs w:val="22"/>
        </w:rPr>
        <w:br/>
        <w:t>causality will be graded using the categories below.</w:t>
      </w:r>
      <w:r w:rsidRPr="00231DBD">
        <w:rPr>
          <w:rFonts w:ascii="Calibri" w:hAnsi="Calibri" w:cs="Calibri"/>
          <w:color w:val="000000"/>
          <w:sz w:val="22"/>
          <w:szCs w:val="22"/>
        </w:rPr>
        <w:br/>
        <w:t xml:space="preserve">• </w:t>
      </w:r>
      <w:r w:rsidRPr="00231DBD">
        <w:rPr>
          <w:rFonts w:ascii="Calibri" w:hAnsi="Calibri" w:cs="Calibri"/>
          <w:b/>
          <w:bCs/>
          <w:color w:val="000000"/>
          <w:sz w:val="22"/>
          <w:szCs w:val="22"/>
        </w:rPr>
        <w:t xml:space="preserve">Definitely Related </w:t>
      </w:r>
      <w:r w:rsidRPr="00231DBD">
        <w:rPr>
          <w:rFonts w:ascii="Calibri" w:hAnsi="Calibri" w:cs="Calibri"/>
          <w:color w:val="000000"/>
          <w:sz w:val="22"/>
          <w:szCs w:val="22"/>
        </w:rPr>
        <w:t>– There is clear evidence to suggest a causal relationship, and other possible</w:t>
      </w:r>
      <w:r w:rsidRPr="00231DBD">
        <w:rPr>
          <w:rFonts w:ascii="Calibri" w:hAnsi="Calibri" w:cs="Calibri"/>
          <w:color w:val="000000"/>
          <w:sz w:val="22"/>
          <w:szCs w:val="22"/>
        </w:rPr>
        <w:br/>
        <w:t>contributing factors can be ruled out. The clinical event, including an abnormal laboratory test</w:t>
      </w:r>
      <w:r w:rsidRPr="00231DBD">
        <w:rPr>
          <w:rFonts w:ascii="Calibri" w:hAnsi="Calibri" w:cs="Calibri"/>
          <w:color w:val="000000"/>
          <w:sz w:val="22"/>
          <w:szCs w:val="22"/>
        </w:rPr>
        <w:br/>
      </w:r>
      <w:r w:rsidRPr="00231DBD">
        <w:rPr>
          <w:rFonts w:ascii="Calibri" w:hAnsi="Calibri" w:cs="Calibri"/>
          <w:color w:val="000000"/>
          <w:sz w:val="22"/>
          <w:szCs w:val="22"/>
        </w:rPr>
        <w:lastRenderedPageBreak/>
        <w:t>result, occurs in a plausible time relationship to drug administration and cannot be explained by</w:t>
      </w:r>
      <w:r w:rsidRPr="00231DBD">
        <w:rPr>
          <w:rFonts w:ascii="Calibri" w:hAnsi="Calibri" w:cs="Calibri"/>
          <w:color w:val="000000"/>
          <w:sz w:val="22"/>
          <w:szCs w:val="22"/>
        </w:rPr>
        <w:br/>
        <w:t>concurrent disease or other drugs or chemicals. The response to withdrawal of the drug</w:t>
      </w:r>
      <w:r w:rsidRPr="00231DBD">
        <w:rPr>
          <w:rFonts w:ascii="Calibri" w:hAnsi="Calibri" w:cs="Calibri"/>
          <w:color w:val="000000"/>
          <w:sz w:val="22"/>
          <w:szCs w:val="22"/>
        </w:rPr>
        <w:br/>
        <w:t>(</w:t>
      </w:r>
      <w:proofErr w:type="spellStart"/>
      <w:r w:rsidRPr="00231DBD">
        <w:rPr>
          <w:rFonts w:ascii="Calibri" w:hAnsi="Calibri" w:cs="Calibri"/>
          <w:color w:val="000000"/>
          <w:sz w:val="22"/>
          <w:szCs w:val="22"/>
        </w:rPr>
        <w:t>dechallenge</w:t>
      </w:r>
      <w:proofErr w:type="spellEnd"/>
      <w:r w:rsidRPr="00231DBD">
        <w:rPr>
          <w:rFonts w:ascii="Calibri" w:hAnsi="Calibri" w:cs="Calibri"/>
          <w:color w:val="000000"/>
          <w:sz w:val="22"/>
          <w:szCs w:val="22"/>
        </w:rPr>
        <w:t>) should be clinically plausible. The event must be pharmacologically or</w:t>
      </w:r>
      <w:r w:rsidRPr="00231DBD">
        <w:rPr>
          <w:rFonts w:ascii="Calibri" w:hAnsi="Calibri" w:cs="Calibri"/>
          <w:color w:val="000000"/>
          <w:sz w:val="22"/>
          <w:szCs w:val="22"/>
        </w:rPr>
        <w:br/>
        <w:t xml:space="preserve">phenomenologically definitive, with use of a satisfactory </w:t>
      </w:r>
      <w:proofErr w:type="spellStart"/>
      <w:r w:rsidRPr="00231DBD">
        <w:rPr>
          <w:rFonts w:ascii="Calibri" w:hAnsi="Calibri" w:cs="Calibri"/>
          <w:color w:val="000000"/>
          <w:sz w:val="22"/>
          <w:szCs w:val="22"/>
        </w:rPr>
        <w:t>rechallenge</w:t>
      </w:r>
      <w:proofErr w:type="spellEnd"/>
      <w:r w:rsidRPr="00231DBD">
        <w:rPr>
          <w:rFonts w:ascii="Calibri" w:hAnsi="Calibri" w:cs="Calibri"/>
          <w:color w:val="000000"/>
          <w:sz w:val="22"/>
          <w:szCs w:val="22"/>
        </w:rPr>
        <w:t xml:space="preserve"> procedure if necessary.</w:t>
      </w:r>
      <w:r w:rsidRPr="00231DBD">
        <w:rPr>
          <w:rFonts w:ascii="Calibri" w:hAnsi="Calibri" w:cs="Calibri"/>
          <w:color w:val="000000"/>
          <w:sz w:val="22"/>
          <w:szCs w:val="22"/>
        </w:rPr>
        <w:br/>
        <w:t xml:space="preserve">• </w:t>
      </w:r>
      <w:r w:rsidRPr="00231DBD">
        <w:rPr>
          <w:rFonts w:ascii="Calibri" w:hAnsi="Calibri" w:cs="Calibri"/>
          <w:b/>
          <w:bCs/>
          <w:color w:val="000000"/>
          <w:sz w:val="22"/>
          <w:szCs w:val="22"/>
        </w:rPr>
        <w:t xml:space="preserve">Probably Related </w:t>
      </w:r>
      <w:r w:rsidRPr="00231DBD">
        <w:rPr>
          <w:rFonts w:ascii="Calibri" w:hAnsi="Calibri" w:cs="Calibri"/>
          <w:color w:val="000000"/>
          <w:sz w:val="22"/>
          <w:szCs w:val="22"/>
        </w:rPr>
        <w:t>– There is evidence to suggest a causal relationship, and the influence of other</w:t>
      </w:r>
      <w:r w:rsidRPr="00231DBD">
        <w:rPr>
          <w:rFonts w:ascii="Calibri" w:hAnsi="Calibri" w:cs="Calibri"/>
          <w:color w:val="000000"/>
          <w:sz w:val="22"/>
          <w:szCs w:val="22"/>
        </w:rPr>
        <w:br/>
        <w:t>factors is unlikely. The clinical event, including an abnormal laboratory test result, occurs within</w:t>
      </w:r>
      <w:r w:rsidRPr="00231DBD">
        <w:rPr>
          <w:rFonts w:ascii="Calibri" w:hAnsi="Calibri" w:cs="Calibri"/>
          <w:color w:val="000000"/>
          <w:sz w:val="22"/>
          <w:szCs w:val="22"/>
        </w:rPr>
        <w:br/>
        <w:t>a reasonable time after administration of the drug, is unlikely to be attributed to concurrent</w:t>
      </w:r>
      <w:r w:rsidRPr="00231DBD">
        <w:rPr>
          <w:rFonts w:ascii="Calibri" w:hAnsi="Calibri" w:cs="Calibri"/>
          <w:color w:val="000000"/>
          <w:sz w:val="22"/>
          <w:szCs w:val="22"/>
        </w:rPr>
        <w:br/>
        <w:t>disease or other drugs or chemicals, and follows a clinically reasonable response on withdrawal</w:t>
      </w:r>
      <w:r w:rsidRPr="00231DBD">
        <w:rPr>
          <w:rFonts w:ascii="Calibri" w:hAnsi="Calibri" w:cs="Calibri"/>
          <w:color w:val="000000"/>
          <w:sz w:val="22"/>
          <w:szCs w:val="22"/>
        </w:rPr>
        <w:br/>
        <w:t>(</w:t>
      </w:r>
      <w:proofErr w:type="spellStart"/>
      <w:r w:rsidRPr="00231DBD">
        <w:rPr>
          <w:rFonts w:ascii="Calibri" w:hAnsi="Calibri" w:cs="Calibri"/>
          <w:color w:val="000000"/>
          <w:sz w:val="22"/>
          <w:szCs w:val="22"/>
        </w:rPr>
        <w:t>dechallenge</w:t>
      </w:r>
      <w:proofErr w:type="spellEnd"/>
      <w:r w:rsidRPr="00231DBD">
        <w:rPr>
          <w:rFonts w:ascii="Calibri" w:hAnsi="Calibri" w:cs="Calibri"/>
          <w:color w:val="000000"/>
          <w:sz w:val="22"/>
          <w:szCs w:val="22"/>
        </w:rPr>
        <w:t xml:space="preserve">). </w:t>
      </w:r>
      <w:proofErr w:type="spellStart"/>
      <w:r w:rsidRPr="00231DBD">
        <w:rPr>
          <w:rFonts w:ascii="Calibri" w:hAnsi="Calibri" w:cs="Calibri"/>
          <w:color w:val="000000"/>
          <w:sz w:val="22"/>
          <w:szCs w:val="22"/>
        </w:rPr>
        <w:t>Rechallenge</w:t>
      </w:r>
      <w:proofErr w:type="spellEnd"/>
      <w:r w:rsidRPr="00231DBD">
        <w:rPr>
          <w:rFonts w:ascii="Calibri" w:hAnsi="Calibri" w:cs="Calibri"/>
          <w:color w:val="000000"/>
          <w:sz w:val="22"/>
          <w:szCs w:val="22"/>
        </w:rPr>
        <w:t xml:space="preserve"> information is not required to fulfill this definition.</w:t>
      </w:r>
      <w:r w:rsidRPr="00231DBD">
        <w:rPr>
          <w:rFonts w:ascii="Calibri" w:hAnsi="Calibri" w:cs="Calibri"/>
          <w:color w:val="000000"/>
          <w:sz w:val="22"/>
          <w:szCs w:val="22"/>
        </w:rPr>
        <w:br/>
        <w:t xml:space="preserve">• </w:t>
      </w:r>
      <w:r w:rsidRPr="00231DBD">
        <w:rPr>
          <w:rFonts w:ascii="Calibri" w:hAnsi="Calibri" w:cs="Calibri"/>
          <w:b/>
          <w:bCs/>
          <w:color w:val="000000"/>
          <w:sz w:val="22"/>
          <w:szCs w:val="22"/>
        </w:rPr>
        <w:t xml:space="preserve">Possibly Related </w:t>
      </w:r>
      <w:r w:rsidRPr="00231DBD">
        <w:rPr>
          <w:rFonts w:ascii="Calibri" w:hAnsi="Calibri" w:cs="Calibri"/>
          <w:color w:val="000000"/>
          <w:sz w:val="22"/>
          <w:szCs w:val="22"/>
        </w:rPr>
        <w:t>– There is some evidence to suggest a causal relationship (e.g., the event</w:t>
      </w:r>
      <w:r w:rsidRPr="00231DBD">
        <w:rPr>
          <w:rFonts w:ascii="Calibri" w:hAnsi="Calibri" w:cs="Calibri"/>
          <w:color w:val="000000"/>
          <w:sz w:val="22"/>
          <w:szCs w:val="22"/>
        </w:rPr>
        <w:br/>
        <w:t>occurred within a reasonable time after administration of the trial medication). However, other</w:t>
      </w:r>
      <w:r w:rsidRPr="00231DBD">
        <w:rPr>
          <w:rFonts w:ascii="Calibri" w:hAnsi="Calibri" w:cs="Calibri"/>
          <w:color w:val="000000"/>
          <w:sz w:val="22"/>
          <w:szCs w:val="22"/>
        </w:rPr>
        <w:br/>
        <w:t>factors may have contributed to the event (e.g., the participant’s clinical condition, other</w:t>
      </w:r>
      <w:r w:rsidRPr="00231DBD">
        <w:rPr>
          <w:rFonts w:ascii="Calibri" w:hAnsi="Calibri" w:cs="Calibri"/>
          <w:color w:val="000000"/>
          <w:sz w:val="22"/>
          <w:szCs w:val="22"/>
        </w:rPr>
        <w:br/>
        <w:t>concomitant events). Although an AE may rate only as “possibly related” soon after discovery, it</w:t>
      </w:r>
      <w:r w:rsidRPr="00231DBD">
        <w:rPr>
          <w:rFonts w:ascii="Calibri" w:hAnsi="Calibri" w:cs="Calibri"/>
          <w:color w:val="000000"/>
          <w:sz w:val="22"/>
          <w:szCs w:val="22"/>
        </w:rPr>
        <w:br/>
        <w:t>can be flagged as requiring more information and later be upgraded to “probably related” or</w:t>
      </w:r>
      <w:r w:rsidRPr="00231DBD">
        <w:rPr>
          <w:rFonts w:ascii="Calibri" w:hAnsi="Calibri" w:cs="Calibri"/>
          <w:color w:val="000000"/>
          <w:sz w:val="22"/>
          <w:szCs w:val="22"/>
        </w:rPr>
        <w:br/>
        <w:t>“definitely related,” as appropriate.</w:t>
      </w:r>
      <w:r w:rsidRPr="00231DBD">
        <w:rPr>
          <w:rFonts w:ascii="Calibri" w:hAnsi="Calibri" w:cs="Calibri"/>
          <w:color w:val="000000"/>
          <w:sz w:val="22"/>
          <w:szCs w:val="22"/>
        </w:rPr>
        <w:br/>
        <w:t xml:space="preserve">• </w:t>
      </w:r>
      <w:r w:rsidRPr="00231DBD">
        <w:rPr>
          <w:rFonts w:ascii="Calibri" w:hAnsi="Calibri" w:cs="Calibri"/>
          <w:b/>
          <w:bCs/>
          <w:color w:val="000000"/>
          <w:sz w:val="22"/>
          <w:szCs w:val="22"/>
        </w:rPr>
        <w:t xml:space="preserve">Unlikely to be related </w:t>
      </w:r>
      <w:r w:rsidRPr="00231DBD">
        <w:rPr>
          <w:rFonts w:ascii="Calibri" w:hAnsi="Calibri" w:cs="Calibri"/>
          <w:color w:val="000000"/>
          <w:sz w:val="22"/>
          <w:szCs w:val="22"/>
        </w:rPr>
        <w:t>– A clinical event, including an abnormal laboratory test result, whose</w:t>
      </w:r>
      <w:r w:rsidRPr="00231DBD">
        <w:rPr>
          <w:rFonts w:ascii="Calibri" w:hAnsi="Calibri" w:cs="Calibri"/>
          <w:color w:val="000000"/>
          <w:sz w:val="22"/>
          <w:szCs w:val="22"/>
        </w:rPr>
        <w:br/>
        <w:t>temporal relationship to drug administration makes a causal relationship improbable (e.g., the</w:t>
      </w:r>
      <w:r w:rsidRPr="00231DBD">
        <w:rPr>
          <w:rFonts w:ascii="Calibri" w:hAnsi="Calibri" w:cs="Calibri"/>
          <w:color w:val="000000"/>
          <w:sz w:val="22"/>
          <w:szCs w:val="22"/>
        </w:rPr>
        <w:br/>
        <w:t>event did not occur within a reasonable time after administration of the trial medication) and in</w:t>
      </w:r>
      <w:r w:rsidRPr="00231DBD">
        <w:rPr>
          <w:rFonts w:ascii="Calibri" w:hAnsi="Calibri" w:cs="Calibri"/>
          <w:color w:val="000000"/>
          <w:sz w:val="22"/>
          <w:szCs w:val="22"/>
        </w:rPr>
        <w:br/>
        <w:t>which other drugs or chemicals or underlying disease provides plausible explanations (e.g., the</w:t>
      </w:r>
      <w:r w:rsidRPr="00231DBD">
        <w:rPr>
          <w:rFonts w:ascii="Calibri" w:hAnsi="Calibri" w:cs="Calibri"/>
          <w:color w:val="000000"/>
          <w:sz w:val="22"/>
          <w:szCs w:val="22"/>
        </w:rPr>
        <w:br/>
        <w:t>participant’s clinical condition, other concomitant treatments).</w:t>
      </w:r>
      <w:r w:rsidRPr="00231DBD">
        <w:rPr>
          <w:rFonts w:ascii="Calibri" w:hAnsi="Calibri" w:cs="Calibri"/>
          <w:color w:val="000000"/>
          <w:sz w:val="22"/>
          <w:szCs w:val="22"/>
        </w:rPr>
        <w:br/>
        <w:t xml:space="preserve">• </w:t>
      </w:r>
      <w:r w:rsidRPr="00231DBD">
        <w:rPr>
          <w:rFonts w:ascii="Calibri" w:hAnsi="Calibri" w:cs="Calibri"/>
          <w:b/>
          <w:bCs/>
          <w:color w:val="000000"/>
          <w:sz w:val="22"/>
          <w:szCs w:val="22"/>
        </w:rPr>
        <w:t xml:space="preserve">Not Related </w:t>
      </w:r>
      <w:r w:rsidRPr="00231DBD">
        <w:rPr>
          <w:rFonts w:ascii="Calibri" w:hAnsi="Calibri" w:cs="Calibri"/>
          <w:color w:val="000000"/>
          <w:sz w:val="22"/>
          <w:szCs w:val="22"/>
        </w:rPr>
        <w:t>– The AE is completely independent of study drug administration, and/or evidence</w:t>
      </w:r>
      <w:r w:rsidRPr="00231DBD">
        <w:rPr>
          <w:rFonts w:ascii="Calibri" w:hAnsi="Calibri" w:cs="Calibri"/>
          <w:color w:val="000000"/>
          <w:sz w:val="22"/>
          <w:szCs w:val="22"/>
        </w:rPr>
        <w:br/>
        <w:t>exists that the event is definitely related to another etiology. There must be an alternative,</w:t>
      </w:r>
      <w:r w:rsidRPr="00231DBD">
        <w:rPr>
          <w:rFonts w:ascii="Calibri" w:hAnsi="Calibri" w:cs="Calibri"/>
          <w:color w:val="000000"/>
          <w:sz w:val="22"/>
          <w:szCs w:val="22"/>
        </w:rPr>
        <w:br/>
        <w:t>definitive etiology documented by the clinician.]</w:t>
      </w:r>
      <w:r w:rsidRPr="00231DBD">
        <w:t xml:space="preserve"> </w:t>
      </w:r>
      <w:r w:rsidR="00835994" w:rsidRPr="003F009A">
        <w:rPr>
          <w:rFonts w:ascii="Calibri" w:hAnsi="Calibri" w:cs="Calibri"/>
          <w:sz w:val="22"/>
          <w:szCs w:val="22"/>
        </w:rPr>
        <w:t>&lt;Insert text&gt;</w:t>
      </w:r>
    </w:p>
    <w:p w14:paraId="0C912033" w14:textId="77777777" w:rsidR="00BD71BD" w:rsidRPr="003F009A" w:rsidRDefault="00C13A39" w:rsidP="003F009A">
      <w:pPr>
        <w:pStyle w:val="Heading3"/>
        <w:spacing w:before="0" w:line="240" w:lineRule="auto"/>
        <w:rPr>
          <w:rFonts w:ascii="Calibri" w:hAnsi="Calibri" w:cs="Calibri"/>
        </w:rPr>
      </w:pPr>
      <w:bookmarkStart w:id="177" w:name="_Toc444769432"/>
      <w:r w:rsidRPr="003F009A">
        <w:rPr>
          <w:rFonts w:ascii="Calibri" w:hAnsi="Calibri" w:cs="Calibri"/>
        </w:rPr>
        <w:t>8</w:t>
      </w:r>
      <w:r w:rsidR="007D2B3C" w:rsidRPr="003F009A">
        <w:rPr>
          <w:rFonts w:ascii="Calibri" w:hAnsi="Calibri" w:cs="Calibri"/>
        </w:rPr>
        <w:t>.2.3</w:t>
      </w:r>
      <w:r w:rsidR="007D2B3C" w:rsidRPr="003F009A">
        <w:rPr>
          <w:rFonts w:ascii="Calibri" w:hAnsi="Calibri" w:cs="Calibri"/>
        </w:rPr>
        <w:tab/>
      </w:r>
      <w:r w:rsidR="00BD71BD" w:rsidRPr="003F009A">
        <w:rPr>
          <w:rFonts w:ascii="Calibri" w:hAnsi="Calibri" w:cs="Calibri"/>
        </w:rPr>
        <w:t>Expectedness</w:t>
      </w:r>
      <w:bookmarkEnd w:id="177"/>
      <w:r w:rsidR="00BD71BD" w:rsidRPr="003F009A">
        <w:rPr>
          <w:rFonts w:ascii="Calibri" w:hAnsi="Calibri" w:cs="Calibri"/>
        </w:rPr>
        <w:t xml:space="preserve"> </w:t>
      </w:r>
      <w:bookmarkEnd w:id="174"/>
    </w:p>
    <w:bookmarkEnd w:id="175"/>
    <w:bookmarkEnd w:id="176"/>
    <w:p w14:paraId="7324437F" w14:textId="79231E2F" w:rsidR="00835994" w:rsidRPr="003F009A" w:rsidRDefault="00231DBD" w:rsidP="003F009A">
      <w:pPr>
        <w:spacing w:line="240" w:lineRule="auto"/>
        <w:rPr>
          <w:rFonts w:ascii="Calibri" w:hAnsi="Calibri" w:cs="Calibri"/>
          <w:sz w:val="22"/>
          <w:szCs w:val="22"/>
        </w:rPr>
      </w:pPr>
      <w:r>
        <w:rPr>
          <w:rFonts w:ascii="Calibri" w:hAnsi="Calibri" w:cs="Calibri"/>
          <w:sz w:val="22"/>
          <w:szCs w:val="22"/>
        </w:rPr>
        <w:t>NA</w:t>
      </w:r>
    </w:p>
    <w:p w14:paraId="18F249B9" w14:textId="77777777" w:rsidR="00BD71BD" w:rsidRPr="003F009A" w:rsidRDefault="00C13A39" w:rsidP="003F009A">
      <w:pPr>
        <w:pStyle w:val="Heading2"/>
        <w:spacing w:before="0" w:line="240" w:lineRule="auto"/>
        <w:rPr>
          <w:rFonts w:ascii="Calibri" w:hAnsi="Calibri" w:cs="Calibri"/>
        </w:rPr>
      </w:pPr>
      <w:bookmarkStart w:id="178" w:name="_Toc444769433"/>
      <w:r w:rsidRPr="003F009A">
        <w:rPr>
          <w:rFonts w:ascii="Calibri" w:hAnsi="Calibri" w:cs="Calibri"/>
        </w:rPr>
        <w:t>8</w:t>
      </w:r>
      <w:r w:rsidR="007D2B3C" w:rsidRPr="003F009A">
        <w:rPr>
          <w:rFonts w:ascii="Calibri" w:hAnsi="Calibri" w:cs="Calibri"/>
        </w:rPr>
        <w:t>.3</w:t>
      </w:r>
      <w:r w:rsidR="007D2B3C" w:rsidRPr="003F009A">
        <w:rPr>
          <w:rFonts w:ascii="Calibri" w:hAnsi="Calibri" w:cs="Calibri"/>
        </w:rPr>
        <w:tab/>
      </w:r>
      <w:r w:rsidR="00BD71BD" w:rsidRPr="003F009A">
        <w:rPr>
          <w:rFonts w:ascii="Calibri" w:hAnsi="Calibri" w:cs="Calibri"/>
        </w:rPr>
        <w:t>Time Period and Frequency for Event Assessment and Follow-Up</w:t>
      </w:r>
      <w:bookmarkEnd w:id="164"/>
      <w:bookmarkEnd w:id="165"/>
      <w:bookmarkEnd w:id="166"/>
      <w:bookmarkEnd w:id="178"/>
    </w:p>
    <w:p w14:paraId="562603FC" w14:textId="54553D44" w:rsidR="00722788" w:rsidRPr="003F009A" w:rsidRDefault="0001338D" w:rsidP="003F009A">
      <w:pPr>
        <w:spacing w:line="240" w:lineRule="auto"/>
        <w:rPr>
          <w:rFonts w:ascii="Calibri" w:hAnsi="Calibri" w:cs="Calibri"/>
          <w:sz w:val="22"/>
          <w:szCs w:val="22"/>
        </w:rPr>
      </w:pPr>
      <w:r w:rsidRPr="0001338D">
        <w:rPr>
          <w:rFonts w:ascii="Calibri" w:hAnsi="Calibri" w:cs="Calibri"/>
          <w:color w:val="000000"/>
          <w:sz w:val="22"/>
          <w:szCs w:val="22"/>
        </w:rPr>
        <w:t>The occurrence of an AE or SAE may come to the attention of study personnel during study visits and</w:t>
      </w:r>
      <w:r w:rsidRPr="0001338D">
        <w:rPr>
          <w:rFonts w:ascii="Calibri" w:hAnsi="Calibri" w:cs="Calibri"/>
          <w:color w:val="000000"/>
          <w:sz w:val="22"/>
          <w:szCs w:val="22"/>
        </w:rPr>
        <w:br/>
        <w:t>interviews of a study participant presenting for medical care, or upon review by a study monitor.</w:t>
      </w:r>
      <w:r w:rsidRPr="0001338D">
        <w:rPr>
          <w:rFonts w:ascii="Calibri" w:hAnsi="Calibri" w:cs="Calibri"/>
          <w:color w:val="000000"/>
          <w:sz w:val="22"/>
          <w:szCs w:val="22"/>
        </w:rPr>
        <w:br/>
        <w:t>All AEs including local and systemic reactions not meeting the criteria for SAEs will be captured on the</w:t>
      </w:r>
      <w:r w:rsidRPr="0001338D">
        <w:rPr>
          <w:rFonts w:ascii="Calibri" w:hAnsi="Calibri" w:cs="Calibri"/>
          <w:color w:val="000000"/>
          <w:sz w:val="22"/>
          <w:szCs w:val="22"/>
        </w:rPr>
        <w:br/>
        <w:t xml:space="preserve">appropriate </w:t>
      </w:r>
      <w:r>
        <w:rPr>
          <w:rFonts w:ascii="Calibri" w:hAnsi="Calibri" w:cs="Calibri"/>
          <w:color w:val="000000"/>
          <w:sz w:val="22"/>
          <w:szCs w:val="22"/>
        </w:rPr>
        <w:t>C</w:t>
      </w:r>
      <w:r w:rsidRPr="0001338D">
        <w:rPr>
          <w:rFonts w:ascii="Calibri" w:hAnsi="Calibri" w:cs="Calibri"/>
          <w:color w:val="000000"/>
          <w:sz w:val="22"/>
          <w:szCs w:val="22"/>
        </w:rPr>
        <w:t>RF. Information to be collected includes event description, time of onset, clinician’s</w:t>
      </w:r>
      <w:r w:rsidRPr="0001338D">
        <w:rPr>
          <w:rFonts w:ascii="Calibri" w:hAnsi="Calibri" w:cs="Calibri"/>
          <w:color w:val="000000"/>
          <w:sz w:val="22"/>
          <w:szCs w:val="22"/>
        </w:rPr>
        <w:br/>
        <w:t>assessment of severity, relationship to study product (assessed only by those with the training and</w:t>
      </w:r>
      <w:r w:rsidRPr="0001338D">
        <w:rPr>
          <w:rFonts w:ascii="Calibri" w:hAnsi="Calibri" w:cs="Calibri"/>
          <w:color w:val="000000"/>
          <w:sz w:val="22"/>
          <w:szCs w:val="22"/>
        </w:rPr>
        <w:br/>
        <w:t>authority to make a diagnosis), and time of resolution/stabilization of the event. All AEs occurring while</w:t>
      </w:r>
      <w:r w:rsidRPr="0001338D">
        <w:rPr>
          <w:rFonts w:ascii="Calibri" w:hAnsi="Calibri" w:cs="Calibri"/>
          <w:color w:val="000000"/>
          <w:sz w:val="22"/>
          <w:szCs w:val="22"/>
        </w:rPr>
        <w:br/>
        <w:t>on study must be documented appropriately regardless of relationship. All AEs will be followed to</w:t>
      </w:r>
      <w:r w:rsidRPr="0001338D">
        <w:rPr>
          <w:rFonts w:ascii="Calibri" w:hAnsi="Calibri" w:cs="Calibri"/>
          <w:color w:val="000000"/>
          <w:sz w:val="22"/>
          <w:szCs w:val="22"/>
        </w:rPr>
        <w:br/>
        <w:t>adequate resolution.</w:t>
      </w:r>
      <w:r w:rsidRPr="0001338D">
        <w:rPr>
          <w:rFonts w:ascii="Calibri" w:hAnsi="Calibri" w:cs="Calibri"/>
          <w:color w:val="000000"/>
          <w:sz w:val="22"/>
          <w:szCs w:val="22"/>
        </w:rPr>
        <w:br/>
        <w:t>Any medical condition that is present at the time that the participant is screened will be considered as</w:t>
      </w:r>
      <w:r w:rsidRPr="0001338D">
        <w:rPr>
          <w:rFonts w:ascii="Calibri" w:hAnsi="Calibri" w:cs="Calibri"/>
          <w:color w:val="000000"/>
          <w:sz w:val="22"/>
          <w:szCs w:val="22"/>
        </w:rPr>
        <w:br/>
        <w:t>baseline and not reported as an AE. However, if the study participant’s condition deteriorates at any</w:t>
      </w:r>
      <w:r w:rsidRPr="0001338D">
        <w:rPr>
          <w:rFonts w:ascii="Calibri" w:hAnsi="Calibri" w:cs="Calibri"/>
          <w:color w:val="000000"/>
          <w:sz w:val="22"/>
          <w:szCs w:val="22"/>
        </w:rPr>
        <w:br/>
        <w:t xml:space="preserve">time during the study, it will be recorded as an AE. </w:t>
      </w:r>
      <w:r w:rsidRPr="0001338D">
        <w:rPr>
          <w:rFonts w:ascii="Calibri" w:hAnsi="Calibri" w:cs="Calibri"/>
          <w:color w:val="000000"/>
          <w:sz w:val="22"/>
          <w:szCs w:val="22"/>
        </w:rPr>
        <w:br/>
        <w:t>Changes in the severity of an AE will be documented to allow an assessment of the duration of the event</w:t>
      </w:r>
      <w:r w:rsidRPr="0001338D">
        <w:rPr>
          <w:rFonts w:ascii="Calibri" w:hAnsi="Calibri" w:cs="Calibri"/>
          <w:color w:val="000000"/>
          <w:sz w:val="22"/>
          <w:szCs w:val="22"/>
        </w:rPr>
        <w:br/>
        <w:t>at each level of severity to be performed. AEs characterized as intermittent require documentation of</w:t>
      </w:r>
      <w:r w:rsidRPr="0001338D">
        <w:rPr>
          <w:rFonts w:ascii="Calibri" w:hAnsi="Calibri" w:cs="Calibri"/>
          <w:color w:val="000000"/>
          <w:sz w:val="22"/>
          <w:szCs w:val="22"/>
        </w:rPr>
        <w:br/>
        <w:t>onset and duration of each episode.</w:t>
      </w:r>
      <w:r w:rsidRPr="0001338D">
        <w:rPr>
          <w:rFonts w:ascii="Calibri" w:hAnsi="Calibri" w:cs="Calibri"/>
          <w:color w:val="000000"/>
          <w:sz w:val="22"/>
          <w:szCs w:val="22"/>
        </w:rPr>
        <w:br/>
        <w:t>The PI will record all reportable events with start dates occurring any time after informed consent is</w:t>
      </w:r>
      <w:r w:rsidRPr="0001338D">
        <w:rPr>
          <w:rFonts w:ascii="Calibri" w:hAnsi="Calibri" w:cs="Calibri"/>
          <w:color w:val="000000"/>
          <w:sz w:val="22"/>
          <w:szCs w:val="22"/>
        </w:rPr>
        <w:br/>
        <w:t>obtained until 7 (for non-serious AEs) or 30 days (for SAEs) after the last day of study participation. At</w:t>
      </w:r>
      <w:r w:rsidRPr="0001338D">
        <w:rPr>
          <w:rFonts w:ascii="Calibri" w:hAnsi="Calibri" w:cs="Calibri"/>
          <w:color w:val="000000"/>
          <w:sz w:val="22"/>
          <w:szCs w:val="22"/>
        </w:rPr>
        <w:br/>
        <w:t>each study visit, the investigator will inquire about the occurrence of AE/SAEs since the last visit. Events</w:t>
      </w:r>
      <w:r w:rsidRPr="0001338D">
        <w:rPr>
          <w:rFonts w:ascii="Calibri" w:hAnsi="Calibri" w:cs="Calibri"/>
          <w:color w:val="000000"/>
          <w:sz w:val="22"/>
          <w:szCs w:val="22"/>
        </w:rPr>
        <w:br/>
        <w:t>will be followed for outcome information until resolution or stabilization.</w:t>
      </w:r>
    </w:p>
    <w:p w14:paraId="5D466EC2" w14:textId="77777777" w:rsidR="00BD71BD" w:rsidRPr="003F009A" w:rsidRDefault="00C93695" w:rsidP="003F009A">
      <w:pPr>
        <w:pStyle w:val="Heading2"/>
        <w:spacing w:before="0" w:line="240" w:lineRule="auto"/>
        <w:rPr>
          <w:rFonts w:ascii="Calibri" w:hAnsi="Calibri" w:cs="Calibri"/>
        </w:rPr>
      </w:pPr>
      <w:bookmarkStart w:id="179" w:name="_Toc331464795"/>
      <w:bookmarkStart w:id="180" w:name="_Toc53202850"/>
      <w:bookmarkStart w:id="181" w:name="_Toc224445252"/>
      <w:bookmarkStart w:id="182" w:name="_Toc377725931"/>
      <w:bookmarkStart w:id="183" w:name="_Toc444769434"/>
      <w:bookmarkEnd w:id="167"/>
      <w:bookmarkEnd w:id="179"/>
      <w:r w:rsidRPr="003F009A">
        <w:rPr>
          <w:rFonts w:ascii="Calibri" w:hAnsi="Calibri" w:cs="Calibri"/>
        </w:rPr>
        <w:lastRenderedPageBreak/>
        <w:t>8</w:t>
      </w:r>
      <w:r w:rsidR="007D2B3C" w:rsidRPr="003F009A">
        <w:rPr>
          <w:rFonts w:ascii="Calibri" w:hAnsi="Calibri" w:cs="Calibri"/>
        </w:rPr>
        <w:t>.4</w:t>
      </w:r>
      <w:r w:rsidR="007D2B3C" w:rsidRPr="003F009A">
        <w:rPr>
          <w:rFonts w:ascii="Calibri" w:hAnsi="Calibri" w:cs="Calibri"/>
        </w:rPr>
        <w:tab/>
      </w:r>
      <w:r w:rsidR="00BD71BD" w:rsidRPr="003F009A">
        <w:rPr>
          <w:rFonts w:ascii="Calibri" w:hAnsi="Calibri" w:cs="Calibri"/>
        </w:rPr>
        <w:t>Reporting Procedures</w:t>
      </w:r>
      <w:bookmarkEnd w:id="180"/>
      <w:bookmarkEnd w:id="181"/>
      <w:bookmarkEnd w:id="182"/>
      <w:bookmarkEnd w:id="183"/>
    </w:p>
    <w:p w14:paraId="7FD56F7B" w14:textId="77777777" w:rsidR="00206EAB" w:rsidRPr="003F009A" w:rsidRDefault="00206EAB" w:rsidP="003F009A">
      <w:pPr>
        <w:pStyle w:val="NoSpacing"/>
        <w:rPr>
          <w:rFonts w:ascii="Calibri" w:hAnsi="Calibri" w:cs="Calibri"/>
          <w:sz w:val="22"/>
          <w:szCs w:val="22"/>
        </w:rPr>
      </w:pPr>
    </w:p>
    <w:p w14:paraId="7FF65A3F" w14:textId="77777777" w:rsidR="00BD71BD" w:rsidRPr="003F009A" w:rsidRDefault="00C93695" w:rsidP="003F009A">
      <w:pPr>
        <w:pStyle w:val="Heading3"/>
        <w:spacing w:before="0" w:line="240" w:lineRule="auto"/>
        <w:rPr>
          <w:rFonts w:ascii="Calibri" w:hAnsi="Calibri" w:cs="Calibri"/>
        </w:rPr>
      </w:pPr>
      <w:bookmarkStart w:id="184" w:name="_Toc444769435"/>
      <w:bookmarkStart w:id="185" w:name="_Toc224445253"/>
      <w:bookmarkStart w:id="186" w:name="_Toc377725933"/>
      <w:r w:rsidRPr="003F009A">
        <w:rPr>
          <w:rFonts w:ascii="Calibri" w:hAnsi="Calibri" w:cs="Calibri"/>
        </w:rPr>
        <w:t>8</w:t>
      </w:r>
      <w:r w:rsidR="007D2B3C" w:rsidRPr="003F009A">
        <w:rPr>
          <w:rFonts w:ascii="Calibri" w:hAnsi="Calibri" w:cs="Calibri"/>
        </w:rPr>
        <w:t>.4.1</w:t>
      </w:r>
      <w:r w:rsidR="007D2B3C" w:rsidRPr="003F009A">
        <w:rPr>
          <w:rFonts w:ascii="Calibri" w:hAnsi="Calibri" w:cs="Calibri"/>
        </w:rPr>
        <w:tab/>
      </w:r>
      <w:r w:rsidR="00BD71BD" w:rsidRPr="003F009A">
        <w:rPr>
          <w:rFonts w:ascii="Calibri" w:hAnsi="Calibri" w:cs="Calibri"/>
        </w:rPr>
        <w:t>Adverse Event Reporting</w:t>
      </w:r>
      <w:bookmarkEnd w:id="184"/>
      <w:r w:rsidR="00BD71BD" w:rsidRPr="003F009A">
        <w:rPr>
          <w:rFonts w:ascii="Calibri" w:hAnsi="Calibri" w:cs="Calibri"/>
        </w:rPr>
        <w:t xml:space="preserve"> </w:t>
      </w:r>
    </w:p>
    <w:p w14:paraId="60A788D1" w14:textId="62A63D62" w:rsidR="0012158A" w:rsidRPr="003F009A" w:rsidRDefault="00B513E4" w:rsidP="00B513E4">
      <w:pPr>
        <w:suppressLineNumbers/>
        <w:spacing w:line="240" w:lineRule="auto"/>
        <w:rPr>
          <w:rFonts w:ascii="Calibri" w:hAnsi="Calibri" w:cs="Calibri"/>
          <w:sz w:val="22"/>
          <w:szCs w:val="22"/>
        </w:rPr>
      </w:pPr>
      <w:r w:rsidRPr="00B513E4">
        <w:rPr>
          <w:rFonts w:ascii="Calibri" w:hAnsi="Calibri" w:cs="Calibri"/>
          <w:sz w:val="22"/>
          <w:szCs w:val="22"/>
        </w:rPr>
        <w:t>N</w:t>
      </w:r>
      <w:r w:rsidR="0012158A" w:rsidRPr="00B513E4">
        <w:rPr>
          <w:rFonts w:ascii="Calibri" w:hAnsi="Calibri" w:cs="Calibri"/>
          <w:sz w:val="22"/>
          <w:szCs w:val="22"/>
        </w:rPr>
        <w:t>otification</w:t>
      </w:r>
      <w:r>
        <w:rPr>
          <w:rFonts w:ascii="Calibri" w:hAnsi="Calibri" w:cs="Calibri"/>
          <w:sz w:val="22"/>
          <w:szCs w:val="22"/>
        </w:rPr>
        <w:t xml:space="preserve">s regarding </w:t>
      </w:r>
      <w:r w:rsidRPr="00B513E4">
        <w:rPr>
          <w:rFonts w:ascii="Calibri" w:hAnsi="Calibri" w:cs="Calibri"/>
          <w:sz w:val="22"/>
          <w:szCs w:val="22"/>
        </w:rPr>
        <w:t>AEs</w:t>
      </w:r>
      <w:r w:rsidR="0012158A" w:rsidRPr="00B513E4">
        <w:rPr>
          <w:rFonts w:ascii="Calibri" w:hAnsi="Calibri" w:cs="Calibri"/>
          <w:sz w:val="22"/>
          <w:szCs w:val="22"/>
        </w:rPr>
        <w:t xml:space="preserve"> </w:t>
      </w:r>
      <w:r>
        <w:rPr>
          <w:rFonts w:ascii="Calibri" w:hAnsi="Calibri" w:cs="Calibri"/>
          <w:sz w:val="22"/>
          <w:szCs w:val="22"/>
        </w:rPr>
        <w:t xml:space="preserve">will </w:t>
      </w:r>
      <w:r w:rsidRPr="00B513E4">
        <w:rPr>
          <w:rFonts w:ascii="Calibri" w:hAnsi="Calibri" w:cs="Calibri"/>
          <w:sz w:val="22"/>
          <w:szCs w:val="22"/>
        </w:rPr>
        <w:t>receive</w:t>
      </w:r>
      <w:r>
        <w:rPr>
          <w:rFonts w:ascii="Calibri" w:hAnsi="Calibri" w:cs="Calibri"/>
          <w:sz w:val="22"/>
          <w:szCs w:val="22"/>
        </w:rPr>
        <w:t xml:space="preserve"> </w:t>
      </w:r>
      <w:r w:rsidR="0012158A" w:rsidRPr="003F009A">
        <w:rPr>
          <w:rFonts w:ascii="Calibri" w:hAnsi="Calibri" w:cs="Calibri"/>
          <w:sz w:val="22"/>
          <w:szCs w:val="22"/>
        </w:rPr>
        <w:t xml:space="preserve">Dr. </w:t>
      </w:r>
      <w:proofErr w:type="spellStart"/>
      <w:r w:rsidR="0012158A" w:rsidRPr="003F009A">
        <w:rPr>
          <w:rFonts w:ascii="Calibri" w:hAnsi="Calibri" w:cs="Calibri"/>
          <w:sz w:val="22"/>
          <w:szCs w:val="22"/>
        </w:rPr>
        <w:t>Ilan</w:t>
      </w:r>
      <w:proofErr w:type="spellEnd"/>
      <w:r w:rsidR="0012158A" w:rsidRPr="003F009A">
        <w:rPr>
          <w:rFonts w:ascii="Calibri" w:hAnsi="Calibri" w:cs="Calibri"/>
          <w:sz w:val="22"/>
          <w:szCs w:val="22"/>
        </w:rPr>
        <w:t xml:space="preserve"> </w:t>
      </w:r>
      <w:proofErr w:type="spellStart"/>
      <w:r w:rsidR="0012158A" w:rsidRPr="003F009A">
        <w:rPr>
          <w:rFonts w:ascii="Calibri" w:hAnsi="Calibri" w:cs="Calibri"/>
          <w:sz w:val="22"/>
          <w:szCs w:val="22"/>
        </w:rPr>
        <w:t>Shelef</w:t>
      </w:r>
      <w:proofErr w:type="spellEnd"/>
      <w:r w:rsidR="0012158A" w:rsidRPr="003F009A">
        <w:rPr>
          <w:rFonts w:ascii="Calibri" w:hAnsi="Calibri" w:cs="Calibri"/>
          <w:sz w:val="22"/>
          <w:szCs w:val="22"/>
        </w:rPr>
        <w:t xml:space="preserve">, MD, </w:t>
      </w:r>
      <w:proofErr w:type="spellStart"/>
      <w:r w:rsidR="0012158A" w:rsidRPr="003F009A">
        <w:rPr>
          <w:rFonts w:ascii="Calibri" w:hAnsi="Calibri" w:cs="Calibri"/>
          <w:sz w:val="22"/>
          <w:szCs w:val="22"/>
        </w:rPr>
        <w:t>Soroka</w:t>
      </w:r>
      <w:proofErr w:type="spellEnd"/>
      <w:r w:rsidR="0012158A" w:rsidRPr="003F009A">
        <w:rPr>
          <w:rFonts w:ascii="Calibri" w:hAnsi="Calibri" w:cs="Calibri"/>
          <w:sz w:val="22"/>
          <w:szCs w:val="22"/>
        </w:rPr>
        <w:t xml:space="preserve"> Medical Center</w:t>
      </w:r>
      <w:r>
        <w:rPr>
          <w:rFonts w:ascii="Calibri" w:hAnsi="Calibri" w:cs="Calibri"/>
          <w:sz w:val="22"/>
          <w:szCs w:val="22"/>
        </w:rPr>
        <w:t xml:space="preserve"> (PI) and </w:t>
      </w:r>
      <w:r w:rsidRPr="003F009A">
        <w:rPr>
          <w:rFonts w:ascii="Calibri" w:hAnsi="Calibri" w:cs="Calibri"/>
          <w:sz w:val="22"/>
          <w:szCs w:val="22"/>
        </w:rPr>
        <w:t xml:space="preserve">Dr. Dan </w:t>
      </w:r>
      <w:proofErr w:type="spellStart"/>
      <w:r w:rsidRPr="003F009A">
        <w:rPr>
          <w:rFonts w:ascii="Calibri" w:hAnsi="Calibri" w:cs="Calibri"/>
          <w:sz w:val="22"/>
          <w:szCs w:val="22"/>
        </w:rPr>
        <w:t>Schwarzfuchs</w:t>
      </w:r>
      <w:proofErr w:type="spellEnd"/>
      <w:r w:rsidRPr="003F009A">
        <w:rPr>
          <w:rFonts w:ascii="Calibri" w:hAnsi="Calibri" w:cs="Calibri"/>
          <w:sz w:val="22"/>
          <w:szCs w:val="22"/>
        </w:rPr>
        <w:t>, MD, Nuclear Research Center-Negev</w:t>
      </w:r>
      <w:r>
        <w:rPr>
          <w:rFonts w:ascii="Calibri" w:hAnsi="Calibri" w:cs="Calibri"/>
          <w:sz w:val="22"/>
          <w:szCs w:val="22"/>
        </w:rPr>
        <w:t xml:space="preserve"> (the head of the </w:t>
      </w:r>
      <w:r w:rsidRPr="00B513E4">
        <w:rPr>
          <w:rFonts w:ascii="Calibri" w:hAnsi="Calibri" w:cs="Calibri"/>
          <w:sz w:val="22"/>
          <w:szCs w:val="22"/>
        </w:rPr>
        <w:t>integral medical center</w:t>
      </w:r>
      <w:r>
        <w:rPr>
          <w:rFonts w:ascii="Calibri" w:hAnsi="Calibri" w:cs="Calibri"/>
          <w:sz w:val="22"/>
          <w:szCs w:val="22"/>
        </w:rPr>
        <w:t xml:space="preserve"> in </w:t>
      </w:r>
      <w:r w:rsidRPr="00B513E4">
        <w:rPr>
          <w:rFonts w:ascii="Calibri" w:hAnsi="Calibri" w:cs="Calibri"/>
          <w:sz w:val="22"/>
          <w:szCs w:val="22"/>
        </w:rPr>
        <w:t>Nuclear Research Center</w:t>
      </w:r>
      <w:r>
        <w:rPr>
          <w:rFonts w:ascii="Calibri" w:hAnsi="Calibri" w:cs="Calibri"/>
          <w:sz w:val="22"/>
          <w:szCs w:val="22"/>
        </w:rPr>
        <w:t>).</w:t>
      </w:r>
      <w:r w:rsidR="0012158A" w:rsidRPr="003F009A">
        <w:rPr>
          <w:rFonts w:ascii="Calibri" w:hAnsi="Calibri" w:cs="Calibri"/>
          <w:sz w:val="22"/>
          <w:szCs w:val="22"/>
        </w:rPr>
        <w:tab/>
      </w:r>
      <w:r w:rsidR="0012158A" w:rsidRPr="003F009A">
        <w:rPr>
          <w:rFonts w:ascii="Calibri" w:hAnsi="Calibri" w:cs="Calibri"/>
          <w:sz w:val="22"/>
          <w:szCs w:val="22"/>
        </w:rPr>
        <w:tab/>
      </w:r>
      <w:r w:rsidR="0012158A" w:rsidRPr="003F009A">
        <w:rPr>
          <w:rFonts w:ascii="Calibri" w:hAnsi="Calibri" w:cs="Calibri"/>
          <w:sz w:val="22"/>
          <w:szCs w:val="22"/>
        </w:rPr>
        <w:tab/>
      </w:r>
      <w:r w:rsidR="0012158A" w:rsidRPr="003F009A">
        <w:rPr>
          <w:rFonts w:ascii="Calibri" w:hAnsi="Calibri" w:cs="Calibri"/>
          <w:sz w:val="22"/>
          <w:szCs w:val="22"/>
        </w:rPr>
        <w:tab/>
      </w:r>
    </w:p>
    <w:p w14:paraId="4CA3076D" w14:textId="77777777" w:rsidR="00BD71BD" w:rsidRPr="003F009A" w:rsidRDefault="00C93695" w:rsidP="003F009A">
      <w:pPr>
        <w:pStyle w:val="Heading3"/>
        <w:spacing w:before="0" w:line="240" w:lineRule="auto"/>
        <w:rPr>
          <w:rFonts w:ascii="Calibri" w:hAnsi="Calibri" w:cs="Calibri"/>
        </w:rPr>
      </w:pPr>
      <w:bookmarkStart w:id="187" w:name="_Toc444769436"/>
      <w:r w:rsidRPr="003F009A">
        <w:rPr>
          <w:rFonts w:ascii="Calibri" w:hAnsi="Calibri" w:cs="Calibri"/>
        </w:rPr>
        <w:t>8</w:t>
      </w:r>
      <w:r w:rsidR="007D2B3C" w:rsidRPr="003F009A">
        <w:rPr>
          <w:rFonts w:ascii="Calibri" w:hAnsi="Calibri" w:cs="Calibri"/>
        </w:rPr>
        <w:t>.4.2</w:t>
      </w:r>
      <w:r w:rsidR="007D2B3C" w:rsidRPr="003F009A">
        <w:rPr>
          <w:rFonts w:ascii="Calibri" w:hAnsi="Calibri" w:cs="Calibri"/>
        </w:rPr>
        <w:tab/>
      </w:r>
      <w:r w:rsidR="00BD71BD" w:rsidRPr="003F009A">
        <w:rPr>
          <w:rFonts w:ascii="Calibri" w:hAnsi="Calibri" w:cs="Calibri"/>
        </w:rPr>
        <w:t>Serious Adverse Event Reporting</w:t>
      </w:r>
      <w:bookmarkEnd w:id="185"/>
      <w:bookmarkEnd w:id="187"/>
      <w:r w:rsidR="00BD71BD" w:rsidRPr="003F009A">
        <w:rPr>
          <w:rFonts w:ascii="Calibri" w:hAnsi="Calibri" w:cs="Calibri"/>
        </w:rPr>
        <w:t xml:space="preserve"> </w:t>
      </w:r>
      <w:bookmarkEnd w:id="186"/>
    </w:p>
    <w:p w14:paraId="0AE2EF67" w14:textId="6570B53A" w:rsidR="00722788" w:rsidRPr="003F009A" w:rsidRDefault="00722788" w:rsidP="003F009A">
      <w:pPr>
        <w:spacing w:line="240" w:lineRule="auto"/>
        <w:rPr>
          <w:rFonts w:ascii="Calibri" w:hAnsi="Calibri" w:cs="Calibri"/>
          <w:sz w:val="22"/>
          <w:szCs w:val="22"/>
        </w:rPr>
      </w:pPr>
      <w:bookmarkStart w:id="188" w:name="_Toc377725932"/>
    </w:p>
    <w:p w14:paraId="31D9B8AB" w14:textId="77777777" w:rsidR="00BD71BD" w:rsidRPr="003F009A" w:rsidRDefault="00D443F4" w:rsidP="003F009A">
      <w:pPr>
        <w:pStyle w:val="Heading3"/>
        <w:spacing w:before="0" w:line="240" w:lineRule="auto"/>
        <w:rPr>
          <w:rFonts w:ascii="Calibri" w:hAnsi="Calibri" w:cs="Calibri"/>
        </w:rPr>
      </w:pPr>
      <w:bookmarkStart w:id="189" w:name="_Toc444769437"/>
      <w:r w:rsidRPr="003F009A">
        <w:rPr>
          <w:rFonts w:ascii="Calibri" w:hAnsi="Calibri" w:cs="Calibri"/>
        </w:rPr>
        <w:t>8</w:t>
      </w:r>
      <w:r w:rsidR="007D2B3C" w:rsidRPr="003F009A">
        <w:rPr>
          <w:rFonts w:ascii="Calibri" w:hAnsi="Calibri" w:cs="Calibri"/>
        </w:rPr>
        <w:t>.4.3</w:t>
      </w:r>
      <w:r w:rsidR="007D2B3C" w:rsidRPr="003F009A">
        <w:rPr>
          <w:rFonts w:ascii="Calibri" w:hAnsi="Calibri" w:cs="Calibri"/>
        </w:rPr>
        <w:tab/>
      </w:r>
      <w:r w:rsidR="00BD71BD" w:rsidRPr="003F009A">
        <w:rPr>
          <w:rFonts w:ascii="Calibri" w:hAnsi="Calibri" w:cs="Calibri"/>
        </w:rPr>
        <w:t>Unanticipated Problem Reporting</w:t>
      </w:r>
      <w:bookmarkEnd w:id="189"/>
      <w:r w:rsidR="00BD71BD" w:rsidRPr="003F009A">
        <w:rPr>
          <w:rFonts w:ascii="Calibri" w:hAnsi="Calibri" w:cs="Calibri"/>
        </w:rPr>
        <w:t xml:space="preserve"> </w:t>
      </w:r>
      <w:bookmarkEnd w:id="188"/>
    </w:p>
    <w:p w14:paraId="3F0707E0" w14:textId="3420742E" w:rsidR="00722788" w:rsidRPr="003F009A" w:rsidRDefault="009C6DE9" w:rsidP="003F009A">
      <w:pPr>
        <w:spacing w:line="240" w:lineRule="auto"/>
        <w:rPr>
          <w:rFonts w:ascii="Calibri" w:hAnsi="Calibri" w:cs="Calibri"/>
          <w:sz w:val="22"/>
          <w:szCs w:val="22"/>
        </w:rPr>
      </w:pPr>
      <w:bookmarkStart w:id="190" w:name="_Toc331464800"/>
      <w:bookmarkStart w:id="191" w:name="_Toc331464802"/>
      <w:bookmarkStart w:id="192" w:name="_Toc224445256"/>
      <w:bookmarkStart w:id="193" w:name="_Toc377725935"/>
      <w:bookmarkStart w:id="194" w:name="_Toc53202851"/>
      <w:bookmarkEnd w:id="190"/>
      <w:bookmarkEnd w:id="191"/>
      <w:r>
        <w:rPr>
          <w:rFonts w:ascii="Calibri" w:hAnsi="Calibri" w:cs="Calibri"/>
          <w:sz w:val="22"/>
          <w:szCs w:val="22"/>
        </w:rPr>
        <w:t>NA</w:t>
      </w:r>
    </w:p>
    <w:p w14:paraId="7AC3BA15" w14:textId="31143180" w:rsidR="00BD71BD" w:rsidRPr="003F009A" w:rsidRDefault="00D443F4" w:rsidP="003F009A">
      <w:pPr>
        <w:pStyle w:val="Heading3"/>
        <w:spacing w:before="0" w:line="240" w:lineRule="auto"/>
        <w:rPr>
          <w:rFonts w:ascii="Calibri" w:hAnsi="Calibri" w:cs="Calibri"/>
        </w:rPr>
      </w:pPr>
      <w:bookmarkStart w:id="195" w:name="_Toc444769438"/>
      <w:r w:rsidRPr="003F009A">
        <w:rPr>
          <w:rFonts w:ascii="Calibri" w:hAnsi="Calibri" w:cs="Calibri"/>
        </w:rPr>
        <w:t>8</w:t>
      </w:r>
      <w:r w:rsidR="001F5C82" w:rsidRPr="003F009A">
        <w:rPr>
          <w:rFonts w:ascii="Calibri" w:hAnsi="Calibri" w:cs="Calibri"/>
        </w:rPr>
        <w:t>.4.4</w:t>
      </w:r>
      <w:r w:rsidR="001F5C82" w:rsidRPr="003F009A">
        <w:rPr>
          <w:rFonts w:ascii="Calibri" w:hAnsi="Calibri" w:cs="Calibri"/>
        </w:rPr>
        <w:tab/>
      </w:r>
      <w:r w:rsidR="00BD71BD" w:rsidRPr="003F009A">
        <w:rPr>
          <w:rFonts w:ascii="Calibri" w:hAnsi="Calibri" w:cs="Calibri"/>
        </w:rPr>
        <w:t>Events of Special Interest</w:t>
      </w:r>
      <w:bookmarkEnd w:id="195"/>
      <w:r w:rsidR="00BD71BD" w:rsidRPr="003F009A">
        <w:rPr>
          <w:rFonts w:ascii="Calibri" w:hAnsi="Calibri" w:cs="Calibri"/>
        </w:rPr>
        <w:t xml:space="preserve"> </w:t>
      </w:r>
      <w:bookmarkEnd w:id="192"/>
      <w:bookmarkEnd w:id="193"/>
    </w:p>
    <w:p w14:paraId="0BC604D4" w14:textId="4EA87C54" w:rsidR="00722788" w:rsidRPr="003F009A" w:rsidRDefault="00722788" w:rsidP="003F009A">
      <w:pPr>
        <w:spacing w:line="240" w:lineRule="auto"/>
        <w:rPr>
          <w:rFonts w:ascii="Calibri" w:hAnsi="Calibri" w:cs="Calibri"/>
          <w:sz w:val="22"/>
          <w:szCs w:val="22"/>
        </w:rPr>
      </w:pPr>
      <w:bookmarkStart w:id="196" w:name="_Toc224445258"/>
      <w:bookmarkStart w:id="197" w:name="_Toc377725936"/>
    </w:p>
    <w:p w14:paraId="0C397CDA" w14:textId="77777777" w:rsidR="00BD71BD" w:rsidRPr="003F009A" w:rsidRDefault="00A2479B" w:rsidP="003F009A">
      <w:pPr>
        <w:pStyle w:val="Heading3"/>
        <w:spacing w:before="0" w:line="240" w:lineRule="auto"/>
        <w:rPr>
          <w:rFonts w:ascii="Calibri" w:hAnsi="Calibri" w:cs="Calibri"/>
        </w:rPr>
      </w:pPr>
      <w:bookmarkStart w:id="198" w:name="_Toc444769439"/>
      <w:r w:rsidRPr="003F009A">
        <w:rPr>
          <w:rFonts w:ascii="Calibri" w:hAnsi="Calibri" w:cs="Calibri"/>
        </w:rPr>
        <w:t>8.4.5</w:t>
      </w:r>
      <w:r w:rsidRPr="003F009A">
        <w:rPr>
          <w:rFonts w:ascii="Calibri" w:hAnsi="Calibri" w:cs="Calibri"/>
        </w:rPr>
        <w:tab/>
      </w:r>
      <w:r w:rsidR="00BD71BD" w:rsidRPr="003F009A">
        <w:rPr>
          <w:rFonts w:ascii="Calibri" w:hAnsi="Calibri" w:cs="Calibri"/>
        </w:rPr>
        <w:t>Reporting of Pregnancy</w:t>
      </w:r>
      <w:bookmarkEnd w:id="194"/>
      <w:bookmarkEnd w:id="196"/>
      <w:bookmarkEnd w:id="197"/>
      <w:bookmarkEnd w:id="198"/>
      <w:r w:rsidR="00BD71BD" w:rsidRPr="003F009A">
        <w:rPr>
          <w:rFonts w:ascii="Calibri" w:hAnsi="Calibri" w:cs="Calibri"/>
        </w:rPr>
        <w:t xml:space="preserve"> </w:t>
      </w:r>
    </w:p>
    <w:p w14:paraId="46B3F46F" w14:textId="563435CB" w:rsidR="00722788" w:rsidRPr="00EC7341" w:rsidRDefault="00EC7341" w:rsidP="009B62ED">
      <w:pPr>
        <w:spacing w:line="240" w:lineRule="auto"/>
        <w:rPr>
          <w:rFonts w:ascii="Calibri" w:hAnsi="Calibri" w:cs="Calibri"/>
          <w:sz w:val="22"/>
          <w:szCs w:val="22"/>
        </w:rPr>
      </w:pPr>
      <w:bookmarkStart w:id="199" w:name="_Toc331464807"/>
      <w:bookmarkStart w:id="200" w:name="_Toc331464808"/>
      <w:bookmarkStart w:id="201" w:name="_Toc53202854"/>
      <w:bookmarkStart w:id="202" w:name="_Toc224445260"/>
      <w:bookmarkStart w:id="203" w:name="_Ref347837590"/>
      <w:bookmarkStart w:id="204" w:name="_Toc377725937"/>
      <w:bookmarkEnd w:id="199"/>
      <w:bookmarkEnd w:id="200"/>
      <w:r w:rsidRPr="00EC7341">
        <w:rPr>
          <w:rFonts w:ascii="Calibri" w:hAnsi="Calibri" w:cs="Calibri"/>
          <w:color w:val="000000"/>
          <w:sz w:val="22"/>
          <w:szCs w:val="22"/>
        </w:rPr>
        <w:t xml:space="preserve">Women participants will be required to </w:t>
      </w:r>
      <w:r w:rsidR="009C6DE9" w:rsidRPr="00EC7341">
        <w:rPr>
          <w:rFonts w:ascii="Calibri" w:hAnsi="Calibri" w:cs="Calibri"/>
          <w:color w:val="000000"/>
          <w:sz w:val="22"/>
          <w:szCs w:val="22"/>
        </w:rPr>
        <w:t>report</w:t>
      </w:r>
      <w:r>
        <w:rPr>
          <w:rFonts w:ascii="Calibri" w:hAnsi="Calibri" w:cs="Calibri"/>
          <w:color w:val="000000"/>
          <w:sz w:val="22"/>
          <w:szCs w:val="22"/>
        </w:rPr>
        <w:t xml:space="preserve"> their pregnancy </w:t>
      </w:r>
      <w:r w:rsidR="009C6DE9" w:rsidRPr="00EC7341">
        <w:rPr>
          <w:rFonts w:ascii="Calibri" w:hAnsi="Calibri" w:cs="Calibri"/>
          <w:color w:val="000000"/>
          <w:sz w:val="22"/>
          <w:szCs w:val="22"/>
        </w:rPr>
        <w:t>to</w:t>
      </w:r>
      <w:r>
        <w:rPr>
          <w:rFonts w:ascii="Calibri" w:hAnsi="Calibri" w:cs="Calibri"/>
          <w:color w:val="000000"/>
          <w:sz w:val="22"/>
          <w:szCs w:val="22"/>
        </w:rPr>
        <w:t xml:space="preserve"> </w:t>
      </w:r>
      <w:r w:rsidRPr="003F009A">
        <w:rPr>
          <w:rFonts w:ascii="Calibri" w:hAnsi="Calibri" w:cs="Calibri"/>
          <w:sz w:val="22"/>
          <w:szCs w:val="22"/>
        </w:rPr>
        <w:t xml:space="preserve">Dr. Dan </w:t>
      </w:r>
      <w:proofErr w:type="spellStart"/>
      <w:r w:rsidRPr="003F009A">
        <w:rPr>
          <w:rFonts w:ascii="Calibri" w:hAnsi="Calibri" w:cs="Calibri"/>
          <w:sz w:val="22"/>
          <w:szCs w:val="22"/>
        </w:rPr>
        <w:t>Schwarzfuchs</w:t>
      </w:r>
      <w:proofErr w:type="spellEnd"/>
      <w:r w:rsidRPr="003F009A">
        <w:rPr>
          <w:rFonts w:ascii="Calibri" w:hAnsi="Calibri" w:cs="Calibri"/>
          <w:sz w:val="22"/>
          <w:szCs w:val="22"/>
        </w:rPr>
        <w:t>, MD, Nuclear Research Center-Negev</w:t>
      </w:r>
      <w:r>
        <w:rPr>
          <w:rFonts w:ascii="Calibri" w:hAnsi="Calibri" w:cs="Calibri"/>
          <w:sz w:val="22"/>
          <w:szCs w:val="22"/>
        </w:rPr>
        <w:t xml:space="preserve"> (the head of the </w:t>
      </w:r>
      <w:r w:rsidRPr="00B513E4">
        <w:rPr>
          <w:rFonts w:ascii="Calibri" w:hAnsi="Calibri" w:cs="Calibri"/>
          <w:sz w:val="22"/>
          <w:szCs w:val="22"/>
        </w:rPr>
        <w:t>integral medical center</w:t>
      </w:r>
      <w:r>
        <w:rPr>
          <w:rFonts w:ascii="Calibri" w:hAnsi="Calibri" w:cs="Calibri"/>
          <w:sz w:val="22"/>
          <w:szCs w:val="22"/>
        </w:rPr>
        <w:t xml:space="preserve"> in </w:t>
      </w:r>
      <w:r w:rsidR="009B62ED">
        <w:rPr>
          <w:rFonts w:ascii="Calibri" w:hAnsi="Calibri" w:cs="Calibri"/>
          <w:sz w:val="22"/>
          <w:szCs w:val="22"/>
        </w:rPr>
        <w:t xml:space="preserve">the </w:t>
      </w:r>
      <w:r w:rsidR="009B62ED" w:rsidRPr="009B62ED">
        <w:rPr>
          <w:rFonts w:ascii="Calibri" w:hAnsi="Calibri" w:cs="Calibri"/>
          <w:sz w:val="22"/>
          <w:szCs w:val="22"/>
        </w:rPr>
        <w:t>workplace) and</w:t>
      </w:r>
      <w:r w:rsidR="009B62ED">
        <w:rPr>
          <w:rFonts w:ascii="Calibri" w:hAnsi="Calibri" w:cs="Calibri"/>
          <w:sz w:val="22"/>
          <w:szCs w:val="22"/>
        </w:rPr>
        <w:t xml:space="preserve"> the intervention will be </w:t>
      </w:r>
      <w:r w:rsidR="009B62ED">
        <w:rPr>
          <w:rFonts w:ascii="Calibri" w:hAnsi="Calibri" w:cs="Calibri"/>
          <w:color w:val="000000"/>
          <w:sz w:val="22"/>
          <w:szCs w:val="22"/>
        </w:rPr>
        <w:t xml:space="preserve">discontinued. </w:t>
      </w:r>
      <w:r w:rsidR="009C6DE9" w:rsidRPr="00EC7341">
        <w:rPr>
          <w:rFonts w:ascii="Calibri" w:hAnsi="Calibri" w:cs="Calibri"/>
          <w:color w:val="000000"/>
          <w:sz w:val="22"/>
          <w:szCs w:val="22"/>
        </w:rPr>
        <w:t xml:space="preserve"> </w:t>
      </w:r>
    </w:p>
    <w:p w14:paraId="399DB10E" w14:textId="77777777" w:rsidR="00BD71BD" w:rsidRPr="003F009A" w:rsidRDefault="007E39ED" w:rsidP="003F009A">
      <w:pPr>
        <w:pStyle w:val="Heading2"/>
        <w:spacing w:before="0" w:line="240" w:lineRule="auto"/>
        <w:rPr>
          <w:rFonts w:ascii="Calibri" w:hAnsi="Calibri" w:cs="Calibri"/>
        </w:rPr>
      </w:pPr>
      <w:bookmarkStart w:id="205" w:name="_Toc444769440"/>
      <w:r w:rsidRPr="003F009A">
        <w:rPr>
          <w:rFonts w:ascii="Calibri" w:hAnsi="Calibri" w:cs="Calibri"/>
        </w:rPr>
        <w:t>8</w:t>
      </w:r>
      <w:r w:rsidR="007D2B3C" w:rsidRPr="003F009A">
        <w:rPr>
          <w:rFonts w:ascii="Calibri" w:hAnsi="Calibri" w:cs="Calibri"/>
        </w:rPr>
        <w:t>.5</w:t>
      </w:r>
      <w:r w:rsidR="007D2B3C" w:rsidRPr="003F009A">
        <w:rPr>
          <w:rFonts w:ascii="Calibri" w:hAnsi="Calibri" w:cs="Calibri"/>
        </w:rPr>
        <w:tab/>
      </w:r>
      <w:r w:rsidR="00BD71BD" w:rsidRPr="003F009A">
        <w:rPr>
          <w:rFonts w:ascii="Calibri" w:hAnsi="Calibri" w:cs="Calibri"/>
        </w:rPr>
        <w:t>Study Halting Rules</w:t>
      </w:r>
      <w:bookmarkEnd w:id="201"/>
      <w:bookmarkEnd w:id="202"/>
      <w:bookmarkEnd w:id="203"/>
      <w:bookmarkEnd w:id="204"/>
      <w:bookmarkEnd w:id="205"/>
      <w:r w:rsidR="00BD71BD" w:rsidRPr="003F009A">
        <w:rPr>
          <w:rFonts w:ascii="Calibri" w:hAnsi="Calibri" w:cs="Calibri"/>
        </w:rPr>
        <w:t xml:space="preserve"> </w:t>
      </w:r>
    </w:p>
    <w:p w14:paraId="00B521BE" w14:textId="6D0369C3" w:rsidR="00722788" w:rsidRPr="003F009A" w:rsidRDefault="009C6DE9" w:rsidP="003F009A">
      <w:pPr>
        <w:spacing w:line="240" w:lineRule="auto"/>
        <w:rPr>
          <w:rFonts w:ascii="Calibri" w:hAnsi="Calibri" w:cs="Calibri"/>
          <w:sz w:val="22"/>
          <w:szCs w:val="22"/>
        </w:rPr>
      </w:pPr>
      <w:r>
        <w:rPr>
          <w:rFonts w:ascii="Calibri" w:hAnsi="Calibri" w:cs="Calibri"/>
          <w:sz w:val="22"/>
          <w:szCs w:val="22"/>
        </w:rPr>
        <w:t>NA</w:t>
      </w:r>
    </w:p>
    <w:p w14:paraId="07904853" w14:textId="77777777" w:rsidR="00BD71BD" w:rsidRPr="003F009A" w:rsidRDefault="009B6B64" w:rsidP="003F009A">
      <w:pPr>
        <w:pStyle w:val="Heading2"/>
        <w:spacing w:before="0" w:line="240" w:lineRule="auto"/>
        <w:rPr>
          <w:rFonts w:ascii="Calibri" w:hAnsi="Calibri" w:cs="Calibri"/>
        </w:rPr>
      </w:pPr>
      <w:bookmarkStart w:id="206" w:name="_Toc444769441"/>
      <w:r w:rsidRPr="003F009A">
        <w:rPr>
          <w:rFonts w:ascii="Calibri" w:hAnsi="Calibri" w:cs="Calibri"/>
        </w:rPr>
        <w:t>8</w:t>
      </w:r>
      <w:r w:rsidR="007D2B3C" w:rsidRPr="003F009A">
        <w:rPr>
          <w:rFonts w:ascii="Calibri" w:hAnsi="Calibri" w:cs="Calibri"/>
        </w:rPr>
        <w:t>.6</w:t>
      </w:r>
      <w:r w:rsidR="007D2B3C" w:rsidRPr="003F009A">
        <w:rPr>
          <w:rFonts w:ascii="Calibri" w:hAnsi="Calibri" w:cs="Calibri"/>
        </w:rPr>
        <w:tab/>
      </w:r>
      <w:r w:rsidR="00BD71BD" w:rsidRPr="003F009A">
        <w:rPr>
          <w:rFonts w:ascii="Calibri" w:hAnsi="Calibri" w:cs="Calibri"/>
        </w:rPr>
        <w:t>Safety Oversight</w:t>
      </w:r>
      <w:bookmarkEnd w:id="206"/>
    </w:p>
    <w:p w14:paraId="3FDC1A37" w14:textId="0A8BDEAA" w:rsidR="00722788" w:rsidRPr="003F009A" w:rsidRDefault="00722788" w:rsidP="003F009A">
      <w:pPr>
        <w:spacing w:line="240" w:lineRule="auto"/>
        <w:rPr>
          <w:rFonts w:ascii="Calibri" w:hAnsi="Calibri" w:cs="Calibri"/>
          <w:sz w:val="22"/>
          <w:szCs w:val="22"/>
        </w:rPr>
      </w:pPr>
    </w:p>
    <w:p w14:paraId="52359313" w14:textId="77777777" w:rsidR="00972728" w:rsidRPr="003F009A" w:rsidRDefault="009B6B64" w:rsidP="003F009A">
      <w:pPr>
        <w:pStyle w:val="Heading1"/>
        <w:spacing w:before="0" w:line="240" w:lineRule="auto"/>
        <w:rPr>
          <w:rFonts w:ascii="Calibri" w:hAnsi="Calibri" w:cs="Calibri"/>
        </w:rPr>
      </w:pPr>
      <w:bookmarkStart w:id="207" w:name="_Toc444769442"/>
      <w:r w:rsidRPr="003F009A">
        <w:rPr>
          <w:rFonts w:ascii="Calibri" w:hAnsi="Calibri" w:cs="Calibri"/>
        </w:rPr>
        <w:t>9</w:t>
      </w:r>
      <w:r w:rsidR="00972728" w:rsidRPr="003F009A">
        <w:rPr>
          <w:rFonts w:ascii="Calibri" w:hAnsi="Calibri" w:cs="Calibri"/>
        </w:rPr>
        <w:tab/>
        <w:t>C</w:t>
      </w:r>
      <w:r w:rsidR="00972728" w:rsidRPr="003F009A">
        <w:rPr>
          <w:rFonts w:ascii="Calibri" w:hAnsi="Calibri" w:cs="Calibri"/>
          <w:spacing w:val="-1"/>
        </w:rPr>
        <w:t>L</w:t>
      </w:r>
      <w:r w:rsidR="00972728" w:rsidRPr="003F009A">
        <w:rPr>
          <w:rFonts w:ascii="Calibri" w:hAnsi="Calibri" w:cs="Calibri"/>
        </w:rPr>
        <w:t>INI</w:t>
      </w:r>
      <w:r w:rsidR="00972728" w:rsidRPr="003F009A">
        <w:rPr>
          <w:rFonts w:ascii="Calibri" w:hAnsi="Calibri" w:cs="Calibri"/>
          <w:spacing w:val="7"/>
        </w:rPr>
        <w:t>C</w:t>
      </w:r>
      <w:r w:rsidR="00972728" w:rsidRPr="003F009A">
        <w:rPr>
          <w:rFonts w:ascii="Calibri" w:hAnsi="Calibri" w:cs="Calibri"/>
          <w:spacing w:val="-7"/>
        </w:rPr>
        <w:t>A</w:t>
      </w:r>
      <w:r w:rsidR="00972728" w:rsidRPr="003F009A">
        <w:rPr>
          <w:rFonts w:ascii="Calibri" w:hAnsi="Calibri" w:cs="Calibri"/>
        </w:rPr>
        <w:t>L</w:t>
      </w:r>
      <w:r w:rsidR="00972728" w:rsidRPr="003F009A">
        <w:rPr>
          <w:rFonts w:ascii="Calibri" w:hAnsi="Calibri" w:cs="Calibri"/>
          <w:spacing w:val="-13"/>
        </w:rPr>
        <w:t xml:space="preserve"> </w:t>
      </w:r>
      <w:r w:rsidR="00972728" w:rsidRPr="003F009A">
        <w:rPr>
          <w:rFonts w:ascii="Calibri" w:hAnsi="Calibri" w:cs="Calibri"/>
          <w:spacing w:val="3"/>
        </w:rPr>
        <w:t>M</w:t>
      </w:r>
      <w:r w:rsidR="00972728" w:rsidRPr="003F009A">
        <w:rPr>
          <w:rFonts w:ascii="Calibri" w:hAnsi="Calibri" w:cs="Calibri"/>
          <w:spacing w:val="-1"/>
        </w:rPr>
        <w:t>O</w:t>
      </w:r>
      <w:r w:rsidR="00972728" w:rsidRPr="003F009A">
        <w:rPr>
          <w:rFonts w:ascii="Calibri" w:hAnsi="Calibri" w:cs="Calibri"/>
        </w:rPr>
        <w:t>N</w:t>
      </w:r>
      <w:r w:rsidR="00972728" w:rsidRPr="003F009A">
        <w:rPr>
          <w:rFonts w:ascii="Calibri" w:hAnsi="Calibri" w:cs="Calibri"/>
          <w:spacing w:val="2"/>
        </w:rPr>
        <w:t>I</w:t>
      </w:r>
      <w:r w:rsidR="00972728" w:rsidRPr="003F009A">
        <w:rPr>
          <w:rFonts w:ascii="Calibri" w:hAnsi="Calibri" w:cs="Calibri"/>
          <w:spacing w:val="-1"/>
        </w:rPr>
        <w:t>TO</w:t>
      </w:r>
      <w:r w:rsidR="00972728" w:rsidRPr="003F009A">
        <w:rPr>
          <w:rFonts w:ascii="Calibri" w:hAnsi="Calibri" w:cs="Calibri"/>
          <w:spacing w:val="2"/>
        </w:rPr>
        <w:t>R</w:t>
      </w:r>
      <w:r w:rsidR="00972728" w:rsidRPr="003F009A">
        <w:rPr>
          <w:rFonts w:ascii="Calibri" w:hAnsi="Calibri" w:cs="Calibri"/>
        </w:rPr>
        <w:t>I</w:t>
      </w:r>
      <w:r w:rsidR="00972728" w:rsidRPr="003F009A">
        <w:rPr>
          <w:rFonts w:ascii="Calibri" w:hAnsi="Calibri" w:cs="Calibri"/>
          <w:spacing w:val="2"/>
        </w:rPr>
        <w:t>N</w:t>
      </w:r>
      <w:r w:rsidR="00972728" w:rsidRPr="003F009A">
        <w:rPr>
          <w:rFonts w:ascii="Calibri" w:hAnsi="Calibri" w:cs="Calibri"/>
        </w:rPr>
        <w:t>G</w:t>
      </w:r>
      <w:bookmarkEnd w:id="207"/>
    </w:p>
    <w:p w14:paraId="4D8D50C9" w14:textId="77777777" w:rsidR="00070298" w:rsidRPr="003F009A" w:rsidRDefault="00070298" w:rsidP="00070298">
      <w:pPr>
        <w:spacing w:line="240" w:lineRule="auto"/>
        <w:rPr>
          <w:rFonts w:ascii="Calibri" w:hAnsi="Calibri" w:cs="Calibri"/>
          <w:sz w:val="22"/>
          <w:szCs w:val="22"/>
        </w:rPr>
      </w:pPr>
      <w:r w:rsidRPr="00E171A7">
        <w:rPr>
          <w:rFonts w:ascii="Calibri" w:hAnsi="Calibri" w:cs="Calibri"/>
          <w:sz w:val="22"/>
          <w:szCs w:val="22"/>
        </w:rPr>
        <w:t>The medical clinic of the workplace will continue with the routine screening test and treatment</w:t>
      </w:r>
    </w:p>
    <w:p w14:paraId="462F2617" w14:textId="77777777" w:rsidR="00E24AB0" w:rsidRPr="003F009A" w:rsidRDefault="00E24AB0" w:rsidP="003F009A">
      <w:pPr>
        <w:pStyle w:val="Heading1"/>
        <w:spacing w:before="0" w:line="240" w:lineRule="auto"/>
        <w:rPr>
          <w:rFonts w:ascii="Calibri" w:hAnsi="Calibri" w:cs="Calibri"/>
        </w:rPr>
      </w:pPr>
      <w:bookmarkStart w:id="208" w:name="_Toc444769443"/>
      <w:bookmarkStart w:id="209" w:name="_Toc417809566"/>
      <w:r w:rsidRPr="003F009A">
        <w:rPr>
          <w:rFonts w:ascii="Calibri" w:hAnsi="Calibri" w:cs="Calibri"/>
        </w:rPr>
        <w:t>1</w:t>
      </w:r>
      <w:r w:rsidR="00B60B27" w:rsidRPr="003F009A">
        <w:rPr>
          <w:rFonts w:ascii="Calibri" w:hAnsi="Calibri" w:cs="Calibri"/>
        </w:rPr>
        <w:t>0</w:t>
      </w:r>
      <w:r w:rsidRPr="003F009A">
        <w:rPr>
          <w:rFonts w:ascii="Calibri" w:hAnsi="Calibri" w:cs="Calibri"/>
        </w:rPr>
        <w:tab/>
      </w:r>
      <w:r w:rsidR="00F54147" w:rsidRPr="003F009A">
        <w:rPr>
          <w:rFonts w:ascii="Calibri" w:hAnsi="Calibri" w:cs="Calibri"/>
        </w:rPr>
        <w:t>STATISTICAL CONSIDERATIONS</w:t>
      </w:r>
      <w:bookmarkEnd w:id="208"/>
      <w:r w:rsidRPr="003F009A">
        <w:rPr>
          <w:rFonts w:ascii="Calibri" w:hAnsi="Calibri" w:cs="Calibri"/>
        </w:rPr>
        <w:t xml:space="preserve"> </w:t>
      </w:r>
      <w:bookmarkEnd w:id="209"/>
    </w:p>
    <w:p w14:paraId="1F830007" w14:textId="77777777" w:rsidR="00F63984" w:rsidRPr="003F009A" w:rsidRDefault="00F63984" w:rsidP="003F009A">
      <w:pPr>
        <w:spacing w:before="0" w:after="0" w:line="240" w:lineRule="auto"/>
        <w:rPr>
          <w:rFonts w:ascii="Calibri" w:hAnsi="Calibri" w:cs="Calibri"/>
          <w:sz w:val="22"/>
          <w:szCs w:val="22"/>
        </w:rPr>
      </w:pPr>
    </w:p>
    <w:p w14:paraId="77BBCCED" w14:textId="77777777" w:rsidR="00E24AB0" w:rsidRPr="003F009A" w:rsidRDefault="00E24AB0" w:rsidP="003F009A">
      <w:pPr>
        <w:pStyle w:val="Heading2"/>
        <w:spacing w:before="0" w:line="240" w:lineRule="auto"/>
        <w:rPr>
          <w:rFonts w:ascii="Calibri" w:hAnsi="Calibri" w:cs="Calibri"/>
        </w:rPr>
      </w:pPr>
      <w:bookmarkStart w:id="210" w:name="_Toc417809567"/>
      <w:bookmarkStart w:id="211" w:name="_Toc444769444"/>
      <w:r w:rsidRPr="003F009A">
        <w:rPr>
          <w:rFonts w:ascii="Calibri" w:hAnsi="Calibri" w:cs="Calibri"/>
        </w:rPr>
        <w:t>1</w:t>
      </w:r>
      <w:r w:rsidR="00B60B27" w:rsidRPr="003F009A">
        <w:rPr>
          <w:rFonts w:ascii="Calibri" w:hAnsi="Calibri" w:cs="Calibri"/>
        </w:rPr>
        <w:t>0</w:t>
      </w:r>
      <w:r w:rsidRPr="003F009A">
        <w:rPr>
          <w:rFonts w:ascii="Calibri" w:hAnsi="Calibri" w:cs="Calibri"/>
        </w:rPr>
        <w:t>.1</w:t>
      </w:r>
      <w:r w:rsidRPr="003F009A">
        <w:rPr>
          <w:rFonts w:ascii="Calibri" w:hAnsi="Calibri" w:cs="Calibri"/>
        </w:rPr>
        <w:tab/>
        <w:t>Statistical and Analytical Plans</w:t>
      </w:r>
      <w:bookmarkEnd w:id="210"/>
      <w:bookmarkEnd w:id="211"/>
    </w:p>
    <w:p w14:paraId="59C469A9" w14:textId="16961D5D" w:rsidR="00FE48CF" w:rsidRPr="003F009A" w:rsidRDefault="00FE48CF" w:rsidP="00A4602F">
      <w:pPr>
        <w:autoSpaceDE w:val="0"/>
        <w:autoSpaceDN w:val="0"/>
        <w:adjustRightInd w:val="0"/>
        <w:spacing w:line="240" w:lineRule="auto"/>
        <w:ind w:firstLine="720"/>
        <w:rPr>
          <w:rFonts w:ascii="Calibri" w:hAnsi="Calibri" w:cs="Calibri"/>
          <w:color w:val="222222"/>
          <w:sz w:val="22"/>
          <w:szCs w:val="22"/>
          <w:shd w:val="clear" w:color="auto" w:fill="FFFFFF"/>
        </w:rPr>
      </w:pPr>
      <w:bookmarkStart w:id="212" w:name="_Toc417809568"/>
      <w:r w:rsidRPr="003F009A">
        <w:rPr>
          <w:rFonts w:ascii="Calibri" w:hAnsi="Calibri" w:cs="Calibri"/>
          <w:sz w:val="22"/>
          <w:szCs w:val="22"/>
        </w:rPr>
        <w:t xml:space="preserve">The overall primary outcome </w:t>
      </w:r>
      <w:r w:rsidR="00070298">
        <w:rPr>
          <w:rFonts w:ascii="Calibri" w:hAnsi="Calibri" w:cs="Calibri"/>
          <w:sz w:val="22"/>
          <w:szCs w:val="22"/>
        </w:rPr>
        <w:t>is</w:t>
      </w:r>
      <w:r w:rsidRPr="003F009A">
        <w:rPr>
          <w:rFonts w:ascii="Calibri" w:hAnsi="Calibri" w:cs="Calibri"/>
          <w:sz w:val="22"/>
          <w:szCs w:val="22"/>
        </w:rPr>
        <w:t xml:space="preserve"> the change in body fat distribution, and the main specific endpoint </w:t>
      </w:r>
      <w:r w:rsidR="00070298">
        <w:rPr>
          <w:rFonts w:ascii="Calibri" w:hAnsi="Calibri" w:cs="Calibri"/>
          <w:sz w:val="22"/>
          <w:szCs w:val="22"/>
        </w:rPr>
        <w:t>is</w:t>
      </w:r>
      <w:r w:rsidRPr="003F009A">
        <w:rPr>
          <w:rFonts w:ascii="Calibri" w:hAnsi="Calibri" w:cs="Calibri"/>
          <w:sz w:val="22"/>
          <w:szCs w:val="22"/>
        </w:rPr>
        <w:t xml:space="preserve"> VAT, </w:t>
      </w:r>
      <w:r w:rsidRPr="003F009A">
        <w:rPr>
          <w:rFonts w:ascii="Calibri" w:hAnsi="Calibri" w:cs="Calibri"/>
          <w:sz w:val="22"/>
          <w:szCs w:val="22"/>
          <w:shd w:val="clear" w:color="auto" w:fill="FFFFFF"/>
        </w:rPr>
        <w:t xml:space="preserve">with a priori hypothesis that VAT, specifically, could be differentially and significantly altered by lifestyle intervention strategies. Secondary outcomes </w:t>
      </w:r>
      <w:r w:rsidR="00BE3172">
        <w:rPr>
          <w:rFonts w:ascii="Calibri" w:hAnsi="Calibri" w:cs="Calibri"/>
          <w:sz w:val="22"/>
          <w:szCs w:val="22"/>
        </w:rPr>
        <w:t>will be</w:t>
      </w:r>
      <w:r w:rsidRPr="003F009A">
        <w:rPr>
          <w:rFonts w:ascii="Calibri" w:hAnsi="Calibri" w:cs="Calibri"/>
          <w:sz w:val="22"/>
          <w:szCs w:val="22"/>
          <w:shd w:val="clear" w:color="auto" w:fill="FFFFFF"/>
        </w:rPr>
        <w:t xml:space="preserve"> </w:t>
      </w:r>
      <w:r w:rsidRPr="003F009A">
        <w:rPr>
          <w:rFonts w:ascii="Calibri" w:hAnsi="Calibri" w:cs="Calibri"/>
          <w:sz w:val="22"/>
          <w:szCs w:val="22"/>
        </w:rPr>
        <w:t>abdomi</w:t>
      </w:r>
      <w:r w:rsidR="00070298">
        <w:rPr>
          <w:rFonts w:ascii="Calibri" w:hAnsi="Calibri" w:cs="Calibri"/>
          <w:sz w:val="22"/>
          <w:szCs w:val="22"/>
        </w:rPr>
        <w:t xml:space="preserve">nal subcutaneous fat sub-depot and </w:t>
      </w:r>
      <w:r w:rsidRPr="003F009A">
        <w:rPr>
          <w:rFonts w:ascii="Calibri" w:hAnsi="Calibri" w:cs="Calibri"/>
          <w:sz w:val="22"/>
          <w:szCs w:val="22"/>
        </w:rPr>
        <w:t>hepatic</w:t>
      </w:r>
      <w:r w:rsidR="00070298">
        <w:rPr>
          <w:rFonts w:ascii="Calibri" w:hAnsi="Calibri" w:cs="Calibri"/>
          <w:sz w:val="22"/>
          <w:szCs w:val="22"/>
        </w:rPr>
        <w:t xml:space="preserve"> fat.</w:t>
      </w:r>
      <w:r w:rsidRPr="003F009A">
        <w:rPr>
          <w:rFonts w:ascii="Calibri" w:hAnsi="Calibri" w:cs="Calibri"/>
          <w:sz w:val="22"/>
          <w:szCs w:val="22"/>
        </w:rPr>
        <w:t xml:space="preserve"> </w:t>
      </w:r>
    </w:p>
    <w:p w14:paraId="04B38408" w14:textId="77777777" w:rsidR="00E24AB0" w:rsidRPr="003F009A" w:rsidRDefault="00E24AB0" w:rsidP="003F009A">
      <w:pPr>
        <w:pStyle w:val="Heading2"/>
        <w:spacing w:before="0" w:line="240" w:lineRule="auto"/>
        <w:rPr>
          <w:rFonts w:ascii="Calibri" w:hAnsi="Calibri" w:cs="Calibri"/>
        </w:rPr>
      </w:pPr>
      <w:bookmarkStart w:id="213" w:name="_Toc444769445"/>
      <w:r w:rsidRPr="003F009A">
        <w:rPr>
          <w:rFonts w:ascii="Calibri" w:hAnsi="Calibri" w:cs="Calibri"/>
        </w:rPr>
        <w:t>1</w:t>
      </w:r>
      <w:r w:rsidR="00B60B27" w:rsidRPr="003F009A">
        <w:rPr>
          <w:rFonts w:ascii="Calibri" w:hAnsi="Calibri" w:cs="Calibri"/>
        </w:rPr>
        <w:t>0</w:t>
      </w:r>
      <w:r w:rsidRPr="003F009A">
        <w:rPr>
          <w:rFonts w:ascii="Calibri" w:hAnsi="Calibri" w:cs="Calibri"/>
        </w:rPr>
        <w:t>.2</w:t>
      </w:r>
      <w:r w:rsidRPr="003F009A">
        <w:rPr>
          <w:rFonts w:ascii="Calibri" w:hAnsi="Calibri" w:cs="Calibri"/>
        </w:rPr>
        <w:tab/>
        <w:t>Statistical Hypotheses</w:t>
      </w:r>
      <w:bookmarkEnd w:id="212"/>
      <w:bookmarkEnd w:id="213"/>
    </w:p>
    <w:p w14:paraId="2F7641F8" w14:textId="1F940032" w:rsidR="008961AD" w:rsidRPr="008961AD" w:rsidRDefault="008961AD" w:rsidP="008961AD">
      <w:pPr>
        <w:spacing w:line="240" w:lineRule="auto"/>
        <w:ind w:firstLine="720"/>
        <w:rPr>
          <w:rFonts w:ascii="Calibri" w:hAnsi="Calibri"/>
          <w:sz w:val="22"/>
          <w:szCs w:val="22"/>
          <w:lang w:bidi="he-IL"/>
        </w:rPr>
      </w:pPr>
      <w:bookmarkStart w:id="214" w:name="_Toc417809569"/>
      <w:bookmarkStart w:id="215" w:name="_Toc444769446"/>
      <w:r w:rsidRPr="003F009A">
        <w:rPr>
          <w:rFonts w:ascii="Calibri" w:hAnsi="Calibri" w:cs="Calibri"/>
          <w:sz w:val="22"/>
          <w:szCs w:val="22"/>
        </w:rPr>
        <w:lastRenderedPageBreak/>
        <w:t>We hypothesize that differential dynamics in various fat depots: as SAT and VAT in response to two opposing dietary strategies mediate the beneficial metabolic effects during weight loss and regain phases.</w:t>
      </w:r>
      <w:r>
        <w:rPr>
          <w:rFonts w:ascii="Calibri" w:hAnsi="Calibri" w:hint="cs"/>
          <w:sz w:val="22"/>
          <w:szCs w:val="22"/>
          <w:rtl/>
          <w:lang w:bidi="he-IL"/>
        </w:rPr>
        <w:t xml:space="preserve"> </w:t>
      </w:r>
    </w:p>
    <w:p w14:paraId="7C66F4C1" w14:textId="77777777" w:rsidR="00E24AB0" w:rsidRPr="003F009A" w:rsidRDefault="00E24AB0" w:rsidP="003F009A">
      <w:pPr>
        <w:pStyle w:val="Heading2"/>
        <w:spacing w:before="0" w:line="240" w:lineRule="auto"/>
        <w:rPr>
          <w:rFonts w:ascii="Calibri" w:hAnsi="Calibri" w:cs="Calibri"/>
        </w:rPr>
      </w:pPr>
      <w:r w:rsidRPr="003F009A">
        <w:rPr>
          <w:rFonts w:ascii="Calibri" w:hAnsi="Calibri" w:cs="Calibri"/>
        </w:rPr>
        <w:t>1</w:t>
      </w:r>
      <w:r w:rsidR="00B60B27" w:rsidRPr="003F009A">
        <w:rPr>
          <w:rFonts w:ascii="Calibri" w:hAnsi="Calibri" w:cs="Calibri"/>
        </w:rPr>
        <w:t>0</w:t>
      </w:r>
      <w:r w:rsidRPr="003F009A">
        <w:rPr>
          <w:rFonts w:ascii="Calibri" w:hAnsi="Calibri" w:cs="Calibri"/>
        </w:rPr>
        <w:t>.3</w:t>
      </w:r>
      <w:r w:rsidRPr="003F009A">
        <w:rPr>
          <w:rFonts w:ascii="Calibri" w:hAnsi="Calibri" w:cs="Calibri"/>
        </w:rPr>
        <w:tab/>
        <w:t xml:space="preserve">Analysis </w:t>
      </w:r>
      <w:bookmarkEnd w:id="214"/>
      <w:r w:rsidRPr="003F009A">
        <w:rPr>
          <w:rFonts w:ascii="Calibri" w:hAnsi="Calibri" w:cs="Calibri"/>
        </w:rPr>
        <w:t>Datasets</w:t>
      </w:r>
      <w:bookmarkEnd w:id="215"/>
    </w:p>
    <w:p w14:paraId="68D657B1" w14:textId="77777777" w:rsidR="00A4602F" w:rsidRPr="003F009A" w:rsidRDefault="00A4602F" w:rsidP="00A4602F">
      <w:pPr>
        <w:autoSpaceDE w:val="0"/>
        <w:autoSpaceDN w:val="0"/>
        <w:adjustRightInd w:val="0"/>
        <w:spacing w:line="240" w:lineRule="auto"/>
        <w:ind w:firstLine="720"/>
        <w:rPr>
          <w:rFonts w:ascii="Calibri" w:hAnsi="Calibri" w:cs="Calibri"/>
          <w:color w:val="222222"/>
          <w:sz w:val="22"/>
          <w:szCs w:val="22"/>
          <w:shd w:val="clear" w:color="auto" w:fill="FFFFFF"/>
        </w:rPr>
      </w:pPr>
      <w:bookmarkStart w:id="216" w:name="_Toc239498489"/>
      <w:bookmarkStart w:id="217" w:name="_Toc245522386"/>
      <w:bookmarkStart w:id="218" w:name="_Toc346288232"/>
      <w:bookmarkStart w:id="219" w:name="_Toc417809570"/>
      <w:r w:rsidRPr="003F009A">
        <w:rPr>
          <w:rFonts w:ascii="Calibri" w:hAnsi="Calibri" w:cs="Calibri"/>
          <w:sz w:val="22"/>
          <w:szCs w:val="22"/>
        </w:rPr>
        <w:t xml:space="preserve">We </w:t>
      </w:r>
      <w:r>
        <w:rPr>
          <w:rFonts w:ascii="Calibri" w:hAnsi="Calibri" w:cs="Calibri"/>
          <w:sz w:val="22"/>
          <w:szCs w:val="22"/>
        </w:rPr>
        <w:t xml:space="preserve">will </w:t>
      </w:r>
      <w:r w:rsidRPr="003F009A">
        <w:rPr>
          <w:rFonts w:ascii="Calibri" w:hAnsi="Calibri" w:cs="Calibri"/>
          <w:sz w:val="22"/>
          <w:szCs w:val="22"/>
        </w:rPr>
        <w:t>check</w:t>
      </w:r>
      <w:r>
        <w:rPr>
          <w:rFonts w:ascii="Calibri" w:hAnsi="Calibri" w:cs="Calibri"/>
          <w:sz w:val="22"/>
          <w:szCs w:val="22"/>
        </w:rPr>
        <w:t xml:space="preserve"> </w:t>
      </w:r>
      <w:r w:rsidRPr="003F009A">
        <w:rPr>
          <w:rFonts w:ascii="Calibri" w:hAnsi="Calibri" w:cs="Calibri"/>
          <w:sz w:val="22"/>
          <w:szCs w:val="22"/>
        </w:rPr>
        <w:t>the assumptions for all the statistical analyses</w:t>
      </w:r>
      <w:r>
        <w:rPr>
          <w:rFonts w:ascii="Calibri" w:hAnsi="Calibri" w:cs="Calibri"/>
          <w:sz w:val="22"/>
          <w:szCs w:val="22"/>
        </w:rPr>
        <w:t xml:space="preserve"> to ensure that </w:t>
      </w:r>
      <w:r w:rsidRPr="003F009A">
        <w:rPr>
          <w:rFonts w:ascii="Calibri" w:hAnsi="Calibri" w:cs="Calibri"/>
          <w:sz w:val="22"/>
          <w:szCs w:val="22"/>
        </w:rPr>
        <w:t>none were violated.</w:t>
      </w:r>
      <w:r w:rsidRPr="003F009A" w:rsidDel="00CE109A">
        <w:rPr>
          <w:rFonts w:ascii="Calibri" w:hAnsi="Calibri" w:cs="Calibri"/>
          <w:color w:val="222222"/>
          <w:sz w:val="22"/>
          <w:szCs w:val="22"/>
        </w:rPr>
        <w:t xml:space="preserve"> </w:t>
      </w:r>
      <w:r w:rsidRPr="003F009A">
        <w:rPr>
          <w:rFonts w:ascii="Calibri" w:hAnsi="Calibri" w:cs="Calibri"/>
          <w:color w:val="222222"/>
          <w:sz w:val="22"/>
          <w:szCs w:val="22"/>
        </w:rPr>
        <w:t xml:space="preserve">We </w:t>
      </w:r>
      <w:r>
        <w:rPr>
          <w:rFonts w:ascii="Calibri" w:hAnsi="Calibri" w:cs="Calibri"/>
          <w:color w:val="222222"/>
          <w:sz w:val="22"/>
          <w:szCs w:val="22"/>
        </w:rPr>
        <w:t xml:space="preserve">will </w:t>
      </w:r>
      <w:r w:rsidRPr="003F009A">
        <w:rPr>
          <w:rFonts w:ascii="Calibri" w:hAnsi="Calibri" w:cs="Calibri"/>
          <w:color w:val="222222"/>
          <w:sz w:val="22"/>
          <w:szCs w:val="22"/>
        </w:rPr>
        <w:t>perform</w:t>
      </w:r>
      <w:r>
        <w:rPr>
          <w:rFonts w:ascii="Calibri" w:hAnsi="Calibri" w:cs="Calibri"/>
          <w:color w:val="222222"/>
          <w:sz w:val="22"/>
          <w:szCs w:val="22"/>
        </w:rPr>
        <w:t xml:space="preserve"> </w:t>
      </w:r>
      <w:r w:rsidRPr="003F009A">
        <w:rPr>
          <w:rFonts w:ascii="Calibri" w:hAnsi="Calibri" w:cs="Calibri"/>
          <w:color w:val="222222"/>
          <w:sz w:val="22"/>
          <w:szCs w:val="22"/>
        </w:rPr>
        <w:t xml:space="preserve">intention-to-treat analyses, including all </w:t>
      </w:r>
      <w:r>
        <w:rPr>
          <w:rFonts w:ascii="Calibri" w:hAnsi="Calibri" w:cs="Calibri"/>
          <w:color w:val="222222"/>
          <w:sz w:val="22"/>
          <w:szCs w:val="22"/>
        </w:rPr>
        <w:t>the</w:t>
      </w:r>
      <w:r w:rsidRPr="003F009A">
        <w:rPr>
          <w:rFonts w:ascii="Calibri" w:hAnsi="Calibri" w:cs="Calibri"/>
          <w:color w:val="222222"/>
          <w:sz w:val="22"/>
          <w:szCs w:val="22"/>
        </w:rPr>
        <w:t xml:space="preserve"> participants, by imputin</w:t>
      </w:r>
      <w:r>
        <w:rPr>
          <w:rFonts w:ascii="Calibri" w:hAnsi="Calibri" w:cs="Calibri"/>
          <w:color w:val="222222"/>
          <w:sz w:val="22"/>
          <w:szCs w:val="22"/>
        </w:rPr>
        <w:t>g the missing observations for</w:t>
      </w:r>
      <w:r w:rsidRPr="003F009A">
        <w:rPr>
          <w:rFonts w:ascii="Calibri" w:hAnsi="Calibri" w:cs="Calibri"/>
          <w:color w:val="222222"/>
          <w:sz w:val="22"/>
          <w:szCs w:val="22"/>
        </w:rPr>
        <w:t xml:space="preserve"> adipose tissues for </w:t>
      </w:r>
      <w:r>
        <w:rPr>
          <w:rFonts w:ascii="Calibri" w:hAnsi="Calibri" w:cs="Calibri"/>
          <w:color w:val="222222"/>
          <w:sz w:val="22"/>
          <w:szCs w:val="22"/>
        </w:rPr>
        <w:t>the</w:t>
      </w:r>
      <w:r w:rsidRPr="003F009A">
        <w:rPr>
          <w:rFonts w:ascii="Calibri" w:hAnsi="Calibri" w:cs="Calibri"/>
          <w:color w:val="222222"/>
          <w:sz w:val="22"/>
          <w:szCs w:val="22"/>
        </w:rPr>
        <w:t xml:space="preserve"> individuals with missing data at 18-months by the multiple imputation technique,</w:t>
      </w:r>
      <w:hyperlink w:anchor="_ENREF_61" w:tooltip="Li, 2015 #426" w:history="1"/>
      <w:r w:rsidRPr="003F009A">
        <w:rPr>
          <w:rFonts w:ascii="Calibri" w:hAnsi="Calibri" w:cs="Calibri"/>
          <w:color w:val="222222"/>
          <w:sz w:val="22"/>
          <w:szCs w:val="22"/>
        </w:rPr>
        <w:t xml:space="preserve"> </w:t>
      </w:r>
      <w:r>
        <w:rPr>
          <w:rFonts w:ascii="Calibri" w:hAnsi="Calibri" w:cs="Calibri"/>
          <w:color w:val="222222"/>
          <w:sz w:val="22"/>
          <w:szCs w:val="22"/>
          <w:shd w:val="clear" w:color="auto" w:fill="FFFFFF"/>
        </w:rPr>
        <w:t>with</w:t>
      </w:r>
      <w:r w:rsidRPr="003F009A">
        <w:rPr>
          <w:rFonts w:ascii="Calibri" w:hAnsi="Calibri" w:cs="Calibri"/>
          <w:color w:val="222222"/>
          <w:sz w:val="22"/>
          <w:szCs w:val="22"/>
          <w:shd w:val="clear" w:color="auto" w:fill="FFFFFF"/>
        </w:rPr>
        <w:t xml:space="preserve"> the following predictors: age, gender, baseline weight/ BMI and waist circumference at </w:t>
      </w:r>
      <w:r>
        <w:rPr>
          <w:rFonts w:ascii="Calibri" w:hAnsi="Calibri" w:cs="Calibri"/>
          <w:color w:val="222222"/>
          <w:sz w:val="22"/>
          <w:szCs w:val="22"/>
          <w:shd w:val="clear" w:color="auto" w:fill="FFFFFF"/>
        </w:rPr>
        <w:t xml:space="preserve">the end of the </w:t>
      </w:r>
      <w:proofErr w:type="spellStart"/>
      <w:r>
        <w:rPr>
          <w:rFonts w:ascii="Calibri" w:hAnsi="Calibri" w:cs="Calibri"/>
          <w:color w:val="222222"/>
          <w:sz w:val="22"/>
          <w:szCs w:val="22"/>
          <w:shd w:val="clear" w:color="auto" w:fill="FFFFFF"/>
        </w:rPr>
        <w:t>intervntion</w:t>
      </w:r>
      <w:proofErr w:type="spellEnd"/>
      <w:r w:rsidRPr="003F009A">
        <w:rPr>
          <w:rFonts w:ascii="Calibri" w:hAnsi="Calibri" w:cs="Calibri"/>
          <w:color w:val="222222"/>
          <w:sz w:val="22"/>
          <w:szCs w:val="22"/>
          <w:shd w:val="clear" w:color="auto" w:fill="FFFFFF"/>
        </w:rPr>
        <w:t xml:space="preserve">. For missing data of body weight, we </w:t>
      </w:r>
      <w:r>
        <w:rPr>
          <w:rFonts w:ascii="Calibri" w:hAnsi="Calibri" w:cs="Calibri"/>
          <w:color w:val="222222"/>
          <w:sz w:val="22"/>
          <w:szCs w:val="22"/>
          <w:shd w:val="clear" w:color="auto" w:fill="FFFFFF"/>
        </w:rPr>
        <w:t xml:space="preserve">will </w:t>
      </w:r>
      <w:r w:rsidRPr="003F009A">
        <w:rPr>
          <w:rFonts w:ascii="Calibri" w:hAnsi="Calibri" w:cs="Calibri"/>
          <w:color w:val="222222"/>
          <w:sz w:val="22"/>
          <w:szCs w:val="22"/>
          <w:shd w:val="clear" w:color="auto" w:fill="FFFFFF"/>
        </w:rPr>
        <w:t xml:space="preserve">use </w:t>
      </w:r>
      <w:r w:rsidRPr="003F009A">
        <w:rPr>
          <w:rFonts w:ascii="Calibri" w:hAnsi="Calibri" w:cs="Calibri"/>
          <w:sz w:val="22"/>
          <w:szCs w:val="22"/>
        </w:rPr>
        <w:t>the last observation carried forward</w:t>
      </w:r>
      <w:r w:rsidRPr="003F009A">
        <w:rPr>
          <w:rFonts w:ascii="Calibri" w:hAnsi="Calibri" w:cs="Calibri"/>
          <w:color w:val="222222"/>
          <w:sz w:val="22"/>
          <w:szCs w:val="22"/>
          <w:shd w:val="clear" w:color="auto" w:fill="FFFFFF"/>
        </w:rPr>
        <w:t xml:space="preserve">. </w:t>
      </w:r>
    </w:p>
    <w:p w14:paraId="54F66E11" w14:textId="77777777" w:rsidR="00E24AB0" w:rsidRPr="003F009A" w:rsidRDefault="00E24AB0" w:rsidP="003F009A">
      <w:pPr>
        <w:pStyle w:val="Heading2"/>
        <w:spacing w:before="0" w:line="240" w:lineRule="auto"/>
        <w:rPr>
          <w:rFonts w:ascii="Calibri" w:hAnsi="Calibri" w:cs="Calibri"/>
        </w:rPr>
      </w:pPr>
      <w:bookmarkStart w:id="220" w:name="_Toc444769447"/>
      <w:r w:rsidRPr="003F009A">
        <w:rPr>
          <w:rFonts w:ascii="Calibri" w:hAnsi="Calibri" w:cs="Calibri"/>
        </w:rPr>
        <w:t>1</w:t>
      </w:r>
      <w:r w:rsidR="008C7EC5" w:rsidRPr="003F009A">
        <w:rPr>
          <w:rFonts w:ascii="Calibri" w:hAnsi="Calibri" w:cs="Calibri"/>
        </w:rPr>
        <w:t>0</w:t>
      </w:r>
      <w:r w:rsidRPr="003F009A">
        <w:rPr>
          <w:rFonts w:ascii="Calibri" w:hAnsi="Calibri" w:cs="Calibri"/>
        </w:rPr>
        <w:t>.4</w:t>
      </w:r>
      <w:r w:rsidRPr="003F009A">
        <w:rPr>
          <w:rFonts w:ascii="Calibri" w:hAnsi="Calibri" w:cs="Calibri"/>
        </w:rPr>
        <w:tab/>
        <w:t>Description of Statistical Methods</w:t>
      </w:r>
      <w:bookmarkEnd w:id="216"/>
      <w:bookmarkEnd w:id="217"/>
      <w:bookmarkEnd w:id="218"/>
      <w:bookmarkEnd w:id="219"/>
      <w:bookmarkEnd w:id="220"/>
    </w:p>
    <w:p w14:paraId="72A0B2E9" w14:textId="1CB5FA70" w:rsidR="008C7EC5" w:rsidRPr="003F009A" w:rsidRDefault="008C7EC5" w:rsidP="003F009A">
      <w:pPr>
        <w:spacing w:before="0" w:after="0" w:line="240" w:lineRule="auto"/>
        <w:rPr>
          <w:rFonts w:ascii="Calibri" w:hAnsi="Calibri" w:cs="Calibri"/>
          <w:sz w:val="22"/>
          <w:szCs w:val="22"/>
        </w:rPr>
      </w:pPr>
    </w:p>
    <w:p w14:paraId="19FC9167" w14:textId="77777777" w:rsidR="00E24AB0" w:rsidRPr="003F009A" w:rsidRDefault="00E24AB0" w:rsidP="003F009A">
      <w:pPr>
        <w:pStyle w:val="Heading3"/>
        <w:spacing w:before="0" w:line="240" w:lineRule="auto"/>
        <w:rPr>
          <w:rFonts w:ascii="Calibri" w:hAnsi="Calibri" w:cs="Calibri"/>
        </w:rPr>
      </w:pPr>
      <w:bookmarkStart w:id="221" w:name="_Toc346288233"/>
      <w:bookmarkStart w:id="222" w:name="_Toc417809571"/>
      <w:bookmarkStart w:id="223" w:name="_Toc444769448"/>
      <w:r w:rsidRPr="003F009A">
        <w:rPr>
          <w:rFonts w:ascii="Calibri" w:hAnsi="Calibri" w:cs="Calibri"/>
        </w:rPr>
        <w:t>1</w:t>
      </w:r>
      <w:r w:rsidR="008C7EC5" w:rsidRPr="003F009A">
        <w:rPr>
          <w:rFonts w:ascii="Calibri" w:hAnsi="Calibri" w:cs="Calibri"/>
        </w:rPr>
        <w:t>0</w:t>
      </w:r>
      <w:r w:rsidRPr="003F009A">
        <w:rPr>
          <w:rFonts w:ascii="Calibri" w:hAnsi="Calibri" w:cs="Calibri"/>
        </w:rPr>
        <w:t>.4.1</w:t>
      </w:r>
      <w:r w:rsidRPr="003F009A">
        <w:rPr>
          <w:rFonts w:ascii="Calibri" w:hAnsi="Calibri" w:cs="Calibri"/>
        </w:rPr>
        <w:tab/>
        <w:t>General Approach</w:t>
      </w:r>
      <w:bookmarkEnd w:id="221"/>
      <w:bookmarkEnd w:id="222"/>
      <w:bookmarkEnd w:id="223"/>
    </w:p>
    <w:p w14:paraId="7870E2D7" w14:textId="77777777" w:rsidR="00024FE1" w:rsidRPr="003F009A" w:rsidRDefault="00024FE1" w:rsidP="00024FE1">
      <w:pPr>
        <w:spacing w:line="240" w:lineRule="auto"/>
        <w:rPr>
          <w:rFonts w:ascii="Calibri" w:hAnsi="Calibri" w:cs="Calibri"/>
          <w:sz w:val="22"/>
          <w:szCs w:val="22"/>
        </w:rPr>
      </w:pPr>
      <w:bookmarkStart w:id="224" w:name="_Toc239498491"/>
      <w:bookmarkStart w:id="225" w:name="_Toc245522388"/>
      <w:bookmarkStart w:id="226" w:name="_Toc346288234"/>
      <w:bookmarkStart w:id="227" w:name="_Toc417809572"/>
      <w:r w:rsidRPr="00975BB4">
        <w:rPr>
          <w:rFonts w:ascii="Calibri" w:hAnsi="Calibri" w:cs="Calibri"/>
          <w:color w:val="222222"/>
          <w:sz w:val="22"/>
          <w:szCs w:val="22"/>
        </w:rPr>
        <w:t xml:space="preserve">Results </w:t>
      </w:r>
      <w:r>
        <w:rPr>
          <w:rFonts w:ascii="Calibri" w:hAnsi="Calibri" w:cs="Calibri"/>
          <w:color w:val="222222"/>
          <w:sz w:val="22"/>
          <w:szCs w:val="22"/>
        </w:rPr>
        <w:t>will be</w:t>
      </w:r>
      <w:r w:rsidRPr="003F009A">
        <w:rPr>
          <w:rFonts w:ascii="Calibri" w:hAnsi="Calibri" w:cs="Calibri"/>
          <w:color w:val="222222"/>
          <w:sz w:val="22"/>
          <w:szCs w:val="22"/>
        </w:rPr>
        <w:t xml:space="preserve"> presented as means ± SD unless otherwise stated. Analysis of variance with a covariance (ANCOVA) test </w:t>
      </w:r>
      <w:r>
        <w:rPr>
          <w:rFonts w:ascii="Calibri" w:hAnsi="Calibri" w:cs="Calibri"/>
          <w:color w:val="222222"/>
          <w:sz w:val="22"/>
          <w:szCs w:val="22"/>
        </w:rPr>
        <w:t>will be</w:t>
      </w:r>
      <w:r w:rsidRPr="003F009A">
        <w:rPr>
          <w:rFonts w:ascii="Calibri" w:hAnsi="Calibri" w:cs="Calibri"/>
          <w:color w:val="222222"/>
          <w:sz w:val="22"/>
          <w:szCs w:val="22"/>
        </w:rPr>
        <w:t xml:space="preserve"> used in order to assess adherence to the interventions (attendance of the group sessions) and differences in changes nutrient intakes between the diet strategies.</w:t>
      </w:r>
      <w:r w:rsidRPr="003F009A">
        <w:rPr>
          <w:rFonts w:ascii="Calibri" w:hAnsi="Calibri" w:cs="Calibri"/>
          <w:sz w:val="22"/>
          <w:szCs w:val="22"/>
          <w:shd w:val="clear" w:color="auto" w:fill="FFFFFF"/>
        </w:rPr>
        <w:t xml:space="preserve"> General linear models </w:t>
      </w:r>
      <w:r>
        <w:rPr>
          <w:rFonts w:ascii="Calibri" w:hAnsi="Calibri" w:cs="Calibri"/>
          <w:color w:val="222222"/>
          <w:sz w:val="22"/>
          <w:szCs w:val="22"/>
        </w:rPr>
        <w:t>will be</w:t>
      </w:r>
      <w:r w:rsidRPr="003F009A">
        <w:rPr>
          <w:rFonts w:ascii="Calibri" w:hAnsi="Calibri" w:cs="Calibri"/>
          <w:sz w:val="22"/>
          <w:szCs w:val="22"/>
          <w:shd w:val="clear" w:color="auto" w:fill="FFFFFF"/>
        </w:rPr>
        <w:t xml:space="preserve"> used to compare the trajectories of body weight and WC across the four intervention groups.</w:t>
      </w:r>
      <w:r w:rsidRPr="003F009A">
        <w:rPr>
          <w:rFonts w:ascii="Calibri" w:hAnsi="Calibri" w:cs="Calibri"/>
          <w:color w:val="000000" w:themeColor="text1"/>
          <w:sz w:val="22"/>
          <w:szCs w:val="22"/>
        </w:rPr>
        <w:t xml:space="preserve"> </w:t>
      </w:r>
      <w:r w:rsidRPr="003F009A">
        <w:rPr>
          <w:rFonts w:ascii="Calibri" w:hAnsi="Calibri" w:cs="Calibri"/>
          <w:sz w:val="22"/>
          <w:szCs w:val="22"/>
          <w:shd w:val="clear" w:color="auto" w:fill="FFFFFF"/>
        </w:rPr>
        <w:t xml:space="preserve">We </w:t>
      </w:r>
      <w:r>
        <w:rPr>
          <w:rFonts w:ascii="Calibri" w:hAnsi="Calibri" w:cs="Calibri"/>
          <w:sz w:val="22"/>
          <w:szCs w:val="22"/>
          <w:shd w:val="clear" w:color="auto" w:fill="FFFFFF"/>
        </w:rPr>
        <w:t xml:space="preserve">will </w:t>
      </w:r>
      <w:r w:rsidRPr="003F009A">
        <w:rPr>
          <w:rFonts w:ascii="Calibri" w:hAnsi="Calibri" w:cs="Calibri"/>
          <w:sz w:val="22"/>
          <w:szCs w:val="22"/>
          <w:shd w:val="clear" w:color="auto" w:fill="FFFFFF"/>
        </w:rPr>
        <w:t xml:space="preserve">use multivariate two-way ANCOVA and compare type of diet and physical activity as fixed factors (2*2 factorial design) to test changes in specific fat depots, using mean of differences and 95% CIs for each intervention group over time. Optional interactions between diet and exercise </w:t>
      </w:r>
      <w:r>
        <w:rPr>
          <w:rFonts w:ascii="Calibri" w:hAnsi="Calibri" w:cs="Calibri"/>
          <w:color w:val="222222"/>
          <w:sz w:val="22"/>
          <w:szCs w:val="22"/>
        </w:rPr>
        <w:t>will be</w:t>
      </w:r>
      <w:r w:rsidRPr="003F009A">
        <w:rPr>
          <w:rFonts w:ascii="Calibri" w:hAnsi="Calibri" w:cs="Calibri"/>
          <w:sz w:val="22"/>
          <w:szCs w:val="22"/>
          <w:shd w:val="clear" w:color="auto" w:fill="FFFFFF"/>
        </w:rPr>
        <w:t xml:space="preserve"> assessed by the ANCOVA models. T</w:t>
      </w:r>
      <w:r w:rsidRPr="003F009A">
        <w:rPr>
          <w:rFonts w:ascii="Calibri" w:hAnsi="Calibri" w:cs="Calibri"/>
          <w:sz w:val="22"/>
          <w:szCs w:val="22"/>
        </w:rPr>
        <w:t xml:space="preserve">o assess the effect of the combination of diet and </w:t>
      </w:r>
      <w:r w:rsidRPr="003F009A">
        <w:rPr>
          <w:rFonts w:ascii="Calibri" w:hAnsi="Calibri" w:cs="Calibri"/>
          <w:color w:val="000000" w:themeColor="text1"/>
          <w:sz w:val="22"/>
          <w:szCs w:val="22"/>
        </w:rPr>
        <w:t>PA</w:t>
      </w:r>
      <w:r>
        <w:rPr>
          <w:rFonts w:ascii="Calibri" w:hAnsi="Calibri" w:cs="Calibri"/>
          <w:color w:val="000000" w:themeColor="text1"/>
          <w:sz w:val="22"/>
          <w:szCs w:val="22"/>
        </w:rPr>
        <w:t>,</w:t>
      </w:r>
      <w:r w:rsidRPr="003F009A">
        <w:rPr>
          <w:rFonts w:ascii="Calibri" w:hAnsi="Calibri" w:cs="Calibri"/>
          <w:sz w:val="22"/>
          <w:szCs w:val="22"/>
        </w:rPr>
        <w:t xml:space="preserve"> </w:t>
      </w:r>
      <w:r w:rsidRPr="003F009A">
        <w:rPr>
          <w:rFonts w:ascii="Calibri" w:hAnsi="Calibri" w:cs="Calibri"/>
          <w:color w:val="000000"/>
          <w:sz w:val="22"/>
          <w:szCs w:val="22"/>
          <w:shd w:val="clear" w:color="auto" w:fill="FFFFFF"/>
        </w:rPr>
        <w:t>general linear models</w:t>
      </w:r>
      <w:r w:rsidRPr="003F009A">
        <w:rPr>
          <w:rFonts w:ascii="Calibri" w:hAnsi="Calibri" w:cs="Calibri"/>
          <w:sz w:val="22"/>
          <w:szCs w:val="22"/>
        </w:rPr>
        <w:t xml:space="preserve"> </w:t>
      </w:r>
      <w:r>
        <w:rPr>
          <w:rFonts w:ascii="Calibri" w:hAnsi="Calibri" w:cs="Calibri"/>
          <w:color w:val="222222"/>
          <w:sz w:val="22"/>
          <w:szCs w:val="22"/>
        </w:rPr>
        <w:t>will be</w:t>
      </w:r>
      <w:r w:rsidRPr="003F009A">
        <w:rPr>
          <w:rFonts w:ascii="Calibri" w:hAnsi="Calibri" w:cs="Calibri"/>
          <w:sz w:val="22"/>
          <w:szCs w:val="22"/>
        </w:rPr>
        <w:t xml:space="preserve"> used </w:t>
      </w:r>
      <w:r w:rsidRPr="003F009A">
        <w:rPr>
          <w:rFonts w:ascii="Calibri" w:hAnsi="Calibri" w:cs="Calibri"/>
          <w:sz w:val="22"/>
          <w:szCs w:val="22"/>
          <w:shd w:val="clear" w:color="auto" w:fill="FFFFFF"/>
        </w:rPr>
        <w:t xml:space="preserve">with </w:t>
      </w:r>
      <w:r w:rsidRPr="00024FE1">
        <w:rPr>
          <w:rFonts w:ascii="Calibri" w:hAnsi="Calibri" w:cs="Calibri"/>
          <w:sz w:val="22"/>
          <w:szCs w:val="22"/>
          <w:shd w:val="clear" w:color="auto" w:fill="FFFFFF"/>
        </w:rPr>
        <w:t>LFPA–</w:t>
      </w:r>
      <w:r w:rsidRPr="003F009A">
        <w:rPr>
          <w:rFonts w:ascii="Calibri" w:hAnsi="Calibri" w:cs="Calibri"/>
          <w:sz w:val="22"/>
          <w:szCs w:val="22"/>
          <w:shd w:val="clear" w:color="auto" w:fill="FFFFFF"/>
        </w:rPr>
        <w:t xml:space="preserve"> as the reference.</w:t>
      </w:r>
      <w:r w:rsidRPr="003F009A">
        <w:rPr>
          <w:rFonts w:ascii="Calibri" w:hAnsi="Calibri" w:cs="Calibri"/>
          <w:sz w:val="22"/>
          <w:szCs w:val="22"/>
        </w:rPr>
        <w:t xml:space="preserve"> All models </w:t>
      </w:r>
      <w:r>
        <w:rPr>
          <w:rFonts w:ascii="Calibri" w:hAnsi="Calibri" w:cs="Calibri"/>
          <w:color w:val="222222"/>
          <w:sz w:val="22"/>
          <w:szCs w:val="22"/>
        </w:rPr>
        <w:t>will be</w:t>
      </w:r>
      <w:r w:rsidRPr="003F009A">
        <w:rPr>
          <w:rFonts w:ascii="Calibri" w:hAnsi="Calibri" w:cs="Calibri"/>
          <w:sz w:val="22"/>
          <w:szCs w:val="22"/>
        </w:rPr>
        <w:t xml:space="preserve"> adjusted for age, sex, baseline abdominal obesity and 18-month weight change.</w:t>
      </w:r>
      <w:r w:rsidRPr="003F009A">
        <w:rPr>
          <w:rFonts w:ascii="Calibri" w:hAnsi="Calibri" w:cs="Calibri"/>
          <w:sz w:val="22"/>
          <w:szCs w:val="22"/>
          <w:shd w:val="clear" w:color="auto" w:fill="FFFFFF"/>
        </w:rPr>
        <w:t xml:space="preserve"> </w:t>
      </w:r>
      <w:r w:rsidRPr="003F009A">
        <w:rPr>
          <w:rFonts w:ascii="Calibri" w:hAnsi="Calibri" w:cs="Calibri"/>
          <w:color w:val="000000"/>
          <w:sz w:val="22"/>
          <w:szCs w:val="22"/>
          <w:shd w:val="clear" w:color="auto" w:fill="FFFFFF"/>
        </w:rPr>
        <w:t xml:space="preserve">Changes in the various fat depots and deposits </w:t>
      </w:r>
      <w:r>
        <w:rPr>
          <w:rFonts w:ascii="Calibri" w:hAnsi="Calibri" w:cs="Calibri"/>
          <w:color w:val="222222"/>
          <w:sz w:val="22"/>
          <w:szCs w:val="22"/>
        </w:rPr>
        <w:t>will be</w:t>
      </w:r>
      <w:r w:rsidRPr="003F009A">
        <w:rPr>
          <w:rFonts w:ascii="Calibri" w:hAnsi="Calibri" w:cs="Calibri"/>
          <w:color w:val="000000"/>
          <w:sz w:val="22"/>
          <w:szCs w:val="22"/>
          <w:shd w:val="clear" w:color="auto" w:fill="FFFFFF"/>
        </w:rPr>
        <w:t xml:space="preserve"> evaluated both as absolute and relative changes. </w:t>
      </w:r>
      <w:r w:rsidRPr="003F009A">
        <w:rPr>
          <w:rFonts w:ascii="Calibri" w:hAnsi="Calibri" w:cs="Calibri"/>
          <w:sz w:val="22"/>
          <w:szCs w:val="22"/>
        </w:rPr>
        <w:t xml:space="preserve">The association between changes in abdominal </w:t>
      </w:r>
      <w:r>
        <w:rPr>
          <w:rFonts w:ascii="Calibri" w:hAnsi="Calibri" w:cs="Calibri"/>
          <w:sz w:val="22"/>
          <w:szCs w:val="22"/>
        </w:rPr>
        <w:t>fat and</w:t>
      </w:r>
      <w:r w:rsidRPr="003F009A">
        <w:rPr>
          <w:rFonts w:ascii="Calibri" w:hAnsi="Calibri" w:cs="Calibri"/>
          <w:sz w:val="22"/>
          <w:szCs w:val="22"/>
        </w:rPr>
        <w:t xml:space="preserve"> intra-hepatic fat, and changes in</w:t>
      </w:r>
      <w:r w:rsidRPr="003F009A">
        <w:rPr>
          <w:rFonts w:ascii="Calibri" w:hAnsi="Calibri" w:cs="Calibri"/>
          <w:sz w:val="22"/>
          <w:szCs w:val="22"/>
          <w:shd w:val="clear" w:color="auto" w:fill="FFFFFF"/>
        </w:rPr>
        <w:t xml:space="preserve"> levels of blood biomarkers </w:t>
      </w:r>
      <w:r>
        <w:rPr>
          <w:rFonts w:ascii="Calibri" w:hAnsi="Calibri" w:cs="Calibri"/>
          <w:color w:val="222222"/>
          <w:sz w:val="22"/>
          <w:szCs w:val="22"/>
        </w:rPr>
        <w:t>will be</w:t>
      </w:r>
      <w:r w:rsidRPr="003F009A">
        <w:rPr>
          <w:rFonts w:ascii="Calibri" w:hAnsi="Calibri" w:cs="Calibri"/>
          <w:sz w:val="22"/>
          <w:szCs w:val="22"/>
        </w:rPr>
        <w:t xml:space="preserve"> tested</w:t>
      </w:r>
      <w:r w:rsidRPr="003F009A">
        <w:rPr>
          <w:rFonts w:ascii="Calibri" w:hAnsi="Calibri" w:cs="Calibri"/>
          <w:sz w:val="22"/>
          <w:szCs w:val="22"/>
          <w:shd w:val="clear" w:color="auto" w:fill="FFFFFF"/>
        </w:rPr>
        <w:t xml:space="preserve"> using multivariate linear regression models, adjusted for age, sex, weight change, intervention group and baseline abdominal fat status (for the abdominal fat models) or baseline intra-hepatic fat (for the hepatic model). Homeosta</w:t>
      </w:r>
      <w:r w:rsidRPr="003F009A">
        <w:rPr>
          <w:rFonts w:ascii="Calibri" w:hAnsi="Calibri" w:cs="Calibri"/>
          <w:sz w:val="22"/>
          <w:szCs w:val="22"/>
        </w:rPr>
        <w:t xml:space="preserve">sis-model-assessment-of insulin-resistance (HOMA-IR) </w:t>
      </w:r>
      <w:r>
        <w:rPr>
          <w:rFonts w:ascii="Calibri" w:hAnsi="Calibri" w:cs="Calibri"/>
          <w:color w:val="222222"/>
          <w:sz w:val="22"/>
          <w:szCs w:val="22"/>
        </w:rPr>
        <w:t>will be</w:t>
      </w:r>
      <w:r w:rsidRPr="003F009A">
        <w:rPr>
          <w:rFonts w:ascii="Calibri" w:hAnsi="Calibri" w:cs="Calibri"/>
          <w:sz w:val="22"/>
          <w:szCs w:val="22"/>
        </w:rPr>
        <w:t xml:space="preserve"> calculated according to the following equation</w:t>
      </w:r>
      <w:hyperlink w:anchor="_ENREF_65" w:tooltip="Haffner, 1997 #117" w:history="1"/>
      <w:r w:rsidRPr="003F009A">
        <w:rPr>
          <w:rFonts w:ascii="Calibri" w:hAnsi="Calibri" w:cs="Calibri"/>
          <w:sz w:val="22"/>
          <w:szCs w:val="22"/>
        </w:rPr>
        <w:t>:</w:t>
      </w:r>
      <w:r>
        <w:rPr>
          <w:rFonts w:ascii="Calibri" w:hAnsi="Calibri" w:cs="Calibri"/>
          <w:sz w:val="22"/>
          <w:szCs w:val="22"/>
        </w:rPr>
        <w:t xml:space="preserve"> </w:t>
      </w:r>
      <w:r w:rsidRPr="003F009A">
        <w:rPr>
          <w:rFonts w:ascii="Calibri" w:hAnsi="Calibri" w:cs="Calibri"/>
          <w:sz w:val="22"/>
          <w:szCs w:val="22"/>
        </w:rPr>
        <w:t>insulin (U/ml)×fasting glucose(</w:t>
      </w:r>
      <w:proofErr w:type="spellStart"/>
      <w:r w:rsidRPr="003F009A">
        <w:rPr>
          <w:rFonts w:ascii="Calibri" w:hAnsi="Calibri" w:cs="Calibri"/>
          <w:sz w:val="22"/>
          <w:szCs w:val="22"/>
        </w:rPr>
        <w:t>mmol</w:t>
      </w:r>
      <w:proofErr w:type="spellEnd"/>
      <w:r w:rsidRPr="003F009A">
        <w:rPr>
          <w:rFonts w:ascii="Calibri" w:hAnsi="Calibri" w:cs="Calibri"/>
          <w:sz w:val="22"/>
          <w:szCs w:val="22"/>
        </w:rPr>
        <w:t xml:space="preserve">/liter) ÷22.5. </w:t>
      </w:r>
      <w:r w:rsidRPr="003F009A">
        <w:rPr>
          <w:rFonts w:ascii="Calibri" w:hAnsi="Calibri" w:cs="Calibri"/>
          <w:sz w:val="22"/>
          <w:szCs w:val="22"/>
          <w:shd w:val="clear" w:color="auto" w:fill="FFFFFF"/>
        </w:rPr>
        <w:t xml:space="preserve">Statistical analysis </w:t>
      </w:r>
      <w:r>
        <w:rPr>
          <w:rFonts w:ascii="Calibri" w:hAnsi="Calibri" w:cs="Calibri"/>
          <w:color w:val="222222"/>
          <w:sz w:val="22"/>
          <w:szCs w:val="22"/>
        </w:rPr>
        <w:t>will be</w:t>
      </w:r>
      <w:r w:rsidRPr="003F009A">
        <w:rPr>
          <w:rFonts w:ascii="Calibri" w:hAnsi="Calibri" w:cs="Calibri"/>
          <w:sz w:val="22"/>
          <w:szCs w:val="22"/>
          <w:shd w:val="clear" w:color="auto" w:fill="FFFFFF"/>
        </w:rPr>
        <w:t xml:space="preserve"> performed with IBM SPSS (version 23). All </w:t>
      </w:r>
      <w:r w:rsidRPr="003F009A">
        <w:rPr>
          <w:rFonts w:ascii="Calibri" w:hAnsi="Calibri" w:cs="Calibri"/>
          <w:i/>
          <w:iCs/>
          <w:sz w:val="22"/>
          <w:szCs w:val="22"/>
          <w:shd w:val="clear" w:color="auto" w:fill="FFFFFF"/>
        </w:rPr>
        <w:t>P</w:t>
      </w:r>
      <w:r w:rsidRPr="003F009A">
        <w:rPr>
          <w:rFonts w:ascii="Calibri" w:hAnsi="Calibri" w:cs="Calibri"/>
          <w:sz w:val="22"/>
          <w:szCs w:val="22"/>
          <w:shd w:val="clear" w:color="auto" w:fill="FFFFFF"/>
        </w:rPr>
        <w:t xml:space="preserve">-values </w:t>
      </w:r>
      <w:r>
        <w:rPr>
          <w:rFonts w:ascii="Calibri" w:hAnsi="Calibri" w:cs="Calibri"/>
          <w:color w:val="222222"/>
          <w:sz w:val="22"/>
          <w:szCs w:val="22"/>
        </w:rPr>
        <w:t>will be</w:t>
      </w:r>
      <w:r w:rsidRPr="003F009A">
        <w:rPr>
          <w:rFonts w:ascii="Calibri" w:hAnsi="Calibri" w:cs="Calibri"/>
          <w:sz w:val="22"/>
          <w:szCs w:val="22"/>
          <w:shd w:val="clear" w:color="auto" w:fill="FFFFFF"/>
        </w:rPr>
        <w:t xml:space="preserve"> two-sided, and </w:t>
      </w:r>
      <w:r w:rsidRPr="003F009A">
        <w:rPr>
          <w:rFonts w:ascii="Calibri" w:hAnsi="Calibri" w:cs="Calibri"/>
          <w:i/>
          <w:iCs/>
          <w:sz w:val="22"/>
          <w:szCs w:val="22"/>
          <w:shd w:val="clear" w:color="auto" w:fill="FFFFFF"/>
        </w:rPr>
        <w:t>P</w:t>
      </w:r>
      <w:r w:rsidRPr="003F009A">
        <w:rPr>
          <w:rFonts w:ascii="Calibri" w:hAnsi="Calibri" w:cs="Calibri"/>
          <w:sz w:val="22"/>
          <w:szCs w:val="22"/>
          <w:shd w:val="clear" w:color="auto" w:fill="FFFFFF"/>
        </w:rPr>
        <w:t xml:space="preserve">&lt;0.05 </w:t>
      </w:r>
      <w:r>
        <w:rPr>
          <w:rFonts w:ascii="Calibri" w:hAnsi="Calibri" w:cs="Calibri"/>
          <w:color w:val="222222"/>
          <w:sz w:val="22"/>
          <w:szCs w:val="22"/>
        </w:rPr>
        <w:t>will be</w:t>
      </w:r>
      <w:r w:rsidRPr="003F009A">
        <w:rPr>
          <w:rFonts w:ascii="Calibri" w:hAnsi="Calibri" w:cs="Calibri"/>
          <w:sz w:val="22"/>
          <w:szCs w:val="22"/>
          <w:shd w:val="clear" w:color="auto" w:fill="FFFFFF"/>
        </w:rPr>
        <w:t xml:space="preserve"> considered statistically significant.</w:t>
      </w:r>
      <w:r>
        <w:rPr>
          <w:rFonts w:ascii="Calibri" w:hAnsi="Calibri" w:cs="Calibri"/>
          <w:sz w:val="22"/>
          <w:szCs w:val="22"/>
          <w:shd w:val="clear" w:color="auto" w:fill="FFFFFF"/>
        </w:rPr>
        <w:t xml:space="preserve"> </w:t>
      </w:r>
    </w:p>
    <w:p w14:paraId="0C556A1D" w14:textId="2032D690" w:rsidR="00722788" w:rsidRPr="003F009A" w:rsidRDefault="00722788" w:rsidP="003F009A">
      <w:pPr>
        <w:spacing w:line="240" w:lineRule="auto"/>
        <w:rPr>
          <w:rFonts w:ascii="Calibri" w:hAnsi="Calibri" w:cs="Calibri"/>
          <w:sz w:val="22"/>
          <w:szCs w:val="22"/>
        </w:rPr>
      </w:pPr>
    </w:p>
    <w:p w14:paraId="544ADB1E" w14:textId="77777777" w:rsidR="00E24AB0" w:rsidRPr="003F009A" w:rsidRDefault="00E24AB0" w:rsidP="003F009A">
      <w:pPr>
        <w:pStyle w:val="Heading3"/>
        <w:spacing w:before="0" w:line="240" w:lineRule="auto"/>
        <w:rPr>
          <w:rFonts w:ascii="Calibri" w:hAnsi="Calibri" w:cs="Calibri"/>
        </w:rPr>
      </w:pPr>
      <w:bookmarkStart w:id="228" w:name="_Toc444769449"/>
      <w:r w:rsidRPr="003F009A">
        <w:rPr>
          <w:rFonts w:ascii="Calibri" w:hAnsi="Calibri" w:cs="Calibri"/>
        </w:rPr>
        <w:t>1</w:t>
      </w:r>
      <w:r w:rsidR="008C7EC5" w:rsidRPr="003F009A">
        <w:rPr>
          <w:rFonts w:ascii="Calibri" w:hAnsi="Calibri" w:cs="Calibri"/>
        </w:rPr>
        <w:t>0</w:t>
      </w:r>
      <w:r w:rsidRPr="003F009A">
        <w:rPr>
          <w:rFonts w:ascii="Calibri" w:hAnsi="Calibri" w:cs="Calibri"/>
        </w:rPr>
        <w:t>.4.2</w:t>
      </w:r>
      <w:r w:rsidRPr="003F009A">
        <w:rPr>
          <w:rFonts w:ascii="Calibri" w:hAnsi="Calibri" w:cs="Calibri"/>
        </w:rPr>
        <w:tab/>
        <w:t xml:space="preserve">Analysis of the Primary </w:t>
      </w:r>
      <w:bookmarkEnd w:id="224"/>
      <w:bookmarkEnd w:id="225"/>
      <w:bookmarkEnd w:id="226"/>
      <w:r w:rsidRPr="003F009A">
        <w:rPr>
          <w:rFonts w:ascii="Calibri" w:hAnsi="Calibri" w:cs="Calibri"/>
        </w:rPr>
        <w:t>Efficacy Endpoint</w:t>
      </w:r>
      <w:bookmarkEnd w:id="227"/>
      <w:r w:rsidRPr="003F009A">
        <w:rPr>
          <w:rFonts w:ascii="Calibri" w:hAnsi="Calibri" w:cs="Calibri"/>
        </w:rPr>
        <w:t>(s)</w:t>
      </w:r>
      <w:bookmarkEnd w:id="228"/>
    </w:p>
    <w:p w14:paraId="43D4A2B1" w14:textId="2D099B2E" w:rsidR="00722788" w:rsidRPr="003F009A" w:rsidRDefault="00024FE1" w:rsidP="003F009A">
      <w:pPr>
        <w:spacing w:line="240" w:lineRule="auto"/>
        <w:rPr>
          <w:rFonts w:ascii="Calibri" w:hAnsi="Calibri" w:cs="Calibri"/>
          <w:sz w:val="22"/>
          <w:szCs w:val="22"/>
        </w:rPr>
      </w:pPr>
      <w:r w:rsidRPr="003F009A">
        <w:rPr>
          <w:rFonts w:ascii="Calibri" w:hAnsi="Calibri" w:cs="Calibri"/>
          <w:sz w:val="22"/>
          <w:szCs w:val="22"/>
        </w:rPr>
        <w:t xml:space="preserve">The overall primary outcome </w:t>
      </w:r>
      <w:r>
        <w:rPr>
          <w:rFonts w:ascii="Calibri" w:hAnsi="Calibri" w:cs="Calibri"/>
          <w:sz w:val="22"/>
          <w:szCs w:val="22"/>
        </w:rPr>
        <w:t>is</w:t>
      </w:r>
      <w:r w:rsidRPr="003F009A">
        <w:rPr>
          <w:rFonts w:ascii="Calibri" w:hAnsi="Calibri" w:cs="Calibri"/>
          <w:sz w:val="22"/>
          <w:szCs w:val="22"/>
        </w:rPr>
        <w:t xml:space="preserve"> the change in body fat distribution, and the main specific endpoint </w:t>
      </w:r>
      <w:r>
        <w:rPr>
          <w:rFonts w:ascii="Calibri" w:hAnsi="Calibri" w:cs="Calibri"/>
          <w:sz w:val="22"/>
          <w:szCs w:val="22"/>
        </w:rPr>
        <w:t>is</w:t>
      </w:r>
      <w:r w:rsidRPr="003F009A">
        <w:rPr>
          <w:rFonts w:ascii="Calibri" w:hAnsi="Calibri" w:cs="Calibri"/>
          <w:sz w:val="22"/>
          <w:szCs w:val="22"/>
        </w:rPr>
        <w:t xml:space="preserve"> VAT</w:t>
      </w:r>
      <w:r w:rsidR="00C92135">
        <w:rPr>
          <w:rFonts w:ascii="Calibri" w:hAnsi="Calibri" w:cs="Calibri"/>
          <w:sz w:val="22"/>
          <w:szCs w:val="22"/>
        </w:rPr>
        <w:t>.</w:t>
      </w:r>
      <w:bookmarkStart w:id="229" w:name="_GoBack"/>
      <w:bookmarkEnd w:id="229"/>
    </w:p>
    <w:p w14:paraId="39E108B8" w14:textId="5EE72A09" w:rsidR="00E24AB0" w:rsidRPr="003F009A" w:rsidRDefault="00E24AB0" w:rsidP="003F009A">
      <w:pPr>
        <w:pStyle w:val="Heading3"/>
        <w:spacing w:before="0" w:line="240" w:lineRule="auto"/>
        <w:rPr>
          <w:rFonts w:ascii="Calibri" w:hAnsi="Calibri" w:cs="Calibri"/>
        </w:rPr>
      </w:pPr>
      <w:bookmarkStart w:id="230" w:name="_Toc444769450"/>
      <w:r w:rsidRPr="003F009A">
        <w:rPr>
          <w:rFonts w:ascii="Calibri" w:hAnsi="Calibri" w:cs="Calibri"/>
        </w:rPr>
        <w:t>1</w:t>
      </w:r>
      <w:r w:rsidR="008C7EC5" w:rsidRPr="003F009A">
        <w:rPr>
          <w:rFonts w:ascii="Calibri" w:hAnsi="Calibri" w:cs="Calibri"/>
        </w:rPr>
        <w:t>0</w:t>
      </w:r>
      <w:r w:rsidRPr="003F009A">
        <w:rPr>
          <w:rFonts w:ascii="Calibri" w:hAnsi="Calibri" w:cs="Calibri"/>
        </w:rPr>
        <w:t>.4.3</w:t>
      </w:r>
      <w:r w:rsidRPr="003F009A">
        <w:rPr>
          <w:rFonts w:ascii="Calibri" w:hAnsi="Calibri" w:cs="Calibri"/>
        </w:rPr>
        <w:tab/>
        <w:t>Analysis of the Secondary Endpoint(s)</w:t>
      </w:r>
      <w:bookmarkEnd w:id="230"/>
    </w:p>
    <w:p w14:paraId="306CF422" w14:textId="488C8654" w:rsidR="00A4602F" w:rsidRPr="003F009A" w:rsidRDefault="00A4602F" w:rsidP="00A4602F">
      <w:pPr>
        <w:autoSpaceDE w:val="0"/>
        <w:autoSpaceDN w:val="0"/>
        <w:adjustRightInd w:val="0"/>
        <w:spacing w:line="240" w:lineRule="auto"/>
        <w:rPr>
          <w:rFonts w:ascii="Calibri" w:hAnsi="Calibri" w:cs="Calibri"/>
          <w:color w:val="222222"/>
          <w:sz w:val="22"/>
          <w:szCs w:val="22"/>
          <w:shd w:val="clear" w:color="auto" w:fill="FFFFFF"/>
        </w:rPr>
      </w:pPr>
      <w:bookmarkStart w:id="231" w:name="_Toc239498495"/>
      <w:bookmarkStart w:id="232" w:name="_Toc245522392"/>
      <w:bookmarkStart w:id="233" w:name="_Toc346288236"/>
      <w:bookmarkStart w:id="234" w:name="_Toc417809574"/>
      <w:r w:rsidRPr="003F009A">
        <w:rPr>
          <w:rFonts w:ascii="Calibri" w:hAnsi="Calibri" w:cs="Calibri"/>
          <w:sz w:val="22"/>
          <w:szCs w:val="22"/>
          <w:shd w:val="clear" w:color="auto" w:fill="FFFFFF"/>
        </w:rPr>
        <w:t xml:space="preserve">Secondary outcomes </w:t>
      </w:r>
      <w:r>
        <w:rPr>
          <w:rFonts w:ascii="Calibri" w:hAnsi="Calibri" w:cs="Calibri"/>
          <w:sz w:val="22"/>
          <w:szCs w:val="22"/>
        </w:rPr>
        <w:t>will be</w:t>
      </w:r>
      <w:r w:rsidRPr="003F009A">
        <w:rPr>
          <w:rFonts w:ascii="Calibri" w:hAnsi="Calibri" w:cs="Calibri"/>
          <w:sz w:val="22"/>
          <w:szCs w:val="22"/>
          <w:shd w:val="clear" w:color="auto" w:fill="FFFFFF"/>
        </w:rPr>
        <w:t xml:space="preserve"> </w:t>
      </w:r>
      <w:r w:rsidRPr="003F009A">
        <w:rPr>
          <w:rFonts w:ascii="Calibri" w:hAnsi="Calibri" w:cs="Calibri"/>
          <w:sz w:val="22"/>
          <w:szCs w:val="22"/>
        </w:rPr>
        <w:t>abdomi</w:t>
      </w:r>
      <w:r>
        <w:rPr>
          <w:rFonts w:ascii="Calibri" w:hAnsi="Calibri" w:cs="Calibri"/>
          <w:sz w:val="22"/>
          <w:szCs w:val="22"/>
        </w:rPr>
        <w:t xml:space="preserve">nal subcutaneous fat sub-depot and </w:t>
      </w:r>
      <w:r w:rsidRPr="003F009A">
        <w:rPr>
          <w:rFonts w:ascii="Calibri" w:hAnsi="Calibri" w:cs="Calibri"/>
          <w:sz w:val="22"/>
          <w:szCs w:val="22"/>
        </w:rPr>
        <w:t>hepatic</w:t>
      </w:r>
      <w:r>
        <w:rPr>
          <w:rFonts w:ascii="Calibri" w:hAnsi="Calibri" w:cs="Calibri"/>
          <w:sz w:val="22"/>
          <w:szCs w:val="22"/>
        </w:rPr>
        <w:t xml:space="preserve"> fat.</w:t>
      </w:r>
      <w:r w:rsidRPr="003F009A">
        <w:rPr>
          <w:rFonts w:ascii="Calibri" w:hAnsi="Calibri" w:cs="Calibri"/>
          <w:sz w:val="22"/>
          <w:szCs w:val="22"/>
        </w:rPr>
        <w:t xml:space="preserve"> </w:t>
      </w:r>
    </w:p>
    <w:p w14:paraId="18B7C40A" w14:textId="2EF666CA" w:rsidR="00722788" w:rsidRPr="003F009A" w:rsidRDefault="00722788" w:rsidP="003F009A">
      <w:pPr>
        <w:spacing w:line="240" w:lineRule="auto"/>
        <w:rPr>
          <w:rFonts w:ascii="Calibri" w:hAnsi="Calibri" w:cs="Calibri"/>
          <w:sz w:val="22"/>
          <w:szCs w:val="22"/>
        </w:rPr>
      </w:pPr>
    </w:p>
    <w:p w14:paraId="5A149AC4" w14:textId="77777777" w:rsidR="00E24AB0" w:rsidRPr="003F009A" w:rsidRDefault="00E24AB0" w:rsidP="003F009A">
      <w:pPr>
        <w:pStyle w:val="Heading3"/>
        <w:spacing w:before="0" w:line="240" w:lineRule="auto"/>
        <w:rPr>
          <w:rFonts w:ascii="Calibri" w:hAnsi="Calibri" w:cs="Calibri"/>
        </w:rPr>
      </w:pPr>
      <w:bookmarkStart w:id="235" w:name="_Toc444769451"/>
      <w:r w:rsidRPr="003F009A">
        <w:rPr>
          <w:rFonts w:ascii="Calibri" w:hAnsi="Calibri" w:cs="Calibri"/>
        </w:rPr>
        <w:t>1</w:t>
      </w:r>
      <w:r w:rsidR="008C7EC5" w:rsidRPr="003F009A">
        <w:rPr>
          <w:rFonts w:ascii="Calibri" w:hAnsi="Calibri" w:cs="Calibri"/>
        </w:rPr>
        <w:t>0</w:t>
      </w:r>
      <w:r w:rsidRPr="003F009A">
        <w:rPr>
          <w:rFonts w:ascii="Calibri" w:hAnsi="Calibri" w:cs="Calibri"/>
        </w:rPr>
        <w:t>.4.4</w:t>
      </w:r>
      <w:r w:rsidRPr="003F009A">
        <w:rPr>
          <w:rFonts w:ascii="Calibri" w:hAnsi="Calibri" w:cs="Calibri"/>
        </w:rPr>
        <w:tab/>
        <w:t>Safety Analyses</w:t>
      </w:r>
      <w:bookmarkEnd w:id="231"/>
      <w:bookmarkEnd w:id="232"/>
      <w:bookmarkEnd w:id="233"/>
      <w:bookmarkEnd w:id="234"/>
      <w:bookmarkEnd w:id="235"/>
    </w:p>
    <w:p w14:paraId="5CE8610A" w14:textId="12558D77" w:rsidR="00722788" w:rsidRPr="003F009A" w:rsidRDefault="00A4602F" w:rsidP="003F009A">
      <w:pPr>
        <w:spacing w:line="240" w:lineRule="auto"/>
        <w:rPr>
          <w:rFonts w:ascii="Calibri" w:hAnsi="Calibri" w:cs="Calibri"/>
          <w:sz w:val="22"/>
          <w:szCs w:val="22"/>
        </w:rPr>
      </w:pPr>
      <w:bookmarkStart w:id="236" w:name="_Toc346288237"/>
      <w:bookmarkStart w:id="237" w:name="_Toc417809575"/>
      <w:r>
        <w:rPr>
          <w:rFonts w:ascii="Calibri" w:hAnsi="Calibri" w:cs="Calibri"/>
          <w:sz w:val="22"/>
          <w:szCs w:val="22"/>
        </w:rPr>
        <w:lastRenderedPageBreak/>
        <w:t>NA</w:t>
      </w:r>
    </w:p>
    <w:p w14:paraId="5EF273FF" w14:textId="77777777" w:rsidR="00E24AB0" w:rsidRPr="003F009A" w:rsidRDefault="00E24AB0" w:rsidP="003F009A">
      <w:pPr>
        <w:pStyle w:val="Heading3"/>
        <w:spacing w:before="0" w:line="240" w:lineRule="auto"/>
        <w:rPr>
          <w:rFonts w:ascii="Calibri" w:hAnsi="Calibri" w:cs="Calibri"/>
        </w:rPr>
      </w:pPr>
      <w:bookmarkStart w:id="238" w:name="_Toc444769452"/>
      <w:r w:rsidRPr="003F009A">
        <w:rPr>
          <w:rFonts w:ascii="Calibri" w:hAnsi="Calibri" w:cs="Calibri"/>
        </w:rPr>
        <w:t>1</w:t>
      </w:r>
      <w:r w:rsidR="006837C4" w:rsidRPr="003F009A">
        <w:rPr>
          <w:rFonts w:ascii="Calibri" w:hAnsi="Calibri" w:cs="Calibri"/>
        </w:rPr>
        <w:t>0</w:t>
      </w:r>
      <w:r w:rsidRPr="003F009A">
        <w:rPr>
          <w:rFonts w:ascii="Calibri" w:hAnsi="Calibri" w:cs="Calibri"/>
        </w:rPr>
        <w:t>.4.5</w:t>
      </w:r>
      <w:r w:rsidRPr="003F009A">
        <w:rPr>
          <w:rFonts w:ascii="Calibri" w:hAnsi="Calibri" w:cs="Calibri"/>
        </w:rPr>
        <w:tab/>
      </w:r>
      <w:r w:rsidR="00C477C5" w:rsidRPr="003F009A">
        <w:rPr>
          <w:rFonts w:ascii="Calibri" w:hAnsi="Calibri" w:cs="Calibri"/>
        </w:rPr>
        <w:t>Adherence</w:t>
      </w:r>
      <w:r w:rsidRPr="003F009A">
        <w:rPr>
          <w:rFonts w:ascii="Calibri" w:hAnsi="Calibri" w:cs="Calibri"/>
        </w:rPr>
        <w:t xml:space="preserve"> and Retention Analyses</w:t>
      </w:r>
      <w:bookmarkEnd w:id="236"/>
      <w:bookmarkEnd w:id="237"/>
      <w:bookmarkEnd w:id="238"/>
    </w:p>
    <w:p w14:paraId="59DF9951" w14:textId="0AF1C264" w:rsidR="00722788" w:rsidRPr="003F009A" w:rsidRDefault="00A4602F" w:rsidP="002F32BA">
      <w:pPr>
        <w:spacing w:line="240" w:lineRule="auto"/>
        <w:rPr>
          <w:rFonts w:ascii="Calibri" w:hAnsi="Calibri" w:cs="Calibri"/>
          <w:sz w:val="22"/>
          <w:szCs w:val="22"/>
        </w:rPr>
      </w:pPr>
      <w:bookmarkStart w:id="239" w:name="_Toc346288238"/>
      <w:bookmarkStart w:id="240" w:name="_Toc417809577"/>
      <w:r w:rsidRPr="00B22D6F">
        <w:rPr>
          <w:rFonts w:cs="Tahoma"/>
          <w:color w:val="000000" w:themeColor="text1"/>
        </w:rPr>
        <w:t>Adherence to the diet</w:t>
      </w:r>
      <w:r>
        <w:rPr>
          <w:rFonts w:cs="Tahoma"/>
          <w:color w:val="000000" w:themeColor="text1"/>
        </w:rPr>
        <w:t xml:space="preserve"> and exercise will be</w:t>
      </w:r>
      <w:r w:rsidRPr="00B22D6F">
        <w:rPr>
          <w:rFonts w:cs="Tahoma"/>
          <w:color w:val="000000" w:themeColor="text1"/>
        </w:rPr>
        <w:t xml:space="preserve"> </w:t>
      </w:r>
      <w:proofErr w:type="spellStart"/>
      <w:r w:rsidRPr="00B22D6F">
        <w:rPr>
          <w:rFonts w:cs="Tahoma"/>
          <w:color w:val="000000" w:themeColor="text1"/>
        </w:rPr>
        <w:t>assesse</w:t>
      </w:r>
      <w:proofErr w:type="spellEnd"/>
      <w:r w:rsidR="002F32BA">
        <w:rPr>
          <w:rFonts w:cs="Tahoma"/>
          <w:color w:val="000000" w:themeColor="text1"/>
        </w:rPr>
        <w:t xml:space="preserve"> monthly</w:t>
      </w:r>
      <w:r w:rsidRPr="00B22D6F">
        <w:rPr>
          <w:rFonts w:cs="Tahoma"/>
          <w:color w:val="000000" w:themeColor="text1"/>
        </w:rPr>
        <w:t xml:space="preserve"> by monitoring attendance </w:t>
      </w:r>
      <w:r>
        <w:rPr>
          <w:rFonts w:cs="Tahoma"/>
          <w:color w:val="000000" w:themeColor="text1"/>
        </w:rPr>
        <w:t>to</w:t>
      </w:r>
      <w:r w:rsidRPr="00B22D6F">
        <w:rPr>
          <w:rFonts w:cs="Tahoma"/>
          <w:color w:val="000000" w:themeColor="text1"/>
        </w:rPr>
        <w:t xml:space="preserve"> the sessions, and </w:t>
      </w:r>
      <w:r w:rsidR="002F32BA">
        <w:rPr>
          <w:rFonts w:cs="Tahoma"/>
          <w:color w:val="000000" w:themeColor="text1"/>
        </w:rPr>
        <w:t xml:space="preserve">also by </w:t>
      </w:r>
      <w:r w:rsidRPr="00B22D6F">
        <w:rPr>
          <w:rFonts w:cs="Tahoma"/>
          <w:color w:val="000000" w:themeColor="text1"/>
        </w:rPr>
        <w:t xml:space="preserve"> questionnaires (FFQ</w:t>
      </w:r>
      <w:r w:rsidR="002F32BA">
        <w:rPr>
          <w:rFonts w:cs="Tahoma"/>
          <w:color w:val="000000" w:themeColor="text1"/>
        </w:rPr>
        <w:t xml:space="preserve"> and PA</w:t>
      </w:r>
      <w:r w:rsidRPr="00B22D6F">
        <w:rPr>
          <w:rFonts w:cs="Tahoma"/>
          <w:color w:val="000000" w:themeColor="text1"/>
        </w:rPr>
        <w:t>) at baseline and after 6 and 18 months.</w:t>
      </w:r>
      <w:r w:rsidRPr="00B22D6F">
        <w:rPr>
          <w:rFonts w:cs="Tahoma"/>
          <w:color w:val="000000" w:themeColor="text1"/>
        </w:rPr>
        <w:fldChar w:fldCharType="begin">
          <w:fldData xml:space="preserve">PEVuZE5vdGU+PENpdGU+PEF1dGhvcj5TaGFpPC9BdXRob3I+PFllYXI+MjAwNTwvWWVhcj48UmVj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=
</w:fldData>
        </w:fldChar>
      </w:r>
      <w:r>
        <w:rPr>
          <w:rFonts w:cs="Tahoma"/>
          <w:color w:val="000000" w:themeColor="text1"/>
        </w:rPr>
        <w:instrText xml:space="preserve"> ADDIN EN.CITE </w:instrText>
      </w:r>
      <w:r>
        <w:rPr>
          <w:rFonts w:cs="Tahoma"/>
          <w:color w:val="000000" w:themeColor="text1"/>
        </w:rPr>
        <w:fldChar w:fldCharType="begin">
          <w:fldData xml:space="preserve">PEVuZE5vdGU+PENpdGU+PEF1dGhvcj5TaGFpPC9BdXRob3I+PFllYXI+MjAwNTwvWWVhcj48UmVj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=
</w:fldData>
        </w:fldChar>
      </w:r>
      <w:r>
        <w:rPr>
          <w:rFonts w:cs="Tahoma"/>
          <w:color w:val="000000" w:themeColor="text1"/>
        </w:rPr>
        <w:instrText xml:space="preserve"> ADDIN EN.CITE.DATA </w:instrText>
      </w:r>
      <w:r>
        <w:rPr>
          <w:rFonts w:cs="Tahoma"/>
          <w:color w:val="000000" w:themeColor="text1"/>
        </w:rPr>
      </w:r>
      <w:r>
        <w:rPr>
          <w:rFonts w:cs="Tahoma"/>
          <w:color w:val="000000" w:themeColor="text1"/>
        </w:rPr>
        <w:fldChar w:fldCharType="end"/>
      </w:r>
      <w:r w:rsidRPr="00B22D6F">
        <w:rPr>
          <w:rFonts w:cs="Tahoma"/>
          <w:color w:val="000000" w:themeColor="text1"/>
        </w:rPr>
      </w:r>
      <w:r w:rsidRPr="00B22D6F">
        <w:rPr>
          <w:rFonts w:cs="Tahoma"/>
          <w:color w:val="000000" w:themeColor="text1"/>
        </w:rPr>
        <w:fldChar w:fldCharType="end"/>
      </w:r>
      <w:r w:rsidRPr="00B22D6F">
        <w:rPr>
          <w:rFonts w:cs="Tahoma"/>
          <w:color w:val="000000" w:themeColor="text1"/>
          <w:vertAlign w:val="superscript"/>
        </w:rPr>
        <w:t xml:space="preserve"> </w:t>
      </w:r>
    </w:p>
    <w:p w14:paraId="3BB49F0D" w14:textId="77777777" w:rsidR="00E24AB0" w:rsidRPr="003F009A" w:rsidRDefault="00E24AB0" w:rsidP="003F009A">
      <w:pPr>
        <w:pStyle w:val="Heading3"/>
        <w:spacing w:before="0" w:line="240" w:lineRule="auto"/>
        <w:rPr>
          <w:rFonts w:ascii="Calibri" w:hAnsi="Calibri" w:cs="Calibri"/>
        </w:rPr>
      </w:pPr>
      <w:bookmarkStart w:id="241" w:name="_Toc444769453"/>
      <w:r w:rsidRPr="003F009A">
        <w:rPr>
          <w:rFonts w:ascii="Calibri" w:hAnsi="Calibri" w:cs="Calibri"/>
        </w:rPr>
        <w:t>1</w:t>
      </w:r>
      <w:r w:rsidR="006837C4" w:rsidRPr="003F009A">
        <w:rPr>
          <w:rFonts w:ascii="Calibri" w:hAnsi="Calibri" w:cs="Calibri"/>
        </w:rPr>
        <w:t>0</w:t>
      </w:r>
      <w:r w:rsidRPr="003F009A">
        <w:rPr>
          <w:rFonts w:ascii="Calibri" w:hAnsi="Calibri" w:cs="Calibri"/>
        </w:rPr>
        <w:t xml:space="preserve">.4.6 </w:t>
      </w:r>
      <w:r w:rsidRPr="003F009A">
        <w:rPr>
          <w:rFonts w:ascii="Calibri" w:hAnsi="Calibri" w:cs="Calibri"/>
        </w:rPr>
        <w:tab/>
        <w:t>Baseline Descriptive Statistics</w:t>
      </w:r>
      <w:bookmarkEnd w:id="239"/>
      <w:bookmarkEnd w:id="240"/>
      <w:bookmarkEnd w:id="241"/>
    </w:p>
    <w:p w14:paraId="7209ACB6" w14:textId="0FE2EB15" w:rsidR="00722788" w:rsidRPr="003F009A" w:rsidRDefault="002F32BA" w:rsidP="003F009A">
      <w:pPr>
        <w:spacing w:line="240" w:lineRule="auto"/>
        <w:rPr>
          <w:rFonts w:ascii="Calibri" w:hAnsi="Calibri" w:cs="Calibri"/>
          <w:sz w:val="22"/>
          <w:szCs w:val="22"/>
        </w:rPr>
      </w:pPr>
      <w:bookmarkStart w:id="242" w:name="_Toc417809580"/>
      <w:r>
        <w:rPr>
          <w:rFonts w:ascii="Calibri" w:hAnsi="Calibri" w:cs="Calibri"/>
          <w:sz w:val="22"/>
          <w:szCs w:val="22"/>
        </w:rPr>
        <w:t xml:space="preserve">At baseline we will </w:t>
      </w:r>
      <w:proofErr w:type="spellStart"/>
      <w:r>
        <w:rPr>
          <w:rFonts w:ascii="Calibri" w:hAnsi="Calibri" w:cs="Calibri"/>
          <w:sz w:val="22"/>
          <w:szCs w:val="22"/>
        </w:rPr>
        <w:t>preforme</w:t>
      </w:r>
      <w:proofErr w:type="spellEnd"/>
      <w:r>
        <w:rPr>
          <w:rFonts w:ascii="Calibri" w:hAnsi="Calibri" w:cs="Calibri"/>
          <w:sz w:val="22"/>
          <w:szCs w:val="22"/>
        </w:rPr>
        <w:t xml:space="preserve"> ANOVA and t-test to </w:t>
      </w:r>
      <w:proofErr w:type="spellStart"/>
      <w:r>
        <w:rPr>
          <w:rFonts w:ascii="Calibri" w:hAnsi="Calibri" w:cs="Calibri"/>
          <w:sz w:val="22"/>
          <w:szCs w:val="22"/>
        </w:rPr>
        <w:t>demonestrat</w:t>
      </w:r>
      <w:proofErr w:type="spellEnd"/>
      <w:r>
        <w:rPr>
          <w:rFonts w:ascii="Calibri" w:hAnsi="Calibri" w:cs="Calibri"/>
          <w:sz w:val="22"/>
          <w:szCs w:val="22"/>
        </w:rPr>
        <w:t xml:space="preserve"> </w:t>
      </w:r>
      <w:proofErr w:type="spellStart"/>
      <w:r>
        <w:rPr>
          <w:rFonts w:ascii="Calibri" w:hAnsi="Calibri" w:cs="Calibri"/>
          <w:sz w:val="22"/>
          <w:szCs w:val="22"/>
        </w:rPr>
        <w:t>diffrences</w:t>
      </w:r>
      <w:proofErr w:type="spellEnd"/>
      <w:r>
        <w:rPr>
          <w:rFonts w:ascii="Calibri" w:hAnsi="Calibri" w:cs="Calibri"/>
          <w:sz w:val="22"/>
          <w:szCs w:val="22"/>
        </w:rPr>
        <w:t xml:space="preserve"> between the study groups</w:t>
      </w:r>
    </w:p>
    <w:p w14:paraId="58E4A0A5" w14:textId="77777777" w:rsidR="00E24AB0" w:rsidRPr="003F009A" w:rsidRDefault="00E24AB0" w:rsidP="003F009A">
      <w:pPr>
        <w:pStyle w:val="Heading3"/>
        <w:spacing w:before="0" w:line="240" w:lineRule="auto"/>
        <w:rPr>
          <w:rFonts w:ascii="Calibri" w:hAnsi="Calibri" w:cs="Calibri"/>
        </w:rPr>
      </w:pPr>
      <w:bookmarkStart w:id="243" w:name="_Toc444769454"/>
      <w:r w:rsidRPr="003F009A">
        <w:rPr>
          <w:rFonts w:ascii="Calibri" w:hAnsi="Calibri" w:cs="Calibri"/>
        </w:rPr>
        <w:t>1</w:t>
      </w:r>
      <w:r w:rsidR="006837C4" w:rsidRPr="003F009A">
        <w:rPr>
          <w:rFonts w:ascii="Calibri" w:hAnsi="Calibri" w:cs="Calibri"/>
        </w:rPr>
        <w:t>0</w:t>
      </w:r>
      <w:r w:rsidRPr="003F009A">
        <w:rPr>
          <w:rFonts w:ascii="Calibri" w:hAnsi="Calibri" w:cs="Calibri"/>
        </w:rPr>
        <w:t>.4.7</w:t>
      </w:r>
      <w:r w:rsidRPr="003F009A">
        <w:rPr>
          <w:rFonts w:ascii="Calibri" w:hAnsi="Calibri" w:cs="Calibri"/>
        </w:rPr>
        <w:tab/>
        <w:t>Planned Interim Analyses</w:t>
      </w:r>
      <w:bookmarkEnd w:id="243"/>
      <w:r w:rsidRPr="003F009A">
        <w:rPr>
          <w:rFonts w:ascii="Calibri" w:hAnsi="Calibri" w:cs="Calibri"/>
        </w:rPr>
        <w:t xml:space="preserve"> </w:t>
      </w:r>
      <w:bookmarkEnd w:id="242"/>
    </w:p>
    <w:p w14:paraId="00815A20" w14:textId="69C22280" w:rsidR="00941CC6" w:rsidRPr="002F32BA" w:rsidRDefault="002F32BA" w:rsidP="003F009A">
      <w:pPr>
        <w:spacing w:before="0" w:after="0" w:line="240" w:lineRule="auto"/>
        <w:rPr>
          <w:rFonts w:ascii="Calibri" w:hAnsi="Calibri" w:cs="Calibri"/>
          <w:iCs/>
          <w:sz w:val="22"/>
          <w:szCs w:val="22"/>
        </w:rPr>
      </w:pPr>
      <w:r>
        <w:rPr>
          <w:rFonts w:ascii="Calibri" w:hAnsi="Calibri" w:cs="Calibri"/>
          <w:iCs/>
          <w:sz w:val="22"/>
          <w:szCs w:val="22"/>
        </w:rPr>
        <w:t>NA</w:t>
      </w:r>
    </w:p>
    <w:p w14:paraId="28812B9C" w14:textId="77777777" w:rsidR="00E24AB0" w:rsidRPr="003F009A" w:rsidRDefault="00E24AB0" w:rsidP="003F009A">
      <w:pPr>
        <w:pStyle w:val="Heading4"/>
        <w:spacing w:before="0" w:line="240" w:lineRule="auto"/>
        <w:rPr>
          <w:rFonts w:ascii="Calibri" w:hAnsi="Calibri" w:cs="Calibri"/>
        </w:rPr>
      </w:pPr>
      <w:bookmarkStart w:id="244" w:name="_Toc417809581"/>
      <w:r w:rsidRPr="003F009A">
        <w:rPr>
          <w:rFonts w:ascii="Calibri" w:hAnsi="Calibri" w:cs="Calibri"/>
        </w:rPr>
        <w:t>1</w:t>
      </w:r>
      <w:r w:rsidR="00895B1B" w:rsidRPr="003F009A">
        <w:rPr>
          <w:rFonts w:ascii="Calibri" w:hAnsi="Calibri" w:cs="Calibri"/>
        </w:rPr>
        <w:t>0</w:t>
      </w:r>
      <w:r w:rsidRPr="003F009A">
        <w:rPr>
          <w:rFonts w:ascii="Calibri" w:hAnsi="Calibri" w:cs="Calibri"/>
        </w:rPr>
        <w:t>.4.7.1</w:t>
      </w:r>
      <w:r w:rsidRPr="003F009A">
        <w:rPr>
          <w:rFonts w:ascii="Calibri" w:hAnsi="Calibri" w:cs="Calibri"/>
        </w:rPr>
        <w:tab/>
        <w:t>Safety Review</w:t>
      </w:r>
    </w:p>
    <w:p w14:paraId="7833BEB8" w14:textId="797559FE" w:rsidR="00722788" w:rsidRPr="003F009A" w:rsidRDefault="00722788" w:rsidP="003F009A">
      <w:pPr>
        <w:spacing w:line="240" w:lineRule="auto"/>
        <w:rPr>
          <w:rFonts w:ascii="Calibri" w:hAnsi="Calibri" w:cs="Calibri"/>
          <w:sz w:val="22"/>
          <w:szCs w:val="22"/>
        </w:rPr>
      </w:pPr>
    </w:p>
    <w:p w14:paraId="77E30EE5" w14:textId="4717006C" w:rsidR="00E24AB0" w:rsidRDefault="00E24AB0" w:rsidP="003F009A">
      <w:pPr>
        <w:pStyle w:val="Heading4"/>
        <w:spacing w:before="0" w:line="240" w:lineRule="auto"/>
        <w:rPr>
          <w:rFonts w:ascii="Calibri" w:hAnsi="Calibri" w:cs="Calibri"/>
        </w:rPr>
      </w:pPr>
      <w:r w:rsidRPr="003F009A">
        <w:rPr>
          <w:rFonts w:ascii="Calibri" w:hAnsi="Calibri" w:cs="Calibri"/>
        </w:rPr>
        <w:t>1</w:t>
      </w:r>
      <w:r w:rsidR="00895B1B" w:rsidRPr="003F009A">
        <w:rPr>
          <w:rFonts w:ascii="Calibri" w:hAnsi="Calibri" w:cs="Calibri"/>
        </w:rPr>
        <w:t>0</w:t>
      </w:r>
      <w:r w:rsidRPr="003F009A">
        <w:rPr>
          <w:rFonts w:ascii="Calibri" w:hAnsi="Calibri" w:cs="Calibri"/>
        </w:rPr>
        <w:t>.4.7.2</w:t>
      </w:r>
      <w:r w:rsidRPr="003F009A">
        <w:rPr>
          <w:rFonts w:ascii="Calibri" w:hAnsi="Calibri" w:cs="Calibri"/>
        </w:rPr>
        <w:tab/>
        <w:t>Efficacy Review</w:t>
      </w:r>
    </w:p>
    <w:p w14:paraId="58780972" w14:textId="77777777" w:rsidR="002F32BA" w:rsidRPr="002F32BA" w:rsidRDefault="002F32BA" w:rsidP="002F32BA"/>
    <w:p w14:paraId="169DEB30" w14:textId="77777777" w:rsidR="004874F2" w:rsidRPr="003F009A" w:rsidRDefault="004874F2" w:rsidP="003F009A">
      <w:pPr>
        <w:pStyle w:val="Heading4"/>
        <w:spacing w:before="0" w:line="240" w:lineRule="auto"/>
        <w:rPr>
          <w:rFonts w:ascii="Calibri" w:hAnsi="Calibri" w:cs="Calibri"/>
        </w:rPr>
      </w:pPr>
      <w:bookmarkStart w:id="245" w:name="_Toc440988476"/>
      <w:r w:rsidRPr="003F009A">
        <w:rPr>
          <w:rFonts w:ascii="Calibri" w:hAnsi="Calibri" w:cs="Calibri"/>
        </w:rPr>
        <w:t>10.4.8</w:t>
      </w:r>
      <w:r w:rsidRPr="003F009A">
        <w:rPr>
          <w:rFonts w:ascii="Calibri" w:hAnsi="Calibri" w:cs="Calibri"/>
        </w:rPr>
        <w:tab/>
        <w:t>Additional Sub-Group Analyses</w:t>
      </w:r>
      <w:bookmarkEnd w:id="245"/>
    </w:p>
    <w:p w14:paraId="7090574D" w14:textId="057ECE59" w:rsidR="00722788" w:rsidRPr="003F009A" w:rsidRDefault="002F32BA" w:rsidP="002F32BA">
      <w:pPr>
        <w:spacing w:line="240" w:lineRule="auto"/>
        <w:rPr>
          <w:rFonts w:ascii="Calibri" w:hAnsi="Calibri" w:cs="Calibri"/>
          <w:sz w:val="22"/>
          <w:szCs w:val="22"/>
        </w:rPr>
      </w:pPr>
      <w:r>
        <w:rPr>
          <w:rFonts w:cs="Tahoma"/>
          <w:shd w:val="clear" w:color="auto" w:fill="FFFFFF"/>
        </w:rPr>
        <w:t>Se</w:t>
      </w:r>
      <w:r w:rsidRPr="00B22D6F">
        <w:rPr>
          <w:rFonts w:cs="Tahoma"/>
          <w:shd w:val="clear" w:color="auto" w:fill="FFFFFF"/>
        </w:rPr>
        <w:t>nsitivity analyses within the stratum of men only</w:t>
      </w:r>
      <w:r>
        <w:rPr>
          <w:rFonts w:cs="Tahoma"/>
          <w:shd w:val="clear" w:color="auto" w:fill="FFFFFF"/>
        </w:rPr>
        <w:t xml:space="preserve"> will be test</w:t>
      </w:r>
    </w:p>
    <w:p w14:paraId="4B83CD54" w14:textId="63B63667" w:rsidR="00E24AB0" w:rsidRPr="003F009A" w:rsidRDefault="00E24AB0" w:rsidP="003F009A">
      <w:pPr>
        <w:pStyle w:val="Heading3"/>
        <w:spacing w:before="0" w:line="240" w:lineRule="auto"/>
        <w:rPr>
          <w:rFonts w:ascii="Calibri" w:hAnsi="Calibri" w:cs="Calibri"/>
        </w:rPr>
      </w:pPr>
      <w:bookmarkStart w:id="246" w:name="_Toc444769455"/>
      <w:r w:rsidRPr="003F009A">
        <w:rPr>
          <w:rFonts w:ascii="Calibri" w:hAnsi="Calibri" w:cs="Calibri"/>
        </w:rPr>
        <w:t>1</w:t>
      </w:r>
      <w:r w:rsidR="00895B1B" w:rsidRPr="003F009A">
        <w:rPr>
          <w:rFonts w:ascii="Calibri" w:hAnsi="Calibri" w:cs="Calibri"/>
        </w:rPr>
        <w:t>0</w:t>
      </w:r>
      <w:r w:rsidRPr="003F009A">
        <w:rPr>
          <w:rFonts w:ascii="Calibri" w:hAnsi="Calibri" w:cs="Calibri"/>
        </w:rPr>
        <w:t>.4.</w:t>
      </w:r>
      <w:r w:rsidR="001623DB" w:rsidRPr="003F009A">
        <w:rPr>
          <w:rFonts w:ascii="Calibri" w:hAnsi="Calibri" w:cs="Calibri"/>
        </w:rPr>
        <w:t>9</w:t>
      </w:r>
      <w:r w:rsidRPr="003F009A">
        <w:rPr>
          <w:rFonts w:ascii="Calibri" w:hAnsi="Calibri" w:cs="Calibri"/>
        </w:rPr>
        <w:tab/>
        <w:t>Multiple Comparison/Multiplicity</w:t>
      </w:r>
      <w:bookmarkEnd w:id="244"/>
      <w:bookmarkEnd w:id="246"/>
    </w:p>
    <w:p w14:paraId="6C7229E5" w14:textId="61A532BB" w:rsidR="00722788" w:rsidRPr="003F009A" w:rsidRDefault="00722788" w:rsidP="003F009A">
      <w:pPr>
        <w:spacing w:line="240" w:lineRule="auto"/>
        <w:rPr>
          <w:rFonts w:ascii="Calibri" w:hAnsi="Calibri" w:cs="Calibri"/>
          <w:sz w:val="22"/>
          <w:szCs w:val="22"/>
        </w:rPr>
      </w:pPr>
      <w:bookmarkStart w:id="247" w:name="_Toc417809582"/>
    </w:p>
    <w:p w14:paraId="026B845F" w14:textId="43D94EFD" w:rsidR="00E24AB0" w:rsidRPr="003F009A" w:rsidRDefault="00E24AB0" w:rsidP="003F009A">
      <w:pPr>
        <w:pStyle w:val="Heading3"/>
        <w:spacing w:before="0" w:line="240" w:lineRule="auto"/>
        <w:rPr>
          <w:rFonts w:ascii="Calibri" w:hAnsi="Calibri" w:cs="Calibri"/>
        </w:rPr>
      </w:pPr>
      <w:bookmarkStart w:id="248" w:name="_Toc444769456"/>
      <w:r w:rsidRPr="003F009A">
        <w:rPr>
          <w:rFonts w:ascii="Calibri" w:hAnsi="Calibri" w:cs="Calibri"/>
        </w:rPr>
        <w:t>1</w:t>
      </w:r>
      <w:r w:rsidR="00C616AA" w:rsidRPr="003F009A">
        <w:rPr>
          <w:rFonts w:ascii="Calibri" w:hAnsi="Calibri" w:cs="Calibri"/>
        </w:rPr>
        <w:t>0</w:t>
      </w:r>
      <w:r w:rsidRPr="003F009A">
        <w:rPr>
          <w:rFonts w:ascii="Calibri" w:hAnsi="Calibri" w:cs="Calibri"/>
        </w:rPr>
        <w:t>.4.</w:t>
      </w:r>
      <w:r w:rsidR="001623DB" w:rsidRPr="003F009A">
        <w:rPr>
          <w:rFonts w:ascii="Calibri" w:hAnsi="Calibri" w:cs="Calibri"/>
        </w:rPr>
        <w:t>10</w:t>
      </w:r>
      <w:r w:rsidRPr="003F009A">
        <w:rPr>
          <w:rFonts w:ascii="Calibri" w:hAnsi="Calibri" w:cs="Calibri"/>
        </w:rPr>
        <w:tab/>
        <w:t>Tabulation of Individual Response Data</w:t>
      </w:r>
      <w:bookmarkEnd w:id="247"/>
      <w:bookmarkEnd w:id="248"/>
    </w:p>
    <w:p w14:paraId="72BE1905" w14:textId="1F2F9C22" w:rsidR="00722788" w:rsidRPr="003F009A" w:rsidRDefault="00722788" w:rsidP="003F009A">
      <w:pPr>
        <w:spacing w:line="240" w:lineRule="auto"/>
        <w:rPr>
          <w:rFonts w:ascii="Calibri" w:hAnsi="Calibri" w:cs="Calibri"/>
          <w:sz w:val="22"/>
          <w:szCs w:val="22"/>
        </w:rPr>
      </w:pPr>
      <w:bookmarkStart w:id="249" w:name="_Toc417809578"/>
    </w:p>
    <w:p w14:paraId="15F3C25A" w14:textId="2B47A895" w:rsidR="00E24AB0" w:rsidRPr="003F009A" w:rsidRDefault="00E24AB0" w:rsidP="003F009A">
      <w:pPr>
        <w:pStyle w:val="Heading3"/>
        <w:spacing w:before="0" w:line="240" w:lineRule="auto"/>
        <w:rPr>
          <w:rFonts w:ascii="Calibri" w:hAnsi="Calibri" w:cs="Calibri"/>
        </w:rPr>
      </w:pPr>
      <w:bookmarkStart w:id="250" w:name="_Toc444769457"/>
      <w:r w:rsidRPr="003F009A">
        <w:rPr>
          <w:rFonts w:ascii="Calibri" w:hAnsi="Calibri" w:cs="Calibri"/>
        </w:rPr>
        <w:t>1</w:t>
      </w:r>
      <w:r w:rsidR="00C616AA" w:rsidRPr="003F009A">
        <w:rPr>
          <w:rFonts w:ascii="Calibri" w:hAnsi="Calibri" w:cs="Calibri"/>
        </w:rPr>
        <w:t>0</w:t>
      </w:r>
      <w:r w:rsidRPr="003F009A">
        <w:rPr>
          <w:rFonts w:ascii="Calibri" w:hAnsi="Calibri" w:cs="Calibri"/>
        </w:rPr>
        <w:t>.4.1</w:t>
      </w:r>
      <w:r w:rsidR="001623DB" w:rsidRPr="003F009A">
        <w:rPr>
          <w:rFonts w:ascii="Calibri" w:hAnsi="Calibri" w:cs="Calibri"/>
        </w:rPr>
        <w:t>1</w:t>
      </w:r>
      <w:r w:rsidR="00131BE6" w:rsidRPr="003F009A">
        <w:rPr>
          <w:rFonts w:ascii="Calibri" w:hAnsi="Calibri" w:cs="Calibri"/>
        </w:rPr>
        <w:tab/>
      </w:r>
      <w:r w:rsidRPr="003F009A">
        <w:rPr>
          <w:rFonts w:ascii="Calibri" w:hAnsi="Calibri" w:cs="Calibri"/>
        </w:rPr>
        <w:t>Exploratory Analyses</w:t>
      </w:r>
      <w:bookmarkEnd w:id="249"/>
      <w:bookmarkEnd w:id="250"/>
    </w:p>
    <w:p w14:paraId="01D2C523" w14:textId="181A5F5B" w:rsidR="00722788" w:rsidRPr="003F009A" w:rsidRDefault="00722788" w:rsidP="003F009A">
      <w:pPr>
        <w:spacing w:line="240" w:lineRule="auto"/>
        <w:rPr>
          <w:rFonts w:ascii="Calibri" w:hAnsi="Calibri" w:cs="Calibri"/>
          <w:sz w:val="22"/>
          <w:szCs w:val="22"/>
        </w:rPr>
      </w:pPr>
      <w:bookmarkStart w:id="251" w:name="_Toc417809583"/>
    </w:p>
    <w:p w14:paraId="68CD9633" w14:textId="77777777" w:rsidR="00E24AB0" w:rsidRPr="003F009A" w:rsidRDefault="00E24AB0" w:rsidP="003F009A">
      <w:pPr>
        <w:pStyle w:val="Heading2"/>
        <w:spacing w:before="0" w:line="240" w:lineRule="auto"/>
        <w:rPr>
          <w:rFonts w:ascii="Calibri" w:hAnsi="Calibri" w:cs="Calibri"/>
        </w:rPr>
      </w:pPr>
      <w:bookmarkStart w:id="252" w:name="_Toc444769458"/>
      <w:r w:rsidRPr="003F009A">
        <w:rPr>
          <w:rFonts w:ascii="Calibri" w:hAnsi="Calibri" w:cs="Calibri"/>
        </w:rPr>
        <w:t>1</w:t>
      </w:r>
      <w:r w:rsidR="00C616AA" w:rsidRPr="003F009A">
        <w:rPr>
          <w:rFonts w:ascii="Calibri" w:hAnsi="Calibri" w:cs="Calibri"/>
        </w:rPr>
        <w:t>0</w:t>
      </w:r>
      <w:r w:rsidRPr="003F009A">
        <w:rPr>
          <w:rFonts w:ascii="Calibri" w:hAnsi="Calibri" w:cs="Calibri"/>
        </w:rPr>
        <w:t>.5</w:t>
      </w:r>
      <w:r w:rsidRPr="003F009A">
        <w:rPr>
          <w:rFonts w:ascii="Calibri" w:hAnsi="Calibri" w:cs="Calibri"/>
        </w:rPr>
        <w:tab/>
        <w:t>Sample Size</w:t>
      </w:r>
      <w:bookmarkEnd w:id="251"/>
      <w:bookmarkEnd w:id="252"/>
    </w:p>
    <w:p w14:paraId="720D00E7" w14:textId="7B896B78" w:rsidR="00975BB4" w:rsidRPr="003F009A" w:rsidRDefault="00975BB4" w:rsidP="00C5085C">
      <w:pPr>
        <w:spacing w:line="240" w:lineRule="auto"/>
        <w:rPr>
          <w:rFonts w:ascii="Calibri" w:hAnsi="Calibri" w:cs="Calibri"/>
          <w:sz w:val="22"/>
          <w:szCs w:val="22"/>
        </w:rPr>
      </w:pPr>
      <w:r w:rsidRPr="003F009A">
        <w:rPr>
          <w:rFonts w:ascii="Calibri" w:hAnsi="Calibri" w:cs="Calibri"/>
          <w:color w:val="222222"/>
          <w:sz w:val="22"/>
          <w:szCs w:val="22"/>
          <w:shd w:val="clear" w:color="auto" w:fill="FFFFFF"/>
        </w:rPr>
        <w:t xml:space="preserve">Sample size was estimated based on findings from a previous 14-week intervention study, in which 33 postmenopausal obese women (57 </w:t>
      </w:r>
      <w:proofErr w:type="spellStart"/>
      <w:r w:rsidRPr="003F009A">
        <w:rPr>
          <w:rFonts w:ascii="Calibri" w:hAnsi="Calibri" w:cs="Calibri"/>
          <w:color w:val="222222"/>
          <w:sz w:val="22"/>
          <w:szCs w:val="22"/>
          <w:shd w:val="clear" w:color="auto" w:fill="FFFFFF"/>
        </w:rPr>
        <w:t>yr</w:t>
      </w:r>
      <w:proofErr w:type="spellEnd"/>
      <w:r w:rsidRPr="003F009A">
        <w:rPr>
          <w:rFonts w:ascii="Calibri" w:hAnsi="Calibri" w:cs="Calibri"/>
          <w:color w:val="222222"/>
          <w:sz w:val="22"/>
          <w:szCs w:val="22"/>
          <w:shd w:val="clear" w:color="auto" w:fill="FFFFFF"/>
        </w:rPr>
        <w:t>, 92 kg, 36% body fat) were randomized to one of three interventions: diet alone, exercise alone, and diet and exercise group.</w:t>
      </w:r>
      <w:r w:rsidRPr="003F009A">
        <w:rPr>
          <w:rFonts w:ascii="Calibri" w:hAnsi="Calibri" w:cs="Calibri"/>
          <w:color w:val="222222"/>
          <w:sz w:val="22"/>
          <w:szCs w:val="22"/>
        </w:rPr>
        <w:t xml:space="preserve"> </w:t>
      </w:r>
      <w:r w:rsidRPr="003F009A">
        <w:rPr>
          <w:rFonts w:ascii="Calibri" w:hAnsi="Calibri" w:cs="Calibri"/>
          <w:color w:val="222222"/>
          <w:sz w:val="22"/>
          <w:szCs w:val="22"/>
          <w:shd w:val="clear" w:color="auto" w:fill="FFFFFF"/>
        </w:rPr>
        <w:t>We observed a significant relative change in VAT of 12.8% (P&lt;0.05). Thus, the minimum detectable effect after 18 months for the primary VAT between the intervention groups was estimated as 3.57cm</w:t>
      </w:r>
      <w:r w:rsidRPr="003F009A">
        <w:rPr>
          <w:rFonts w:ascii="Calibri" w:hAnsi="Calibri" w:cs="Calibri"/>
          <w:color w:val="222222"/>
          <w:sz w:val="22"/>
          <w:szCs w:val="22"/>
          <w:shd w:val="clear" w:color="auto" w:fill="FFFFFF"/>
          <w:vertAlign w:val="superscript"/>
        </w:rPr>
        <w:t>2</w:t>
      </w:r>
      <w:r w:rsidRPr="003F009A">
        <w:rPr>
          <w:rFonts w:ascii="Calibri" w:hAnsi="Calibri" w:cs="Calibri"/>
          <w:color w:val="222222"/>
          <w:sz w:val="22"/>
          <w:szCs w:val="22"/>
          <w:shd w:val="clear" w:color="auto" w:fill="FFFFFF"/>
        </w:rPr>
        <w:t xml:space="preserve">, and for an alpha=5% and power=80%, 250 participants were required (calculated using </w:t>
      </w:r>
      <w:proofErr w:type="spellStart"/>
      <w:r w:rsidRPr="003F009A">
        <w:rPr>
          <w:rFonts w:ascii="Calibri" w:hAnsi="Calibri" w:cs="Calibri"/>
          <w:color w:val="222222"/>
          <w:sz w:val="22"/>
          <w:szCs w:val="22"/>
          <w:shd w:val="clear" w:color="auto" w:fill="FFFFFF"/>
        </w:rPr>
        <w:t>Winpepi</w:t>
      </w:r>
      <w:proofErr w:type="spellEnd"/>
      <w:r w:rsidRPr="003F009A">
        <w:rPr>
          <w:rFonts w:ascii="Calibri" w:hAnsi="Calibri" w:cs="Calibri"/>
          <w:color w:val="222222"/>
          <w:sz w:val="22"/>
          <w:szCs w:val="22"/>
          <w:shd w:val="clear" w:color="auto" w:fill="FFFFFF"/>
        </w:rPr>
        <w:t xml:space="preserve"> software). </w:t>
      </w:r>
    </w:p>
    <w:p w14:paraId="7C40331D" w14:textId="77777777" w:rsidR="00E24AB0" w:rsidRPr="003F009A" w:rsidRDefault="00E24AB0" w:rsidP="003F009A">
      <w:pPr>
        <w:pStyle w:val="Heading2"/>
        <w:spacing w:before="0" w:line="240" w:lineRule="auto"/>
        <w:rPr>
          <w:rFonts w:ascii="Calibri" w:hAnsi="Calibri" w:cs="Calibri"/>
        </w:rPr>
      </w:pPr>
      <w:bookmarkStart w:id="253" w:name="_Toc444769459"/>
      <w:r w:rsidRPr="003F009A">
        <w:rPr>
          <w:rFonts w:ascii="Calibri" w:hAnsi="Calibri" w:cs="Calibri"/>
        </w:rPr>
        <w:t>1</w:t>
      </w:r>
      <w:r w:rsidR="00C616AA" w:rsidRPr="003F009A">
        <w:rPr>
          <w:rFonts w:ascii="Calibri" w:hAnsi="Calibri" w:cs="Calibri"/>
        </w:rPr>
        <w:t>0</w:t>
      </w:r>
      <w:r w:rsidRPr="003F009A">
        <w:rPr>
          <w:rFonts w:ascii="Calibri" w:hAnsi="Calibri" w:cs="Calibri"/>
        </w:rPr>
        <w:t>.6</w:t>
      </w:r>
      <w:r w:rsidRPr="003F009A">
        <w:rPr>
          <w:rFonts w:ascii="Calibri" w:hAnsi="Calibri" w:cs="Calibri"/>
        </w:rPr>
        <w:tab/>
        <w:t>Measures to Minimize Bias</w:t>
      </w:r>
      <w:bookmarkEnd w:id="253"/>
    </w:p>
    <w:p w14:paraId="0489A7EE" w14:textId="77777777" w:rsidR="00D4702F" w:rsidRPr="003F009A" w:rsidRDefault="00D4702F" w:rsidP="003F009A">
      <w:pPr>
        <w:spacing w:before="0" w:after="0" w:line="240" w:lineRule="auto"/>
        <w:rPr>
          <w:rFonts w:ascii="Calibri" w:hAnsi="Calibri" w:cs="Calibri"/>
          <w:spacing w:val="-1"/>
          <w:sz w:val="22"/>
          <w:szCs w:val="22"/>
        </w:rPr>
      </w:pPr>
    </w:p>
    <w:p w14:paraId="70A26B5E" w14:textId="77777777" w:rsidR="00E24AB0" w:rsidRPr="003F009A" w:rsidRDefault="00E24AB0" w:rsidP="003F009A">
      <w:pPr>
        <w:pStyle w:val="Heading3"/>
        <w:spacing w:before="0" w:line="240" w:lineRule="auto"/>
        <w:rPr>
          <w:rFonts w:ascii="Calibri" w:hAnsi="Calibri" w:cs="Calibri"/>
        </w:rPr>
      </w:pPr>
      <w:bookmarkStart w:id="254" w:name="_Toc444769460"/>
      <w:r w:rsidRPr="003F009A">
        <w:rPr>
          <w:rFonts w:ascii="Calibri" w:hAnsi="Calibri" w:cs="Calibri"/>
        </w:rPr>
        <w:t>1</w:t>
      </w:r>
      <w:r w:rsidR="005B0083" w:rsidRPr="003F009A">
        <w:rPr>
          <w:rFonts w:ascii="Calibri" w:hAnsi="Calibri" w:cs="Calibri"/>
        </w:rPr>
        <w:t>0</w:t>
      </w:r>
      <w:r w:rsidRPr="003F009A">
        <w:rPr>
          <w:rFonts w:ascii="Calibri" w:hAnsi="Calibri" w:cs="Calibri"/>
        </w:rPr>
        <w:t>.6.1</w:t>
      </w:r>
      <w:r w:rsidRPr="003F009A">
        <w:rPr>
          <w:rFonts w:ascii="Calibri" w:hAnsi="Calibri" w:cs="Calibri"/>
        </w:rPr>
        <w:tab/>
        <w:t>Enrollment/ Randomization/ Masking Procedures</w:t>
      </w:r>
      <w:bookmarkEnd w:id="254"/>
    </w:p>
    <w:p w14:paraId="090B499F" w14:textId="19C172B4" w:rsidR="00844B68" w:rsidRDefault="00873485" w:rsidP="003F470A">
      <w:pPr>
        <w:spacing w:line="240" w:lineRule="auto"/>
        <w:rPr>
          <w:rFonts w:cs="Arial"/>
          <w:color w:val="222222"/>
          <w:sz w:val="22"/>
          <w:szCs w:val="22"/>
        </w:rPr>
      </w:pPr>
      <w:r w:rsidRPr="00873485">
        <w:rPr>
          <w:rFonts w:cs="Calibri"/>
          <w:sz w:val="22"/>
          <w:szCs w:val="22"/>
        </w:rPr>
        <w:lastRenderedPageBreak/>
        <w:t xml:space="preserve">Participants </w:t>
      </w:r>
      <w:r w:rsidR="00FE3E92">
        <w:rPr>
          <w:rFonts w:cs="Calibri"/>
          <w:sz w:val="22"/>
          <w:szCs w:val="22"/>
        </w:rPr>
        <w:t>will be</w:t>
      </w:r>
      <w:r w:rsidRPr="00873485">
        <w:rPr>
          <w:rFonts w:cs="Calibri"/>
          <w:sz w:val="22"/>
          <w:szCs w:val="22"/>
        </w:rPr>
        <w:t xml:space="preserve"> randomly assigned to one of two equal-caloric diets for the entire study period: a low-fat diet</w:t>
      </w:r>
      <w:hyperlink w:anchor="_ENREF_20" w:tooltip="American Heart Association Nutrition, 2006 #102" w:history="1"/>
      <w:r w:rsidRPr="00873485">
        <w:rPr>
          <w:rFonts w:cs="Calibri"/>
          <w:sz w:val="22"/>
          <w:szCs w:val="22"/>
        </w:rPr>
        <w:t xml:space="preserve"> (n=1</w:t>
      </w:r>
      <w:r w:rsidR="006B2AA6">
        <w:rPr>
          <w:rFonts w:cs="Calibri"/>
          <w:sz w:val="22"/>
          <w:szCs w:val="22"/>
        </w:rPr>
        <w:t>25</w:t>
      </w:r>
      <w:r w:rsidRPr="00873485">
        <w:rPr>
          <w:rFonts w:cs="Calibri"/>
          <w:sz w:val="22"/>
          <w:szCs w:val="22"/>
        </w:rPr>
        <w:t>) or a Mediterranean/low-carbohydrate diet</w:t>
      </w:r>
      <w:hyperlink w:anchor="_ENREF_17" w:tooltip="Shai, 2008 #34" w:history="1"/>
      <w:r w:rsidRPr="00873485">
        <w:rPr>
          <w:rFonts w:cs="Calibri"/>
          <w:sz w:val="22"/>
          <w:szCs w:val="22"/>
        </w:rPr>
        <w:t xml:space="preserve"> (n=</w:t>
      </w:r>
      <w:r w:rsidR="006B2AA6">
        <w:rPr>
          <w:rFonts w:cs="Calibri"/>
          <w:sz w:val="22"/>
          <w:szCs w:val="22"/>
        </w:rPr>
        <w:t>125</w:t>
      </w:r>
      <w:r w:rsidRPr="00873485">
        <w:rPr>
          <w:rFonts w:cs="Calibri"/>
          <w:sz w:val="22"/>
          <w:szCs w:val="22"/>
        </w:rPr>
        <w:t xml:space="preserve">). After 6 months of dietary intervention, each diet group </w:t>
      </w:r>
      <w:r w:rsidR="00FE3E92">
        <w:rPr>
          <w:rFonts w:cs="Calibri"/>
          <w:sz w:val="22"/>
          <w:szCs w:val="22"/>
        </w:rPr>
        <w:t>will be</w:t>
      </w:r>
      <w:r w:rsidRPr="00873485">
        <w:rPr>
          <w:rFonts w:cs="Calibri"/>
          <w:sz w:val="22"/>
          <w:szCs w:val="22"/>
        </w:rPr>
        <w:t xml:space="preserve"> further randomized into added PA groups (LF</w:t>
      </w:r>
      <w:r w:rsidRPr="00873485">
        <w:rPr>
          <w:rFonts w:cs="Calibri"/>
          <w:sz w:val="22"/>
          <w:szCs w:val="22"/>
          <w:vertAlign w:val="superscript"/>
        </w:rPr>
        <w:t>PA+</w:t>
      </w:r>
      <w:r w:rsidRPr="00873485">
        <w:rPr>
          <w:rFonts w:cs="Calibri"/>
          <w:sz w:val="22"/>
          <w:szCs w:val="22"/>
        </w:rPr>
        <w:t>, MED/LC</w:t>
      </w:r>
      <w:r w:rsidRPr="00873485">
        <w:rPr>
          <w:rFonts w:cs="Calibri"/>
          <w:sz w:val="22"/>
          <w:szCs w:val="22"/>
          <w:vertAlign w:val="superscript"/>
        </w:rPr>
        <w:t>PA+</w:t>
      </w:r>
      <w:r w:rsidRPr="00873485">
        <w:rPr>
          <w:rFonts w:cs="Calibri"/>
          <w:sz w:val="22"/>
          <w:szCs w:val="22"/>
        </w:rPr>
        <w:t>) or no added PA groups (LF</w:t>
      </w:r>
      <w:r w:rsidRPr="00873485">
        <w:rPr>
          <w:rFonts w:cs="Calibri"/>
          <w:sz w:val="22"/>
          <w:szCs w:val="22"/>
          <w:vertAlign w:val="superscript"/>
        </w:rPr>
        <w:t>PA–</w:t>
      </w:r>
      <w:r w:rsidRPr="00873485">
        <w:rPr>
          <w:rFonts w:cs="Calibri"/>
          <w:sz w:val="22"/>
          <w:szCs w:val="22"/>
        </w:rPr>
        <w:t>, MED/LC</w:t>
      </w:r>
      <w:r w:rsidRPr="00873485">
        <w:rPr>
          <w:rFonts w:cs="Calibri"/>
          <w:sz w:val="22"/>
          <w:szCs w:val="22"/>
          <w:vertAlign w:val="superscript"/>
        </w:rPr>
        <w:t>PA–</w:t>
      </w:r>
      <w:r w:rsidRPr="00873485">
        <w:rPr>
          <w:rFonts w:cs="Calibri"/>
          <w:sz w:val="22"/>
          <w:szCs w:val="22"/>
        </w:rPr>
        <w:t>) for the last 12 months of intervention.</w:t>
      </w:r>
      <w:r w:rsidRPr="00873485">
        <w:rPr>
          <w:rFonts w:cs="Arial"/>
          <w:color w:val="222222"/>
          <w:sz w:val="22"/>
          <w:szCs w:val="22"/>
        </w:rPr>
        <w:t xml:space="preserve"> The randomization </w:t>
      </w:r>
      <w:r w:rsidR="00C9134E">
        <w:rPr>
          <w:rFonts w:cs="Calibri"/>
          <w:sz w:val="22"/>
          <w:szCs w:val="22"/>
        </w:rPr>
        <w:t xml:space="preserve">will be </w:t>
      </w:r>
      <w:r w:rsidRPr="00873485">
        <w:rPr>
          <w:rFonts w:cs="Arial"/>
          <w:color w:val="222222"/>
          <w:sz w:val="22"/>
          <w:szCs w:val="22"/>
        </w:rPr>
        <w:t xml:space="preserve">performed with an allocation ratio of 1:1 to the two treatment groups, within strata of baseline VAT area for the first randomization, and of address of residence (to ensure similar geographical distance from the gym) in the second randomization (in blocks of two). Participants </w:t>
      </w:r>
      <w:r w:rsidR="00FE3E92">
        <w:rPr>
          <w:rFonts w:cs="Calibri"/>
          <w:sz w:val="22"/>
          <w:szCs w:val="22"/>
        </w:rPr>
        <w:t>will be</w:t>
      </w:r>
      <w:r w:rsidRPr="00873485">
        <w:rPr>
          <w:rFonts w:cs="Arial"/>
          <w:color w:val="222222"/>
          <w:sz w:val="22"/>
          <w:szCs w:val="22"/>
        </w:rPr>
        <w:t xml:space="preserve"> randomized after all had been recruited, in one phase, after their strata characteristics </w:t>
      </w:r>
      <w:r w:rsidR="00844B68">
        <w:rPr>
          <w:rFonts w:cs="Calibri"/>
          <w:sz w:val="22"/>
          <w:szCs w:val="22"/>
        </w:rPr>
        <w:t xml:space="preserve">will be </w:t>
      </w:r>
      <w:r w:rsidRPr="00873485">
        <w:rPr>
          <w:rFonts w:cs="Arial"/>
          <w:color w:val="222222"/>
          <w:sz w:val="22"/>
          <w:szCs w:val="22"/>
        </w:rPr>
        <w:t xml:space="preserve">defined. </w:t>
      </w:r>
    </w:p>
    <w:p w14:paraId="2110ADDB" w14:textId="2FC572BC" w:rsidR="00722788" w:rsidRPr="003F009A" w:rsidRDefault="00873485" w:rsidP="007961E7">
      <w:pPr>
        <w:spacing w:line="240" w:lineRule="auto"/>
        <w:rPr>
          <w:rFonts w:ascii="Calibri" w:hAnsi="Calibri" w:cs="Calibri"/>
          <w:sz w:val="22"/>
          <w:szCs w:val="22"/>
        </w:rPr>
      </w:pPr>
      <w:r w:rsidRPr="00873485">
        <w:rPr>
          <w:rFonts w:cs="Arial"/>
          <w:color w:val="222222"/>
          <w:sz w:val="22"/>
          <w:szCs w:val="22"/>
          <w:shd w:val="clear" w:color="auto" w:fill="FFFFFF"/>
        </w:rPr>
        <w:t xml:space="preserve">The participants, who </w:t>
      </w:r>
      <w:r w:rsidR="00844B68">
        <w:rPr>
          <w:rFonts w:cs="Calibri"/>
          <w:sz w:val="22"/>
          <w:szCs w:val="22"/>
        </w:rPr>
        <w:t>will be</w:t>
      </w:r>
      <w:r w:rsidRPr="00873485">
        <w:rPr>
          <w:rFonts w:cs="Arial"/>
          <w:color w:val="222222"/>
          <w:sz w:val="22"/>
          <w:szCs w:val="22"/>
          <w:shd w:val="clear" w:color="auto" w:fill="FFFFFF"/>
        </w:rPr>
        <w:t xml:space="preserve"> randomized in the same time point, </w:t>
      </w:r>
      <w:r w:rsidR="00844B68">
        <w:rPr>
          <w:rFonts w:cs="Calibri"/>
          <w:sz w:val="22"/>
          <w:szCs w:val="22"/>
        </w:rPr>
        <w:t>will be</w:t>
      </w:r>
      <w:r w:rsidRPr="00873485">
        <w:rPr>
          <w:rFonts w:cs="Arial"/>
          <w:color w:val="222222"/>
          <w:sz w:val="22"/>
          <w:szCs w:val="22"/>
          <w:shd w:val="clear" w:color="auto" w:fill="FFFFFF"/>
        </w:rPr>
        <w:t xml:space="preserve"> aware of the intervention to which they </w:t>
      </w:r>
      <w:r w:rsidR="00844B68">
        <w:rPr>
          <w:rFonts w:cs="Calibri"/>
          <w:sz w:val="22"/>
          <w:szCs w:val="22"/>
        </w:rPr>
        <w:t>will be</w:t>
      </w:r>
      <w:r w:rsidRPr="00873485">
        <w:rPr>
          <w:rFonts w:cs="Arial"/>
          <w:color w:val="222222"/>
          <w:sz w:val="22"/>
          <w:szCs w:val="22"/>
          <w:shd w:val="clear" w:color="auto" w:fill="FFFFFF"/>
        </w:rPr>
        <w:t xml:space="preserve"> assigned (open-label). Study investigators </w:t>
      </w:r>
      <w:r w:rsidR="00844B68">
        <w:rPr>
          <w:rFonts w:cs="Calibri"/>
          <w:sz w:val="22"/>
          <w:szCs w:val="22"/>
        </w:rPr>
        <w:t>will be</w:t>
      </w:r>
      <w:r w:rsidRPr="00873485">
        <w:rPr>
          <w:rFonts w:cs="Arial"/>
          <w:color w:val="222222"/>
          <w:sz w:val="22"/>
          <w:szCs w:val="22"/>
          <w:shd w:val="clear" w:color="auto" w:fill="FFFFFF"/>
        </w:rPr>
        <w:t xml:space="preserve"> blinded to the </w:t>
      </w:r>
      <w:r w:rsidRPr="00873485">
        <w:rPr>
          <w:sz w:val="22"/>
          <w:szCs w:val="22"/>
        </w:rPr>
        <w:t>intervention group identities.</w:t>
      </w:r>
    </w:p>
    <w:p w14:paraId="6839712C" w14:textId="77777777" w:rsidR="00E24AB0" w:rsidRPr="003F009A" w:rsidRDefault="00E24AB0" w:rsidP="003F009A">
      <w:pPr>
        <w:pStyle w:val="Heading3"/>
        <w:spacing w:before="0" w:line="240" w:lineRule="auto"/>
        <w:rPr>
          <w:rFonts w:ascii="Calibri" w:hAnsi="Calibri" w:cs="Calibri"/>
        </w:rPr>
      </w:pPr>
      <w:bookmarkStart w:id="255" w:name="_Toc444769461"/>
      <w:r w:rsidRPr="003F009A">
        <w:rPr>
          <w:rFonts w:ascii="Calibri" w:hAnsi="Calibri" w:cs="Calibri"/>
        </w:rPr>
        <w:t>1</w:t>
      </w:r>
      <w:r w:rsidR="007E36E7" w:rsidRPr="003F009A">
        <w:rPr>
          <w:rFonts w:ascii="Calibri" w:hAnsi="Calibri" w:cs="Calibri"/>
        </w:rPr>
        <w:t>0</w:t>
      </w:r>
      <w:r w:rsidRPr="003F009A">
        <w:rPr>
          <w:rFonts w:ascii="Calibri" w:hAnsi="Calibri" w:cs="Calibri"/>
        </w:rPr>
        <w:t>.6.2</w:t>
      </w:r>
      <w:r w:rsidRPr="003F009A">
        <w:rPr>
          <w:rFonts w:ascii="Calibri" w:hAnsi="Calibri" w:cs="Calibri"/>
        </w:rPr>
        <w:tab/>
        <w:t>Evaluation of Success of Blinding</w:t>
      </w:r>
      <w:bookmarkEnd w:id="255"/>
      <w:r w:rsidRPr="003F009A">
        <w:rPr>
          <w:rFonts w:ascii="Calibri" w:hAnsi="Calibri" w:cs="Calibri"/>
        </w:rPr>
        <w:t xml:space="preserve"> </w:t>
      </w:r>
    </w:p>
    <w:p w14:paraId="17EA629C" w14:textId="385AD688" w:rsidR="00722788" w:rsidRPr="001D3E0D" w:rsidRDefault="001D3E0D" w:rsidP="001D3E0D">
      <w:pPr>
        <w:spacing w:line="240" w:lineRule="auto"/>
        <w:rPr>
          <w:rFonts w:cs="Arial"/>
          <w:color w:val="222222"/>
          <w:sz w:val="22"/>
          <w:szCs w:val="22"/>
          <w:shd w:val="clear" w:color="auto" w:fill="FFFFFF"/>
        </w:rPr>
      </w:pPr>
      <w:r w:rsidRPr="001D3E0D">
        <w:rPr>
          <w:rFonts w:cs="Arial"/>
          <w:color w:val="222222"/>
          <w:sz w:val="22"/>
          <w:szCs w:val="22"/>
          <w:shd w:val="clear" w:color="auto" w:fill="FFFFFF"/>
        </w:rPr>
        <w:t>Double Blind (Care Provider, Investigator, Outcomes Assessor</w:t>
      </w:r>
      <w:r>
        <w:rPr>
          <w:rFonts w:cs="Arial"/>
          <w:color w:val="222222"/>
          <w:sz w:val="22"/>
          <w:szCs w:val="22"/>
          <w:shd w:val="clear" w:color="auto" w:fill="FFFFFF"/>
        </w:rPr>
        <w:t>)</w:t>
      </w:r>
    </w:p>
    <w:p w14:paraId="323E063D" w14:textId="77777777" w:rsidR="00E24AB0" w:rsidRPr="003F009A" w:rsidRDefault="00E24AB0" w:rsidP="003F009A">
      <w:pPr>
        <w:pStyle w:val="Heading3"/>
        <w:spacing w:before="0" w:line="240" w:lineRule="auto"/>
        <w:rPr>
          <w:rFonts w:ascii="Calibri" w:hAnsi="Calibri" w:cs="Calibri"/>
        </w:rPr>
      </w:pPr>
      <w:bookmarkStart w:id="256" w:name="_Toc444769462"/>
      <w:r w:rsidRPr="003F009A">
        <w:rPr>
          <w:rFonts w:ascii="Calibri" w:hAnsi="Calibri" w:cs="Calibri"/>
        </w:rPr>
        <w:t>1</w:t>
      </w:r>
      <w:r w:rsidR="007E36E7" w:rsidRPr="003F009A">
        <w:rPr>
          <w:rFonts w:ascii="Calibri" w:hAnsi="Calibri" w:cs="Calibri"/>
        </w:rPr>
        <w:t>0</w:t>
      </w:r>
      <w:r w:rsidRPr="003F009A">
        <w:rPr>
          <w:rFonts w:ascii="Calibri" w:hAnsi="Calibri" w:cs="Calibri"/>
        </w:rPr>
        <w:t>.6.3</w:t>
      </w:r>
      <w:r w:rsidRPr="003F009A">
        <w:rPr>
          <w:rFonts w:ascii="Calibri" w:hAnsi="Calibri" w:cs="Calibri"/>
        </w:rPr>
        <w:tab/>
        <w:t>Breaking the Study Blind/</w:t>
      </w:r>
      <w:r w:rsidR="00C61592" w:rsidRPr="003F009A">
        <w:rPr>
          <w:rFonts w:ascii="Calibri" w:hAnsi="Calibri" w:cs="Calibri"/>
        </w:rPr>
        <w:t>Participant</w:t>
      </w:r>
      <w:r w:rsidRPr="003F009A">
        <w:rPr>
          <w:rFonts w:ascii="Calibri" w:hAnsi="Calibri" w:cs="Calibri"/>
        </w:rPr>
        <w:t xml:space="preserve"> Code</w:t>
      </w:r>
      <w:bookmarkEnd w:id="256"/>
    </w:p>
    <w:p w14:paraId="15D5A90E" w14:textId="5658BEDF" w:rsidR="00722788" w:rsidRPr="003F009A" w:rsidRDefault="006B2AA6" w:rsidP="003F009A">
      <w:pPr>
        <w:spacing w:line="240" w:lineRule="auto"/>
        <w:rPr>
          <w:rFonts w:ascii="Calibri" w:hAnsi="Calibri" w:cs="Calibri"/>
          <w:sz w:val="22"/>
          <w:szCs w:val="22"/>
        </w:rPr>
      </w:pPr>
      <w:r>
        <w:rPr>
          <w:rFonts w:ascii="Calibri" w:hAnsi="Calibri" w:cs="Calibri"/>
          <w:sz w:val="22"/>
          <w:szCs w:val="22"/>
        </w:rPr>
        <w:t>The code will be blind until the end of the study.</w:t>
      </w:r>
    </w:p>
    <w:p w14:paraId="329646B2" w14:textId="77777777" w:rsidR="0048335B" w:rsidRPr="003F009A" w:rsidRDefault="0048335B" w:rsidP="003F009A">
      <w:pPr>
        <w:pStyle w:val="Heading1"/>
        <w:spacing w:before="0" w:line="240" w:lineRule="auto"/>
        <w:rPr>
          <w:rFonts w:ascii="Calibri" w:hAnsi="Calibri" w:cs="Calibri"/>
        </w:rPr>
      </w:pPr>
      <w:bookmarkStart w:id="257" w:name="_Toc444769463"/>
      <w:r w:rsidRPr="003F009A">
        <w:rPr>
          <w:rFonts w:ascii="Calibri" w:hAnsi="Calibri" w:cs="Calibri"/>
        </w:rPr>
        <w:t>1</w:t>
      </w:r>
      <w:r w:rsidR="007E36E7" w:rsidRPr="003F009A">
        <w:rPr>
          <w:rFonts w:ascii="Calibri" w:hAnsi="Calibri" w:cs="Calibri"/>
        </w:rPr>
        <w:t>1</w:t>
      </w:r>
      <w:r w:rsidRPr="003F009A">
        <w:rPr>
          <w:rFonts w:ascii="Calibri" w:hAnsi="Calibri" w:cs="Calibri"/>
        </w:rPr>
        <w:tab/>
        <w:t>SOURCE DOCUMENTS AND ACCESS TO SOURCE DATA/DOCUMENTS</w:t>
      </w:r>
      <w:bookmarkEnd w:id="257"/>
    </w:p>
    <w:p w14:paraId="40C34245" w14:textId="293A3CE1" w:rsidR="00722788" w:rsidRPr="003F009A" w:rsidRDefault="006B2AA6" w:rsidP="003F009A">
      <w:pPr>
        <w:spacing w:line="240" w:lineRule="auto"/>
        <w:rPr>
          <w:rFonts w:ascii="Calibri" w:hAnsi="Calibri" w:cs="Calibri"/>
          <w:sz w:val="22"/>
          <w:szCs w:val="22"/>
        </w:rPr>
      </w:pPr>
      <w:r>
        <w:rPr>
          <w:rFonts w:ascii="Calibri" w:hAnsi="Calibri" w:cs="Calibri"/>
          <w:sz w:val="22"/>
          <w:szCs w:val="22"/>
        </w:rPr>
        <w:t xml:space="preserve">All documents, include the </w:t>
      </w:r>
      <w:r w:rsidR="00B134BF">
        <w:rPr>
          <w:rFonts w:ascii="Calibri" w:hAnsi="Calibri" w:cs="Calibri"/>
          <w:sz w:val="22"/>
          <w:szCs w:val="22"/>
        </w:rPr>
        <w:t xml:space="preserve">singed </w:t>
      </w:r>
      <w:r>
        <w:rPr>
          <w:rFonts w:ascii="Calibri" w:hAnsi="Calibri" w:cs="Calibri"/>
          <w:sz w:val="22"/>
          <w:szCs w:val="22"/>
        </w:rPr>
        <w:t xml:space="preserve">inform consent will be hold in a lock room in the </w:t>
      </w:r>
      <w:proofErr w:type="spellStart"/>
      <w:r>
        <w:rPr>
          <w:rFonts w:ascii="Calibri" w:hAnsi="Calibri" w:cs="Calibri"/>
          <w:sz w:val="22"/>
          <w:szCs w:val="22"/>
        </w:rPr>
        <w:t>Radiolegy</w:t>
      </w:r>
      <w:proofErr w:type="spellEnd"/>
      <w:r>
        <w:rPr>
          <w:rFonts w:ascii="Calibri" w:hAnsi="Calibri" w:cs="Calibri"/>
          <w:sz w:val="22"/>
          <w:szCs w:val="22"/>
        </w:rPr>
        <w:t xml:space="preserve"> department in </w:t>
      </w:r>
      <w:proofErr w:type="spellStart"/>
      <w:r>
        <w:rPr>
          <w:rFonts w:ascii="Calibri" w:hAnsi="Calibri" w:cs="Calibri"/>
          <w:sz w:val="22"/>
          <w:szCs w:val="22"/>
        </w:rPr>
        <w:t>Soroka</w:t>
      </w:r>
      <w:proofErr w:type="spellEnd"/>
      <w:r>
        <w:rPr>
          <w:rFonts w:ascii="Calibri" w:hAnsi="Calibri" w:cs="Calibri"/>
          <w:sz w:val="22"/>
          <w:szCs w:val="22"/>
        </w:rPr>
        <w:t xml:space="preserve"> Medical Center. </w:t>
      </w:r>
    </w:p>
    <w:p w14:paraId="32BD0AD0" w14:textId="77777777" w:rsidR="001671E8" w:rsidRPr="003F009A" w:rsidRDefault="009746B2" w:rsidP="003F009A">
      <w:pPr>
        <w:pStyle w:val="Heading1"/>
        <w:spacing w:before="0" w:line="240" w:lineRule="auto"/>
        <w:rPr>
          <w:rFonts w:ascii="Calibri" w:hAnsi="Calibri" w:cs="Calibri"/>
        </w:rPr>
      </w:pPr>
      <w:bookmarkStart w:id="258" w:name="_Toc444769464"/>
      <w:r w:rsidRPr="003F009A">
        <w:rPr>
          <w:rFonts w:ascii="Calibri" w:hAnsi="Calibri" w:cs="Calibri"/>
        </w:rPr>
        <w:t>1</w:t>
      </w:r>
      <w:r w:rsidR="007E36E7" w:rsidRPr="003F009A">
        <w:rPr>
          <w:rFonts w:ascii="Calibri" w:hAnsi="Calibri" w:cs="Calibri"/>
        </w:rPr>
        <w:t>2</w:t>
      </w:r>
      <w:r w:rsidRPr="003F009A">
        <w:rPr>
          <w:rFonts w:ascii="Calibri" w:hAnsi="Calibri" w:cs="Calibri"/>
        </w:rPr>
        <w:tab/>
      </w:r>
      <w:r w:rsidR="001C0EBA" w:rsidRPr="003F009A">
        <w:rPr>
          <w:rFonts w:ascii="Calibri" w:hAnsi="Calibri" w:cs="Calibri"/>
        </w:rPr>
        <w:t>QUALITY ASSURANCE AND QUALITY CONTROL</w:t>
      </w:r>
      <w:bookmarkEnd w:id="258"/>
    </w:p>
    <w:p w14:paraId="1DD23626" w14:textId="525E637C" w:rsidR="00722788" w:rsidRPr="003F009A" w:rsidRDefault="00722788" w:rsidP="003F009A">
      <w:pPr>
        <w:spacing w:line="240" w:lineRule="auto"/>
        <w:rPr>
          <w:rFonts w:ascii="Calibri" w:hAnsi="Calibri" w:cs="Calibri"/>
          <w:sz w:val="22"/>
          <w:szCs w:val="22"/>
        </w:rPr>
      </w:pPr>
    </w:p>
    <w:p w14:paraId="73995670" w14:textId="2488D678" w:rsidR="001671E8" w:rsidRPr="003F009A" w:rsidRDefault="009746B2" w:rsidP="003F009A">
      <w:pPr>
        <w:pStyle w:val="Heading1"/>
        <w:spacing w:before="0" w:line="240" w:lineRule="auto"/>
        <w:rPr>
          <w:rFonts w:ascii="Calibri" w:hAnsi="Calibri" w:cs="Calibri"/>
        </w:rPr>
      </w:pPr>
      <w:bookmarkStart w:id="259" w:name="_Toc444769465"/>
      <w:r w:rsidRPr="003F009A">
        <w:rPr>
          <w:rFonts w:ascii="Calibri" w:hAnsi="Calibri" w:cs="Calibri"/>
        </w:rPr>
        <w:t>1</w:t>
      </w:r>
      <w:r w:rsidR="00163AA0" w:rsidRPr="003F009A">
        <w:rPr>
          <w:rFonts w:ascii="Calibri" w:hAnsi="Calibri" w:cs="Calibri"/>
        </w:rPr>
        <w:t>3</w:t>
      </w:r>
      <w:r w:rsidRPr="003F009A">
        <w:rPr>
          <w:rFonts w:ascii="Calibri" w:hAnsi="Calibri" w:cs="Calibri"/>
        </w:rPr>
        <w:tab/>
      </w:r>
      <w:r w:rsidR="001671E8" w:rsidRPr="003F009A">
        <w:rPr>
          <w:rFonts w:ascii="Calibri" w:hAnsi="Calibri" w:cs="Calibri"/>
        </w:rPr>
        <w:t>ETHICS/PROTECTION OF HUMAN SUBJECTS</w:t>
      </w:r>
      <w:bookmarkEnd w:id="259"/>
      <w:r w:rsidR="001671E8" w:rsidRPr="003F009A">
        <w:rPr>
          <w:rFonts w:ascii="Calibri" w:hAnsi="Calibri" w:cs="Calibri"/>
        </w:rPr>
        <w:t xml:space="preserve"> </w:t>
      </w:r>
    </w:p>
    <w:p w14:paraId="7E96B868" w14:textId="77777777" w:rsidR="00966AC1" w:rsidRPr="003F009A" w:rsidRDefault="00966AC1" w:rsidP="003F009A">
      <w:pPr>
        <w:pStyle w:val="Default"/>
        <w:spacing w:before="0"/>
        <w:rPr>
          <w:rFonts w:ascii="Calibri" w:hAnsi="Calibri" w:cs="Calibri"/>
          <w:iCs/>
          <w:sz w:val="22"/>
          <w:szCs w:val="22"/>
        </w:rPr>
      </w:pPr>
    </w:p>
    <w:p w14:paraId="4B08B1F3" w14:textId="77777777" w:rsidR="001671E8" w:rsidRPr="003F009A" w:rsidRDefault="009746B2" w:rsidP="003F009A">
      <w:pPr>
        <w:pStyle w:val="Heading2"/>
        <w:spacing w:before="0" w:line="240" w:lineRule="auto"/>
        <w:rPr>
          <w:rFonts w:ascii="Calibri" w:hAnsi="Calibri" w:cs="Calibri"/>
        </w:rPr>
      </w:pPr>
      <w:bookmarkStart w:id="260" w:name="_Toc444769466"/>
      <w:r w:rsidRPr="003F009A">
        <w:rPr>
          <w:rFonts w:ascii="Calibri" w:hAnsi="Calibri" w:cs="Calibri"/>
        </w:rPr>
        <w:t>1</w:t>
      </w:r>
      <w:r w:rsidR="00163AA0" w:rsidRPr="003F009A">
        <w:rPr>
          <w:rFonts w:ascii="Calibri" w:hAnsi="Calibri" w:cs="Calibri"/>
        </w:rPr>
        <w:t>3</w:t>
      </w:r>
      <w:r w:rsidRPr="003F009A">
        <w:rPr>
          <w:rFonts w:ascii="Calibri" w:hAnsi="Calibri" w:cs="Calibri"/>
        </w:rPr>
        <w:t>.1</w:t>
      </w:r>
      <w:r w:rsidRPr="003F009A">
        <w:rPr>
          <w:rFonts w:ascii="Calibri" w:hAnsi="Calibri" w:cs="Calibri"/>
        </w:rPr>
        <w:tab/>
      </w:r>
      <w:r w:rsidR="001671E8" w:rsidRPr="003F009A">
        <w:rPr>
          <w:rFonts w:ascii="Calibri" w:hAnsi="Calibri" w:cs="Calibri"/>
        </w:rPr>
        <w:t>Ethical Standard</w:t>
      </w:r>
      <w:bookmarkEnd w:id="260"/>
      <w:r w:rsidR="001671E8" w:rsidRPr="003F009A">
        <w:rPr>
          <w:rFonts w:ascii="Calibri" w:hAnsi="Calibri" w:cs="Calibri"/>
        </w:rPr>
        <w:t xml:space="preserve"> </w:t>
      </w:r>
    </w:p>
    <w:p w14:paraId="2474048E" w14:textId="28EEEC98" w:rsidR="00722788" w:rsidRPr="003F009A" w:rsidRDefault="009C6DE9" w:rsidP="001B1D01">
      <w:pPr>
        <w:spacing w:line="240" w:lineRule="auto"/>
        <w:rPr>
          <w:rFonts w:ascii="Calibri" w:hAnsi="Calibri" w:cs="Calibri"/>
          <w:sz w:val="22"/>
          <w:szCs w:val="22"/>
        </w:rPr>
      </w:pPr>
      <w:r w:rsidRPr="009C6DE9">
        <w:rPr>
          <w:rFonts w:ascii="Calibri" w:hAnsi="Calibri" w:cs="Calibri"/>
          <w:color w:val="000000"/>
          <w:sz w:val="22"/>
          <w:szCs w:val="22"/>
        </w:rPr>
        <w:t xml:space="preserve">The </w:t>
      </w:r>
      <w:r w:rsidR="007961E7">
        <w:rPr>
          <w:rFonts w:ascii="Calibri" w:hAnsi="Calibri" w:cs="Calibri"/>
          <w:color w:val="000000"/>
          <w:sz w:val="22"/>
          <w:szCs w:val="22"/>
        </w:rPr>
        <w:t xml:space="preserve">PI </w:t>
      </w:r>
      <w:r w:rsidRPr="009C6DE9">
        <w:rPr>
          <w:rFonts w:ascii="Calibri" w:hAnsi="Calibri" w:cs="Calibri"/>
          <w:color w:val="000000"/>
          <w:sz w:val="22"/>
          <w:szCs w:val="22"/>
        </w:rPr>
        <w:t xml:space="preserve">will ensure that this study is conducted in full conformity </w:t>
      </w:r>
      <w:r w:rsidR="001B1D01" w:rsidRPr="001B1D01">
        <w:rPr>
          <w:rFonts w:ascii="Calibri" w:hAnsi="Calibri" w:cs="Calibri"/>
          <w:color w:val="000000"/>
          <w:sz w:val="22"/>
          <w:szCs w:val="22"/>
        </w:rPr>
        <w:t>with the Declaration of Helsinki</w:t>
      </w:r>
      <w:r w:rsidR="001B1D01">
        <w:rPr>
          <w:rFonts w:ascii="Calibri" w:hAnsi="Calibri" w:cs="Calibri"/>
          <w:color w:val="000000"/>
          <w:sz w:val="22"/>
          <w:szCs w:val="22"/>
        </w:rPr>
        <w:t>.</w:t>
      </w:r>
      <w:r w:rsidRPr="009C6DE9">
        <w:rPr>
          <w:rFonts w:ascii="Calibri" w:hAnsi="Calibri" w:cs="Calibri"/>
          <w:color w:val="000000"/>
          <w:sz w:val="22"/>
          <w:szCs w:val="22"/>
        </w:rPr>
        <w:t xml:space="preserve"> </w:t>
      </w:r>
    </w:p>
    <w:p w14:paraId="5D82F85D" w14:textId="77777777" w:rsidR="001671E8" w:rsidRPr="003F009A" w:rsidRDefault="009746B2" w:rsidP="003F009A">
      <w:pPr>
        <w:pStyle w:val="Heading2"/>
        <w:spacing w:before="0" w:line="240" w:lineRule="auto"/>
        <w:rPr>
          <w:rFonts w:ascii="Calibri" w:hAnsi="Calibri" w:cs="Calibri"/>
        </w:rPr>
      </w:pPr>
      <w:bookmarkStart w:id="261" w:name="_Toc444769467"/>
      <w:r w:rsidRPr="003F009A">
        <w:rPr>
          <w:rFonts w:ascii="Calibri" w:hAnsi="Calibri" w:cs="Calibri"/>
        </w:rPr>
        <w:t>1</w:t>
      </w:r>
      <w:r w:rsidR="00163AA0" w:rsidRPr="003F009A">
        <w:rPr>
          <w:rFonts w:ascii="Calibri" w:hAnsi="Calibri" w:cs="Calibri"/>
        </w:rPr>
        <w:t>3</w:t>
      </w:r>
      <w:r w:rsidRPr="003F009A">
        <w:rPr>
          <w:rFonts w:ascii="Calibri" w:hAnsi="Calibri" w:cs="Calibri"/>
        </w:rPr>
        <w:t>.2</w:t>
      </w:r>
      <w:r w:rsidRPr="003F009A">
        <w:rPr>
          <w:rFonts w:ascii="Calibri" w:hAnsi="Calibri" w:cs="Calibri"/>
        </w:rPr>
        <w:tab/>
      </w:r>
      <w:r w:rsidR="001671E8" w:rsidRPr="003F009A">
        <w:rPr>
          <w:rFonts w:ascii="Calibri" w:hAnsi="Calibri" w:cs="Calibri"/>
        </w:rPr>
        <w:t>Institutional Review Board</w:t>
      </w:r>
      <w:bookmarkEnd w:id="261"/>
      <w:r w:rsidR="001671E8" w:rsidRPr="003F009A">
        <w:rPr>
          <w:rFonts w:ascii="Calibri" w:hAnsi="Calibri" w:cs="Calibri"/>
        </w:rPr>
        <w:t xml:space="preserve"> </w:t>
      </w:r>
    </w:p>
    <w:p w14:paraId="11DF90A2" w14:textId="3B9438C4" w:rsidR="00722788" w:rsidRPr="003F009A" w:rsidRDefault="00D7001F" w:rsidP="006F10B4">
      <w:pPr>
        <w:spacing w:line="240" w:lineRule="auto"/>
        <w:rPr>
          <w:rFonts w:ascii="Calibri" w:hAnsi="Calibri" w:cs="Calibri"/>
          <w:sz w:val="22"/>
          <w:szCs w:val="22"/>
        </w:rPr>
      </w:pPr>
      <w:r w:rsidRPr="00D7001F">
        <w:rPr>
          <w:rFonts w:ascii="Calibri" w:hAnsi="Calibri" w:cs="Calibri"/>
          <w:color w:val="000000"/>
          <w:sz w:val="22"/>
          <w:szCs w:val="22"/>
        </w:rPr>
        <w:t xml:space="preserve">The protocol, informed consent form, recruitment materials, and all participant materials </w:t>
      </w:r>
      <w:r w:rsidR="00C003B4">
        <w:rPr>
          <w:rFonts w:ascii="Calibri" w:hAnsi="Calibri" w:cs="Calibri"/>
          <w:color w:val="000000"/>
          <w:sz w:val="22"/>
          <w:szCs w:val="22"/>
        </w:rPr>
        <w:t xml:space="preserve">were </w:t>
      </w:r>
      <w:r w:rsidRPr="00D7001F">
        <w:rPr>
          <w:rFonts w:ascii="Calibri" w:hAnsi="Calibri" w:cs="Calibri"/>
          <w:color w:val="000000"/>
          <w:sz w:val="22"/>
          <w:szCs w:val="22"/>
        </w:rPr>
        <w:t xml:space="preserve">submitted </w:t>
      </w:r>
      <w:r w:rsidR="00C003B4">
        <w:rPr>
          <w:rFonts w:ascii="Calibri" w:hAnsi="Calibri" w:cs="Calibri"/>
          <w:color w:val="000000"/>
          <w:sz w:val="22"/>
          <w:szCs w:val="22"/>
        </w:rPr>
        <w:t xml:space="preserve">and </w:t>
      </w:r>
      <w:r w:rsidR="00C003B4" w:rsidRPr="00D7001F">
        <w:rPr>
          <w:rFonts w:ascii="Calibri" w:hAnsi="Calibri" w:cs="Calibri"/>
          <w:color w:val="000000"/>
          <w:sz w:val="22"/>
          <w:szCs w:val="22"/>
        </w:rPr>
        <w:t>approv</w:t>
      </w:r>
      <w:r w:rsidR="00C003B4">
        <w:rPr>
          <w:rFonts w:ascii="Calibri" w:hAnsi="Calibri" w:cs="Calibri"/>
          <w:color w:val="000000"/>
          <w:sz w:val="22"/>
          <w:szCs w:val="22"/>
        </w:rPr>
        <w:t xml:space="preserve">ed by </w:t>
      </w:r>
      <w:r w:rsidRPr="00D7001F">
        <w:rPr>
          <w:rFonts w:ascii="Calibri" w:hAnsi="Calibri" w:cs="Calibri"/>
          <w:color w:val="000000"/>
          <w:sz w:val="22"/>
          <w:szCs w:val="22"/>
        </w:rPr>
        <w:t>the IRB</w:t>
      </w:r>
      <w:r w:rsidR="006F10B4">
        <w:rPr>
          <w:rFonts w:ascii="Calibri" w:hAnsi="Calibri" w:cs="Calibri"/>
          <w:color w:val="000000"/>
          <w:sz w:val="22"/>
          <w:szCs w:val="22"/>
        </w:rPr>
        <w:t xml:space="preserve"> (</w:t>
      </w:r>
      <w:r w:rsidR="006F10B4" w:rsidRPr="006F10B4">
        <w:rPr>
          <w:rFonts w:ascii="Calibri" w:hAnsi="Calibri" w:cs="Calibri"/>
          <w:color w:val="000000"/>
          <w:sz w:val="22"/>
          <w:szCs w:val="22"/>
        </w:rPr>
        <w:t xml:space="preserve">Medical Ethics Board and the Helsinki Committee of the </w:t>
      </w:r>
      <w:proofErr w:type="spellStart"/>
      <w:r w:rsidR="006F10B4" w:rsidRPr="006F10B4">
        <w:rPr>
          <w:rFonts w:ascii="Calibri" w:hAnsi="Calibri" w:cs="Calibri"/>
          <w:color w:val="000000"/>
          <w:sz w:val="22"/>
          <w:szCs w:val="22"/>
        </w:rPr>
        <w:t>Soroka</w:t>
      </w:r>
      <w:proofErr w:type="spellEnd"/>
      <w:r w:rsidR="006F10B4" w:rsidRPr="006F10B4">
        <w:rPr>
          <w:rFonts w:ascii="Calibri" w:hAnsi="Calibri" w:cs="Calibri"/>
          <w:color w:val="000000"/>
          <w:sz w:val="22"/>
          <w:szCs w:val="22"/>
        </w:rPr>
        <w:t xml:space="preserve"> University Medical Center</w:t>
      </w:r>
      <w:r w:rsidR="00113738">
        <w:rPr>
          <w:rFonts w:ascii="Calibri" w:hAnsi="Calibri" w:cs="Calibri"/>
          <w:color w:val="000000"/>
          <w:sz w:val="22"/>
          <w:szCs w:val="22"/>
        </w:rPr>
        <w:t>, Israel</w:t>
      </w:r>
      <w:r w:rsidR="006F10B4">
        <w:rPr>
          <w:rFonts w:ascii="Calibri" w:hAnsi="Calibri" w:cs="Calibri"/>
          <w:color w:val="000000"/>
          <w:sz w:val="22"/>
          <w:szCs w:val="22"/>
        </w:rPr>
        <w:t>)</w:t>
      </w:r>
      <w:r w:rsidR="00C003B4">
        <w:rPr>
          <w:rFonts w:ascii="Calibri" w:hAnsi="Calibri" w:cs="Calibri"/>
          <w:color w:val="000000"/>
          <w:sz w:val="22"/>
          <w:szCs w:val="22"/>
        </w:rPr>
        <w:t>.</w:t>
      </w:r>
      <w:r w:rsidR="006F10B4">
        <w:rPr>
          <w:rFonts w:ascii="Calibri" w:hAnsi="Calibri" w:cs="Calibri"/>
          <w:color w:val="000000"/>
          <w:sz w:val="22"/>
          <w:szCs w:val="22"/>
        </w:rPr>
        <w:t xml:space="preserve"> </w:t>
      </w:r>
      <w:r w:rsidRPr="00D7001F">
        <w:rPr>
          <w:rFonts w:ascii="Calibri" w:hAnsi="Calibri" w:cs="Calibri"/>
          <w:color w:val="000000"/>
          <w:sz w:val="22"/>
          <w:szCs w:val="22"/>
        </w:rPr>
        <w:t xml:space="preserve">Any amendment to the protocol will </w:t>
      </w:r>
      <w:r w:rsidR="000527F4">
        <w:rPr>
          <w:rFonts w:ascii="Calibri" w:hAnsi="Calibri" w:cs="Calibri"/>
          <w:color w:val="000000"/>
          <w:sz w:val="22"/>
          <w:szCs w:val="22"/>
        </w:rPr>
        <w:t xml:space="preserve">be </w:t>
      </w:r>
      <w:r w:rsidR="000527F4" w:rsidRPr="00D7001F">
        <w:rPr>
          <w:rFonts w:ascii="Calibri" w:hAnsi="Calibri" w:cs="Calibri"/>
          <w:color w:val="000000"/>
          <w:sz w:val="22"/>
          <w:szCs w:val="22"/>
        </w:rPr>
        <w:t xml:space="preserve">submitted </w:t>
      </w:r>
      <w:r w:rsidR="000527F4">
        <w:rPr>
          <w:rFonts w:ascii="Calibri" w:hAnsi="Calibri" w:cs="Calibri"/>
          <w:color w:val="000000"/>
          <w:sz w:val="22"/>
          <w:szCs w:val="22"/>
        </w:rPr>
        <w:t xml:space="preserve">for </w:t>
      </w:r>
      <w:r w:rsidRPr="00D7001F">
        <w:rPr>
          <w:rFonts w:ascii="Calibri" w:hAnsi="Calibri" w:cs="Calibri"/>
          <w:color w:val="000000"/>
          <w:sz w:val="22"/>
          <w:szCs w:val="22"/>
        </w:rPr>
        <w:t>review and</w:t>
      </w:r>
      <w:r w:rsidR="000527F4">
        <w:rPr>
          <w:rFonts w:ascii="Calibri" w:hAnsi="Calibri" w:cs="Calibri"/>
          <w:color w:val="000000"/>
          <w:sz w:val="22"/>
          <w:szCs w:val="22"/>
        </w:rPr>
        <w:t xml:space="preserve"> </w:t>
      </w:r>
      <w:r w:rsidRPr="00D7001F">
        <w:rPr>
          <w:rFonts w:ascii="Calibri" w:hAnsi="Calibri" w:cs="Calibri"/>
          <w:color w:val="000000"/>
          <w:sz w:val="22"/>
          <w:szCs w:val="22"/>
        </w:rPr>
        <w:t>approval by the IRB before the changes are implemented to the study. All changes to the consent form</w:t>
      </w:r>
      <w:r w:rsidR="000527F4">
        <w:rPr>
          <w:rFonts w:ascii="Calibri" w:hAnsi="Calibri" w:cs="Calibri"/>
          <w:color w:val="000000"/>
          <w:sz w:val="22"/>
          <w:szCs w:val="22"/>
        </w:rPr>
        <w:t xml:space="preserve"> </w:t>
      </w:r>
      <w:r w:rsidRPr="00D7001F">
        <w:rPr>
          <w:rFonts w:ascii="Calibri" w:hAnsi="Calibri" w:cs="Calibri"/>
          <w:color w:val="000000"/>
          <w:sz w:val="22"/>
          <w:szCs w:val="22"/>
        </w:rPr>
        <w:t>will be IRB approved; a determination will be made regarding whether previously consented participants</w:t>
      </w:r>
      <w:r w:rsidR="000527F4">
        <w:rPr>
          <w:rFonts w:ascii="Calibri" w:hAnsi="Calibri" w:cs="Calibri"/>
          <w:color w:val="000000"/>
          <w:sz w:val="22"/>
          <w:szCs w:val="22"/>
        </w:rPr>
        <w:t xml:space="preserve"> </w:t>
      </w:r>
      <w:r w:rsidRPr="00D7001F">
        <w:rPr>
          <w:rFonts w:ascii="Calibri" w:hAnsi="Calibri" w:cs="Calibri"/>
          <w:color w:val="000000"/>
          <w:sz w:val="22"/>
          <w:szCs w:val="22"/>
        </w:rPr>
        <w:t>need to be re-consented.</w:t>
      </w:r>
    </w:p>
    <w:p w14:paraId="433D5962" w14:textId="77777777" w:rsidR="001671E8" w:rsidRPr="003F009A" w:rsidRDefault="009746B2" w:rsidP="003F009A">
      <w:pPr>
        <w:pStyle w:val="Heading2"/>
        <w:spacing w:before="0" w:line="240" w:lineRule="auto"/>
        <w:rPr>
          <w:rFonts w:ascii="Calibri" w:hAnsi="Calibri" w:cs="Calibri"/>
        </w:rPr>
      </w:pPr>
      <w:bookmarkStart w:id="262" w:name="_Toc444769468"/>
      <w:r w:rsidRPr="003F009A">
        <w:rPr>
          <w:rFonts w:ascii="Calibri" w:hAnsi="Calibri" w:cs="Calibri"/>
        </w:rPr>
        <w:t>1</w:t>
      </w:r>
      <w:r w:rsidR="00163AA0" w:rsidRPr="003F009A">
        <w:rPr>
          <w:rFonts w:ascii="Calibri" w:hAnsi="Calibri" w:cs="Calibri"/>
        </w:rPr>
        <w:t>3</w:t>
      </w:r>
      <w:r w:rsidRPr="003F009A">
        <w:rPr>
          <w:rFonts w:ascii="Calibri" w:hAnsi="Calibri" w:cs="Calibri"/>
        </w:rPr>
        <w:t>.3</w:t>
      </w:r>
      <w:r w:rsidRPr="003F009A">
        <w:rPr>
          <w:rFonts w:ascii="Calibri" w:hAnsi="Calibri" w:cs="Calibri"/>
        </w:rPr>
        <w:tab/>
      </w:r>
      <w:r w:rsidR="001671E8" w:rsidRPr="003F009A">
        <w:rPr>
          <w:rFonts w:ascii="Calibri" w:hAnsi="Calibri" w:cs="Calibri"/>
        </w:rPr>
        <w:t>Informed Consent Process</w:t>
      </w:r>
      <w:bookmarkEnd w:id="262"/>
      <w:r w:rsidR="001671E8" w:rsidRPr="003F009A">
        <w:rPr>
          <w:rFonts w:ascii="Calibri" w:hAnsi="Calibri" w:cs="Calibri"/>
        </w:rPr>
        <w:t xml:space="preserve"> </w:t>
      </w:r>
    </w:p>
    <w:p w14:paraId="02F6C1DB" w14:textId="77777777" w:rsidR="001671E8" w:rsidRPr="003F009A" w:rsidRDefault="001671E8" w:rsidP="003F009A">
      <w:pPr>
        <w:pStyle w:val="Default"/>
        <w:spacing w:before="0"/>
        <w:rPr>
          <w:rFonts w:ascii="Calibri" w:hAnsi="Calibri" w:cs="Calibri"/>
          <w:iCs/>
          <w:sz w:val="22"/>
          <w:szCs w:val="22"/>
        </w:rPr>
      </w:pPr>
    </w:p>
    <w:p w14:paraId="3DC36B99" w14:textId="2FFE430D" w:rsidR="001671E8" w:rsidRPr="003F009A" w:rsidRDefault="001671E8" w:rsidP="003F009A">
      <w:pPr>
        <w:pStyle w:val="Heading3"/>
        <w:spacing w:before="0" w:line="240" w:lineRule="auto"/>
        <w:rPr>
          <w:rFonts w:ascii="Calibri" w:hAnsi="Calibri" w:cs="Calibri"/>
        </w:rPr>
      </w:pPr>
      <w:bookmarkStart w:id="263" w:name="_Toc444769469"/>
      <w:r w:rsidRPr="003F009A">
        <w:rPr>
          <w:rFonts w:ascii="Calibri" w:hAnsi="Calibri" w:cs="Calibri"/>
        </w:rPr>
        <w:lastRenderedPageBreak/>
        <w:t>1</w:t>
      </w:r>
      <w:r w:rsidR="00163AA0" w:rsidRPr="003F009A">
        <w:rPr>
          <w:rFonts w:ascii="Calibri" w:hAnsi="Calibri" w:cs="Calibri"/>
        </w:rPr>
        <w:t>3</w:t>
      </w:r>
      <w:r w:rsidR="009746B2" w:rsidRPr="003F009A">
        <w:rPr>
          <w:rFonts w:ascii="Calibri" w:hAnsi="Calibri" w:cs="Calibri"/>
        </w:rPr>
        <w:t>.3.1</w:t>
      </w:r>
      <w:r w:rsidR="009746B2" w:rsidRPr="003F009A">
        <w:rPr>
          <w:rFonts w:ascii="Calibri" w:hAnsi="Calibri" w:cs="Calibri"/>
        </w:rPr>
        <w:tab/>
      </w:r>
      <w:r w:rsidR="00131BE6" w:rsidRPr="003F009A">
        <w:rPr>
          <w:rFonts w:ascii="Calibri" w:hAnsi="Calibri" w:cs="Calibri"/>
        </w:rPr>
        <w:t>Consent/assent and O</w:t>
      </w:r>
      <w:r w:rsidRPr="003F009A">
        <w:rPr>
          <w:rFonts w:ascii="Calibri" w:hAnsi="Calibri" w:cs="Calibri"/>
        </w:rPr>
        <w:t xml:space="preserve">ther </w:t>
      </w:r>
      <w:r w:rsidR="00131BE6" w:rsidRPr="003F009A">
        <w:rPr>
          <w:rFonts w:ascii="Calibri" w:hAnsi="Calibri" w:cs="Calibri"/>
        </w:rPr>
        <w:t>I</w:t>
      </w:r>
      <w:r w:rsidRPr="003F009A">
        <w:rPr>
          <w:rFonts w:ascii="Calibri" w:hAnsi="Calibri" w:cs="Calibri"/>
        </w:rPr>
        <w:t xml:space="preserve">nformational </w:t>
      </w:r>
      <w:r w:rsidR="00131BE6" w:rsidRPr="003F009A">
        <w:rPr>
          <w:rFonts w:ascii="Calibri" w:hAnsi="Calibri" w:cs="Calibri"/>
        </w:rPr>
        <w:t>D</w:t>
      </w:r>
      <w:r w:rsidR="008874FC" w:rsidRPr="003F009A">
        <w:rPr>
          <w:rFonts w:ascii="Calibri" w:hAnsi="Calibri" w:cs="Calibri"/>
        </w:rPr>
        <w:t xml:space="preserve">ocuments </w:t>
      </w:r>
      <w:r w:rsidR="00131BE6" w:rsidRPr="003F009A">
        <w:rPr>
          <w:rFonts w:ascii="Calibri" w:hAnsi="Calibri" w:cs="Calibri"/>
        </w:rPr>
        <w:t>P</w:t>
      </w:r>
      <w:r w:rsidRPr="003F009A">
        <w:rPr>
          <w:rFonts w:ascii="Calibri" w:hAnsi="Calibri" w:cs="Calibri"/>
        </w:rPr>
        <w:t xml:space="preserve">rovided to </w:t>
      </w:r>
      <w:r w:rsidR="00131BE6" w:rsidRPr="003F009A">
        <w:rPr>
          <w:rFonts w:ascii="Calibri" w:hAnsi="Calibri" w:cs="Calibri"/>
        </w:rPr>
        <w:t>P</w:t>
      </w:r>
      <w:r w:rsidR="00C61592" w:rsidRPr="003F009A">
        <w:rPr>
          <w:rFonts w:ascii="Calibri" w:hAnsi="Calibri" w:cs="Calibri"/>
        </w:rPr>
        <w:t>articipant</w:t>
      </w:r>
      <w:r w:rsidRPr="003F009A">
        <w:rPr>
          <w:rFonts w:ascii="Calibri" w:hAnsi="Calibri" w:cs="Calibri"/>
        </w:rPr>
        <w:t>s</w:t>
      </w:r>
      <w:bookmarkEnd w:id="263"/>
    </w:p>
    <w:p w14:paraId="48BC508C" w14:textId="141798DD" w:rsidR="00722788" w:rsidRPr="003F009A" w:rsidRDefault="0022029C" w:rsidP="003F009A">
      <w:pPr>
        <w:spacing w:line="240" w:lineRule="auto"/>
        <w:rPr>
          <w:rFonts w:ascii="Calibri" w:hAnsi="Calibri" w:cs="Calibri"/>
          <w:sz w:val="22"/>
          <w:szCs w:val="22"/>
        </w:rPr>
      </w:pPr>
      <w:r w:rsidRPr="0022029C">
        <w:rPr>
          <w:rFonts w:ascii="Calibri" w:hAnsi="Calibri" w:cs="Calibri"/>
          <w:color w:val="000000"/>
          <w:sz w:val="22"/>
          <w:szCs w:val="22"/>
        </w:rPr>
        <w:t xml:space="preserve">Consent form describing in detail the </w:t>
      </w:r>
      <w:r w:rsidR="006A2862">
        <w:rPr>
          <w:rFonts w:ascii="Calibri" w:hAnsi="Calibri" w:cs="Calibri"/>
          <w:color w:val="000000"/>
          <w:sz w:val="22"/>
          <w:szCs w:val="22"/>
        </w:rPr>
        <w:t>intervention</w:t>
      </w:r>
      <w:r w:rsidRPr="0022029C">
        <w:rPr>
          <w:rFonts w:ascii="Calibri" w:hAnsi="Calibri" w:cs="Calibri"/>
          <w:color w:val="000000"/>
          <w:sz w:val="22"/>
          <w:szCs w:val="22"/>
        </w:rPr>
        <w:t>, study procedures, and risks are given to the</w:t>
      </w:r>
      <w:r w:rsidRPr="0022029C">
        <w:rPr>
          <w:rFonts w:ascii="Calibri" w:hAnsi="Calibri" w:cs="Calibri"/>
          <w:color w:val="000000"/>
          <w:sz w:val="22"/>
          <w:szCs w:val="22"/>
        </w:rPr>
        <w:br/>
        <w:t xml:space="preserve">participant and written documentation of informed consent </w:t>
      </w:r>
      <w:r w:rsidR="00A7132A">
        <w:rPr>
          <w:rFonts w:ascii="Calibri" w:hAnsi="Calibri" w:cs="Calibri"/>
          <w:color w:val="000000"/>
          <w:sz w:val="22"/>
          <w:szCs w:val="22"/>
        </w:rPr>
        <w:t xml:space="preserve">will be obtained </w:t>
      </w:r>
      <w:r w:rsidRPr="0022029C">
        <w:rPr>
          <w:rFonts w:ascii="Calibri" w:hAnsi="Calibri" w:cs="Calibri"/>
          <w:color w:val="000000"/>
          <w:sz w:val="22"/>
          <w:szCs w:val="22"/>
        </w:rPr>
        <w:t xml:space="preserve">prior to </w:t>
      </w:r>
      <w:r w:rsidR="006A2862">
        <w:rPr>
          <w:rFonts w:ascii="Calibri" w:hAnsi="Calibri" w:cs="Calibri"/>
          <w:color w:val="000000"/>
          <w:sz w:val="22"/>
          <w:szCs w:val="22"/>
        </w:rPr>
        <w:t xml:space="preserve">performing any study procedure. </w:t>
      </w:r>
      <w:r w:rsidRPr="0022029C">
        <w:rPr>
          <w:rFonts w:ascii="Calibri" w:hAnsi="Calibri" w:cs="Calibri"/>
          <w:color w:val="000000"/>
          <w:sz w:val="22"/>
          <w:szCs w:val="22"/>
        </w:rPr>
        <w:t xml:space="preserve"> </w:t>
      </w:r>
    </w:p>
    <w:p w14:paraId="3D26D1CA" w14:textId="2A8652C0" w:rsidR="001671E8" w:rsidRPr="003F009A" w:rsidRDefault="009746B2" w:rsidP="003F009A">
      <w:pPr>
        <w:pStyle w:val="Heading3"/>
        <w:spacing w:before="0" w:line="240" w:lineRule="auto"/>
        <w:rPr>
          <w:rFonts w:ascii="Calibri" w:hAnsi="Calibri" w:cs="Calibri"/>
        </w:rPr>
      </w:pPr>
      <w:bookmarkStart w:id="264" w:name="_Toc444769470"/>
      <w:r w:rsidRPr="003F009A">
        <w:rPr>
          <w:rFonts w:ascii="Calibri" w:hAnsi="Calibri" w:cs="Calibri"/>
        </w:rPr>
        <w:t>1</w:t>
      </w:r>
      <w:r w:rsidR="00163AA0" w:rsidRPr="003F009A">
        <w:rPr>
          <w:rFonts w:ascii="Calibri" w:hAnsi="Calibri" w:cs="Calibri"/>
        </w:rPr>
        <w:t>3</w:t>
      </w:r>
      <w:r w:rsidRPr="003F009A">
        <w:rPr>
          <w:rFonts w:ascii="Calibri" w:hAnsi="Calibri" w:cs="Calibri"/>
        </w:rPr>
        <w:t>.3.2</w:t>
      </w:r>
      <w:r w:rsidRPr="003F009A">
        <w:rPr>
          <w:rFonts w:ascii="Calibri" w:hAnsi="Calibri" w:cs="Calibri"/>
        </w:rPr>
        <w:tab/>
      </w:r>
      <w:r w:rsidR="00710D7E" w:rsidRPr="003F009A">
        <w:rPr>
          <w:rFonts w:ascii="Calibri" w:hAnsi="Calibri" w:cs="Calibri"/>
        </w:rPr>
        <w:t>C</w:t>
      </w:r>
      <w:r w:rsidR="00163AA0" w:rsidRPr="003F009A">
        <w:rPr>
          <w:rFonts w:ascii="Calibri" w:hAnsi="Calibri" w:cs="Calibri"/>
        </w:rPr>
        <w:t xml:space="preserve">onsent </w:t>
      </w:r>
      <w:r w:rsidR="00131BE6" w:rsidRPr="003F009A">
        <w:rPr>
          <w:rFonts w:ascii="Calibri" w:hAnsi="Calibri" w:cs="Calibri"/>
        </w:rPr>
        <w:t>P</w:t>
      </w:r>
      <w:r w:rsidR="00163AA0" w:rsidRPr="003F009A">
        <w:rPr>
          <w:rFonts w:ascii="Calibri" w:hAnsi="Calibri" w:cs="Calibri"/>
        </w:rPr>
        <w:t xml:space="preserve">rocedures and </w:t>
      </w:r>
      <w:r w:rsidR="00131BE6" w:rsidRPr="003F009A">
        <w:rPr>
          <w:rFonts w:ascii="Calibri" w:hAnsi="Calibri" w:cs="Calibri"/>
        </w:rPr>
        <w:t>D</w:t>
      </w:r>
      <w:r w:rsidR="00163AA0" w:rsidRPr="003F009A">
        <w:rPr>
          <w:rFonts w:ascii="Calibri" w:hAnsi="Calibri" w:cs="Calibri"/>
        </w:rPr>
        <w:t>ocumentation</w:t>
      </w:r>
      <w:bookmarkEnd w:id="264"/>
    </w:p>
    <w:p w14:paraId="7B6ADF73" w14:textId="359353AD" w:rsidR="00722788" w:rsidRPr="003F009A" w:rsidRDefault="0022029C" w:rsidP="003F009A">
      <w:pPr>
        <w:spacing w:line="240" w:lineRule="auto"/>
        <w:rPr>
          <w:rFonts w:ascii="Calibri" w:hAnsi="Calibri" w:cs="Calibri"/>
          <w:sz w:val="22"/>
          <w:szCs w:val="22"/>
        </w:rPr>
      </w:pPr>
      <w:r w:rsidRPr="0022029C">
        <w:rPr>
          <w:rFonts w:ascii="Calibri" w:hAnsi="Calibri" w:cs="Calibri"/>
          <w:color w:val="000000"/>
          <w:sz w:val="22"/>
          <w:szCs w:val="22"/>
        </w:rPr>
        <w:t xml:space="preserve">Informed consent is a process that </w:t>
      </w:r>
      <w:r w:rsidR="00904D22">
        <w:rPr>
          <w:rFonts w:ascii="Calibri" w:hAnsi="Calibri" w:cs="Calibri"/>
          <w:color w:val="000000"/>
          <w:sz w:val="22"/>
          <w:szCs w:val="22"/>
        </w:rPr>
        <w:t>will be</w:t>
      </w:r>
      <w:r w:rsidRPr="0022029C">
        <w:rPr>
          <w:rFonts w:ascii="Calibri" w:hAnsi="Calibri" w:cs="Calibri"/>
          <w:color w:val="000000"/>
          <w:sz w:val="22"/>
          <w:szCs w:val="22"/>
        </w:rPr>
        <w:t xml:space="preserve"> initiated prior to the individual’s agreeing to participate in the</w:t>
      </w:r>
      <w:r w:rsidRPr="0022029C">
        <w:rPr>
          <w:rFonts w:ascii="Calibri" w:hAnsi="Calibri" w:cs="Calibri"/>
          <w:color w:val="000000"/>
          <w:sz w:val="22"/>
          <w:szCs w:val="22"/>
        </w:rPr>
        <w:br/>
        <w:t>study and continues throughout the individual’s study participation. Extensive discussion of risks and</w:t>
      </w:r>
      <w:r w:rsidRPr="0022029C">
        <w:rPr>
          <w:rFonts w:ascii="Calibri" w:hAnsi="Calibri" w:cs="Calibri"/>
          <w:color w:val="000000"/>
          <w:sz w:val="22"/>
          <w:szCs w:val="22"/>
        </w:rPr>
        <w:br/>
        <w:t>possible benefits of participation will be provided to the participants</w:t>
      </w:r>
      <w:r w:rsidR="00405167">
        <w:rPr>
          <w:rFonts w:ascii="Calibri" w:hAnsi="Calibri" w:cs="Calibri"/>
          <w:color w:val="000000"/>
          <w:sz w:val="22"/>
          <w:szCs w:val="22"/>
        </w:rPr>
        <w:t>.</w:t>
      </w:r>
      <w:r w:rsidRPr="0022029C">
        <w:rPr>
          <w:rFonts w:ascii="Calibri" w:hAnsi="Calibri" w:cs="Calibri"/>
          <w:color w:val="000000"/>
          <w:sz w:val="22"/>
          <w:szCs w:val="22"/>
        </w:rPr>
        <w:t xml:space="preserve"> Consent forms</w:t>
      </w:r>
      <w:r w:rsidR="001778C3">
        <w:rPr>
          <w:rFonts w:ascii="Calibri" w:hAnsi="Calibri" w:cs="Calibri"/>
          <w:color w:val="000000"/>
          <w:sz w:val="22"/>
          <w:szCs w:val="22"/>
        </w:rPr>
        <w:t xml:space="preserve"> </w:t>
      </w:r>
      <w:r w:rsidR="00904D22">
        <w:rPr>
          <w:rFonts w:ascii="Calibri" w:hAnsi="Calibri" w:cs="Calibri"/>
          <w:color w:val="000000"/>
          <w:sz w:val="22"/>
          <w:szCs w:val="22"/>
        </w:rPr>
        <w:t>were</w:t>
      </w:r>
      <w:r w:rsidRPr="0022029C">
        <w:rPr>
          <w:rFonts w:ascii="Calibri" w:hAnsi="Calibri" w:cs="Calibri"/>
          <w:color w:val="000000"/>
          <w:sz w:val="22"/>
          <w:szCs w:val="22"/>
        </w:rPr>
        <w:t xml:space="preserve"> IRB-approved and the participant will be asked to read and review the document. The</w:t>
      </w:r>
      <w:r w:rsidR="001778C3">
        <w:rPr>
          <w:rFonts w:ascii="Calibri" w:hAnsi="Calibri" w:cs="Calibri"/>
          <w:color w:val="000000"/>
          <w:sz w:val="22"/>
          <w:szCs w:val="22"/>
        </w:rPr>
        <w:t xml:space="preserve"> </w:t>
      </w:r>
      <w:r w:rsidRPr="0022029C">
        <w:rPr>
          <w:rFonts w:ascii="Calibri" w:hAnsi="Calibri" w:cs="Calibri"/>
          <w:color w:val="000000"/>
          <w:sz w:val="22"/>
          <w:szCs w:val="22"/>
        </w:rPr>
        <w:t>investigator will explain the research study to the participant and answer any questions that may arise.</w:t>
      </w:r>
      <w:r w:rsidR="001778C3">
        <w:rPr>
          <w:rFonts w:ascii="Calibri" w:hAnsi="Calibri" w:cs="Calibri"/>
          <w:color w:val="000000"/>
          <w:sz w:val="22"/>
          <w:szCs w:val="22"/>
        </w:rPr>
        <w:t xml:space="preserve"> </w:t>
      </w:r>
      <w:r w:rsidRPr="0022029C">
        <w:rPr>
          <w:rFonts w:ascii="Calibri" w:hAnsi="Calibri" w:cs="Calibri"/>
          <w:color w:val="000000"/>
          <w:sz w:val="22"/>
          <w:szCs w:val="22"/>
        </w:rPr>
        <w:t>All participants will receive a verbal explanation in terms suited to their comprehension of the purposes,</w:t>
      </w:r>
      <w:r w:rsidR="001778C3">
        <w:rPr>
          <w:rFonts w:ascii="Calibri" w:hAnsi="Calibri" w:cs="Calibri"/>
          <w:color w:val="000000"/>
          <w:sz w:val="22"/>
          <w:szCs w:val="22"/>
        </w:rPr>
        <w:t xml:space="preserve"> </w:t>
      </w:r>
      <w:r w:rsidRPr="0022029C">
        <w:rPr>
          <w:rFonts w:ascii="Calibri" w:hAnsi="Calibri" w:cs="Calibri"/>
          <w:color w:val="000000"/>
          <w:sz w:val="22"/>
          <w:szCs w:val="22"/>
        </w:rPr>
        <w:t>procedures, and potential risks of the study and of their rights as research participants. Participants will</w:t>
      </w:r>
      <w:r w:rsidR="001778C3">
        <w:rPr>
          <w:rFonts w:ascii="Calibri" w:hAnsi="Calibri" w:cs="Calibri"/>
          <w:color w:val="000000"/>
          <w:sz w:val="22"/>
          <w:szCs w:val="22"/>
        </w:rPr>
        <w:t xml:space="preserve"> </w:t>
      </w:r>
      <w:r w:rsidRPr="0022029C">
        <w:rPr>
          <w:rFonts w:ascii="Calibri" w:hAnsi="Calibri" w:cs="Calibri"/>
          <w:color w:val="000000"/>
          <w:sz w:val="22"/>
          <w:szCs w:val="22"/>
        </w:rPr>
        <w:t>have the opportunity to carefully review the written consent form and ask questions prior to signing.</w:t>
      </w:r>
      <w:r w:rsidR="001778C3">
        <w:rPr>
          <w:rFonts w:ascii="Calibri" w:hAnsi="Calibri" w:cs="Calibri"/>
          <w:color w:val="000000"/>
          <w:sz w:val="22"/>
          <w:szCs w:val="22"/>
        </w:rPr>
        <w:t xml:space="preserve"> </w:t>
      </w:r>
      <w:r w:rsidRPr="0022029C">
        <w:rPr>
          <w:rFonts w:ascii="Calibri" w:hAnsi="Calibri" w:cs="Calibri"/>
          <w:color w:val="000000"/>
          <w:sz w:val="22"/>
          <w:szCs w:val="22"/>
        </w:rPr>
        <w:t xml:space="preserve">The participants </w:t>
      </w:r>
      <w:r w:rsidR="001778C3">
        <w:rPr>
          <w:rFonts w:ascii="Calibri" w:hAnsi="Calibri" w:cs="Calibri"/>
          <w:color w:val="000000"/>
          <w:sz w:val="22"/>
          <w:szCs w:val="22"/>
        </w:rPr>
        <w:t>will</w:t>
      </w:r>
      <w:r w:rsidRPr="0022029C">
        <w:rPr>
          <w:rFonts w:ascii="Calibri" w:hAnsi="Calibri" w:cs="Calibri"/>
          <w:color w:val="000000"/>
          <w:sz w:val="22"/>
          <w:szCs w:val="22"/>
        </w:rPr>
        <w:t xml:space="preserve"> have the opportunity to discuss the study with their surrogates or think about it</w:t>
      </w:r>
      <w:r w:rsidR="001778C3">
        <w:rPr>
          <w:rFonts w:ascii="Calibri" w:hAnsi="Calibri" w:cs="Calibri"/>
          <w:color w:val="000000"/>
          <w:sz w:val="22"/>
          <w:szCs w:val="22"/>
        </w:rPr>
        <w:t xml:space="preserve"> </w:t>
      </w:r>
      <w:r w:rsidRPr="0022029C">
        <w:rPr>
          <w:rFonts w:ascii="Calibri" w:hAnsi="Calibri" w:cs="Calibri"/>
          <w:color w:val="000000"/>
          <w:sz w:val="22"/>
          <w:szCs w:val="22"/>
        </w:rPr>
        <w:t>prior to agreeing to participate. The participant will sign the informed consent document prior to any</w:t>
      </w:r>
      <w:r w:rsidR="001778C3">
        <w:rPr>
          <w:rFonts w:ascii="Calibri" w:hAnsi="Calibri" w:cs="Calibri"/>
          <w:color w:val="000000"/>
          <w:sz w:val="22"/>
          <w:szCs w:val="22"/>
        </w:rPr>
        <w:t xml:space="preserve"> </w:t>
      </w:r>
      <w:r w:rsidRPr="0022029C">
        <w:rPr>
          <w:rFonts w:ascii="Calibri" w:hAnsi="Calibri" w:cs="Calibri"/>
          <w:color w:val="000000"/>
          <w:sz w:val="22"/>
          <w:szCs w:val="22"/>
        </w:rPr>
        <w:t>procedures being done specifically for the study. The participants may withdraw consent at any time</w:t>
      </w:r>
      <w:r w:rsidR="001778C3">
        <w:rPr>
          <w:rFonts w:ascii="Calibri" w:hAnsi="Calibri" w:cs="Calibri"/>
          <w:color w:val="000000"/>
          <w:sz w:val="22"/>
          <w:szCs w:val="22"/>
        </w:rPr>
        <w:t xml:space="preserve"> </w:t>
      </w:r>
      <w:r w:rsidRPr="0022029C">
        <w:rPr>
          <w:rFonts w:ascii="Calibri" w:hAnsi="Calibri" w:cs="Calibri"/>
          <w:color w:val="000000"/>
          <w:sz w:val="22"/>
          <w:szCs w:val="22"/>
        </w:rPr>
        <w:t>throughout the course of the trial. A copy of the informed consent document will be given to the</w:t>
      </w:r>
      <w:r w:rsidR="001778C3">
        <w:rPr>
          <w:rFonts w:ascii="Calibri" w:hAnsi="Calibri" w:cs="Calibri"/>
          <w:color w:val="000000"/>
          <w:sz w:val="22"/>
          <w:szCs w:val="22"/>
        </w:rPr>
        <w:t xml:space="preserve"> </w:t>
      </w:r>
      <w:r w:rsidRPr="0022029C">
        <w:rPr>
          <w:rFonts w:ascii="Calibri" w:hAnsi="Calibri" w:cs="Calibri"/>
          <w:color w:val="000000"/>
          <w:sz w:val="22"/>
          <w:szCs w:val="22"/>
        </w:rPr>
        <w:t>participants for their records. The rights and welfare of the participants will be protected by</w:t>
      </w:r>
      <w:r w:rsidR="001778C3">
        <w:rPr>
          <w:rFonts w:ascii="Calibri" w:hAnsi="Calibri" w:cs="Calibri"/>
          <w:color w:val="000000"/>
          <w:sz w:val="22"/>
          <w:szCs w:val="22"/>
        </w:rPr>
        <w:t xml:space="preserve"> </w:t>
      </w:r>
      <w:r w:rsidRPr="0022029C">
        <w:rPr>
          <w:rFonts w:ascii="Calibri" w:hAnsi="Calibri" w:cs="Calibri"/>
          <w:color w:val="000000"/>
          <w:sz w:val="22"/>
          <w:szCs w:val="22"/>
        </w:rPr>
        <w:t>emphasizing to them that the quality of their medical care will not be adversely affected if they decline</w:t>
      </w:r>
      <w:r w:rsidR="001778C3">
        <w:rPr>
          <w:rFonts w:ascii="Calibri" w:hAnsi="Calibri" w:cs="Calibri"/>
          <w:color w:val="000000"/>
          <w:sz w:val="22"/>
          <w:szCs w:val="22"/>
        </w:rPr>
        <w:t xml:space="preserve"> </w:t>
      </w:r>
      <w:r w:rsidRPr="0022029C">
        <w:rPr>
          <w:rFonts w:ascii="Calibri" w:hAnsi="Calibri" w:cs="Calibri"/>
          <w:color w:val="000000"/>
          <w:sz w:val="22"/>
          <w:szCs w:val="22"/>
        </w:rPr>
        <w:t>to participate in this study.</w:t>
      </w:r>
    </w:p>
    <w:p w14:paraId="78655805" w14:textId="77777777" w:rsidR="001671E8" w:rsidRPr="003F009A" w:rsidRDefault="001671E8" w:rsidP="003F009A">
      <w:pPr>
        <w:pStyle w:val="Heading2"/>
        <w:spacing w:before="0" w:line="240" w:lineRule="auto"/>
        <w:rPr>
          <w:rFonts w:ascii="Calibri" w:hAnsi="Calibri" w:cs="Calibri"/>
        </w:rPr>
      </w:pPr>
      <w:bookmarkStart w:id="265" w:name="_Toc444769471"/>
      <w:r w:rsidRPr="003F009A">
        <w:rPr>
          <w:rFonts w:ascii="Calibri" w:hAnsi="Calibri" w:cs="Calibri"/>
        </w:rPr>
        <w:t>1</w:t>
      </w:r>
      <w:r w:rsidR="00E957D9" w:rsidRPr="003F009A">
        <w:rPr>
          <w:rFonts w:ascii="Calibri" w:hAnsi="Calibri" w:cs="Calibri"/>
        </w:rPr>
        <w:t>3</w:t>
      </w:r>
      <w:r w:rsidR="009746B2" w:rsidRPr="003F009A">
        <w:rPr>
          <w:rFonts w:ascii="Calibri" w:hAnsi="Calibri" w:cs="Calibri"/>
        </w:rPr>
        <w:t>.</w:t>
      </w:r>
      <w:r w:rsidR="00EF6CAB" w:rsidRPr="003F009A">
        <w:rPr>
          <w:rFonts w:ascii="Calibri" w:hAnsi="Calibri" w:cs="Calibri"/>
        </w:rPr>
        <w:t>4</w:t>
      </w:r>
      <w:r w:rsidR="009746B2" w:rsidRPr="003F009A">
        <w:rPr>
          <w:rFonts w:ascii="Calibri" w:hAnsi="Calibri" w:cs="Calibri"/>
        </w:rPr>
        <w:tab/>
      </w:r>
      <w:r w:rsidR="00C61592" w:rsidRPr="003F009A">
        <w:rPr>
          <w:rFonts w:ascii="Calibri" w:hAnsi="Calibri" w:cs="Calibri"/>
        </w:rPr>
        <w:t>Participant</w:t>
      </w:r>
      <w:r w:rsidRPr="003F009A">
        <w:rPr>
          <w:rFonts w:ascii="Calibri" w:hAnsi="Calibri" w:cs="Calibri"/>
        </w:rPr>
        <w:t xml:space="preserve"> </w:t>
      </w:r>
      <w:r w:rsidR="00D93C79" w:rsidRPr="003F009A">
        <w:rPr>
          <w:rFonts w:ascii="Calibri" w:hAnsi="Calibri" w:cs="Calibri"/>
        </w:rPr>
        <w:t xml:space="preserve">and data </w:t>
      </w:r>
      <w:r w:rsidRPr="003F009A">
        <w:rPr>
          <w:rFonts w:ascii="Calibri" w:hAnsi="Calibri" w:cs="Calibri"/>
        </w:rPr>
        <w:t>Confidentiality</w:t>
      </w:r>
      <w:bookmarkEnd w:id="265"/>
      <w:r w:rsidRPr="003F009A">
        <w:rPr>
          <w:rFonts w:ascii="Calibri" w:hAnsi="Calibri" w:cs="Calibri"/>
        </w:rPr>
        <w:t xml:space="preserve"> </w:t>
      </w:r>
    </w:p>
    <w:p w14:paraId="62493BA3" w14:textId="45F12ECA" w:rsidR="00703CA4" w:rsidRPr="00937C13" w:rsidRDefault="00937C13" w:rsidP="00937C13">
      <w:pPr>
        <w:spacing w:before="0" w:after="0" w:line="240" w:lineRule="auto"/>
        <w:rPr>
          <w:rFonts w:ascii="Calibri" w:hAnsi="Calibri" w:cs="Calibri"/>
          <w:color w:val="000000"/>
          <w:sz w:val="22"/>
          <w:szCs w:val="22"/>
        </w:rPr>
      </w:pPr>
      <w:r>
        <w:rPr>
          <w:rFonts w:ascii="Calibri" w:hAnsi="Calibri" w:cs="Calibri"/>
          <w:color w:val="000000"/>
          <w:sz w:val="22"/>
          <w:szCs w:val="22"/>
        </w:rPr>
        <w:t>T</w:t>
      </w:r>
      <w:r w:rsidRPr="00937C13">
        <w:rPr>
          <w:rFonts w:ascii="Calibri" w:hAnsi="Calibri" w:cs="Calibri"/>
          <w:color w:val="000000"/>
          <w:sz w:val="22"/>
          <w:szCs w:val="22"/>
        </w:rPr>
        <w:t>o protect the</w:t>
      </w:r>
      <w:r w:rsidR="0022029C" w:rsidRPr="00937C13">
        <w:rPr>
          <w:rFonts w:ascii="Calibri" w:hAnsi="Calibri" w:cs="Calibri"/>
          <w:color w:val="000000"/>
          <w:sz w:val="22"/>
          <w:szCs w:val="22"/>
        </w:rPr>
        <w:t xml:space="preserve"> participant confidentiality,</w:t>
      </w:r>
      <w:r w:rsidRPr="00937C13">
        <w:rPr>
          <w:rFonts w:ascii="Calibri" w:hAnsi="Calibri" w:cs="Calibri"/>
          <w:color w:val="000000"/>
          <w:sz w:val="22"/>
          <w:szCs w:val="22"/>
        </w:rPr>
        <w:t xml:space="preserve"> </w:t>
      </w:r>
      <w:r w:rsidR="00D559FC">
        <w:rPr>
          <w:rFonts w:ascii="Calibri" w:hAnsi="Calibri" w:cs="Calibri"/>
          <w:color w:val="000000"/>
          <w:sz w:val="22"/>
          <w:szCs w:val="22"/>
        </w:rPr>
        <w:t>i</w:t>
      </w:r>
      <w:r w:rsidRPr="00937C13">
        <w:rPr>
          <w:rFonts w:ascii="Calibri" w:hAnsi="Calibri" w:cs="Calibri"/>
          <w:color w:val="000000"/>
          <w:sz w:val="22"/>
          <w:szCs w:val="22"/>
        </w:rPr>
        <w:t>mmediately with the recruitment, each participant will be assigned a serial number. No personal identification will appear on any test or and sample, which will be marked only with a serial number. The list with participants' personal data and their serial number will be kept locked by the PI of the study. All the acquired data will be kept confidential and will be accessible only to the authorized staff.</w:t>
      </w:r>
    </w:p>
    <w:p w14:paraId="13F446DB" w14:textId="7CB61A34" w:rsidR="001118C0" w:rsidRDefault="007A01EE" w:rsidP="00937C13">
      <w:pPr>
        <w:spacing w:before="0" w:after="0" w:line="240" w:lineRule="auto"/>
        <w:rPr>
          <w:rFonts w:ascii="Calibri" w:hAnsi="Calibri" w:cs="Calibri"/>
          <w:color w:val="000000"/>
          <w:sz w:val="22"/>
          <w:szCs w:val="22"/>
        </w:rPr>
      </w:pPr>
      <w:r w:rsidRPr="007A01EE">
        <w:rPr>
          <w:rFonts w:ascii="Calibri" w:hAnsi="Calibri" w:cs="Calibri"/>
          <w:color w:val="000000"/>
          <w:sz w:val="22"/>
          <w:szCs w:val="22"/>
        </w:rPr>
        <w:t>Participant confidentiality is strictly held in trust by the participating investigators, their staff, and</w:t>
      </w:r>
      <w:r>
        <w:rPr>
          <w:rFonts w:ascii="Calibri" w:hAnsi="Calibri" w:cs="Calibri"/>
          <w:color w:val="000000"/>
          <w:sz w:val="22"/>
          <w:szCs w:val="22"/>
        </w:rPr>
        <w:t xml:space="preserve"> any additional research-involved personnel. </w:t>
      </w:r>
      <w:r w:rsidRPr="007A01EE">
        <w:rPr>
          <w:rFonts w:ascii="Calibri" w:hAnsi="Calibri" w:cs="Calibri"/>
          <w:color w:val="000000"/>
          <w:sz w:val="22"/>
          <w:szCs w:val="22"/>
        </w:rPr>
        <w:t>This confidentiality is extended to cover testing of biological samples and</w:t>
      </w:r>
      <w:r w:rsidR="001118C0">
        <w:rPr>
          <w:rFonts w:ascii="Calibri" w:hAnsi="Calibri" w:cs="Calibri"/>
          <w:color w:val="000000"/>
          <w:sz w:val="22"/>
          <w:szCs w:val="22"/>
        </w:rPr>
        <w:t xml:space="preserve"> </w:t>
      </w:r>
      <w:r w:rsidRPr="007A01EE">
        <w:rPr>
          <w:rFonts w:ascii="Calibri" w:hAnsi="Calibri" w:cs="Calibri"/>
          <w:color w:val="000000"/>
          <w:sz w:val="22"/>
          <w:szCs w:val="22"/>
        </w:rPr>
        <w:t xml:space="preserve">genetic tests in addition to the clinical information relating to participants. Therefore, documentation, data, and all other information generated will be held in strict confidence. </w:t>
      </w:r>
      <w:r w:rsidR="0022029C" w:rsidRPr="0022029C">
        <w:rPr>
          <w:rFonts w:ascii="Calibri" w:hAnsi="Calibri" w:cs="Calibri"/>
          <w:color w:val="000000"/>
          <w:sz w:val="22"/>
          <w:szCs w:val="22"/>
        </w:rPr>
        <w:t xml:space="preserve">The study participant’s contact information will be securely stored at </w:t>
      </w:r>
      <w:proofErr w:type="spellStart"/>
      <w:r w:rsidR="001118C0" w:rsidRPr="00937C13">
        <w:rPr>
          <w:rFonts w:ascii="Calibri" w:hAnsi="Calibri" w:cs="Calibri"/>
          <w:color w:val="000000"/>
          <w:sz w:val="22"/>
          <w:szCs w:val="22"/>
        </w:rPr>
        <w:t>Soroka</w:t>
      </w:r>
      <w:proofErr w:type="spellEnd"/>
      <w:r w:rsidR="001118C0" w:rsidRPr="00937C13">
        <w:rPr>
          <w:rFonts w:ascii="Calibri" w:hAnsi="Calibri" w:cs="Calibri"/>
          <w:color w:val="000000"/>
          <w:sz w:val="22"/>
          <w:szCs w:val="22"/>
        </w:rPr>
        <w:t xml:space="preserve"> University Medical Center</w:t>
      </w:r>
      <w:r w:rsidR="001118C0" w:rsidRPr="0022029C">
        <w:rPr>
          <w:rFonts w:ascii="Calibri" w:hAnsi="Calibri" w:cs="Calibri"/>
          <w:color w:val="000000"/>
          <w:sz w:val="22"/>
          <w:szCs w:val="22"/>
        </w:rPr>
        <w:t xml:space="preserve"> </w:t>
      </w:r>
      <w:r w:rsidR="0022029C" w:rsidRPr="0022029C">
        <w:rPr>
          <w:rFonts w:ascii="Calibri" w:hAnsi="Calibri" w:cs="Calibri"/>
          <w:color w:val="000000"/>
          <w:sz w:val="22"/>
          <w:szCs w:val="22"/>
        </w:rPr>
        <w:t>for internal use</w:t>
      </w:r>
      <w:r w:rsidR="001118C0">
        <w:rPr>
          <w:rFonts w:ascii="Calibri" w:hAnsi="Calibri" w:cs="Calibri"/>
          <w:color w:val="000000"/>
          <w:sz w:val="22"/>
          <w:szCs w:val="22"/>
        </w:rPr>
        <w:t xml:space="preserve"> </w:t>
      </w:r>
      <w:r w:rsidR="0022029C" w:rsidRPr="0022029C">
        <w:rPr>
          <w:rFonts w:ascii="Calibri" w:hAnsi="Calibri" w:cs="Calibri"/>
          <w:color w:val="000000"/>
          <w:sz w:val="22"/>
          <w:szCs w:val="22"/>
        </w:rPr>
        <w:t>during the study. At the end of the study, all records will continue to be kept in a secure location for as</w:t>
      </w:r>
      <w:r w:rsidR="001118C0">
        <w:rPr>
          <w:rFonts w:ascii="Calibri" w:hAnsi="Calibri" w:cs="Calibri"/>
          <w:color w:val="000000"/>
          <w:sz w:val="22"/>
          <w:szCs w:val="22"/>
        </w:rPr>
        <w:t xml:space="preserve"> </w:t>
      </w:r>
      <w:r w:rsidR="0022029C" w:rsidRPr="0022029C">
        <w:rPr>
          <w:rFonts w:ascii="Calibri" w:hAnsi="Calibri" w:cs="Calibri"/>
          <w:color w:val="000000"/>
          <w:sz w:val="22"/>
          <w:szCs w:val="22"/>
        </w:rPr>
        <w:t>long a period as dictated by local IRB and Institutional regulations.</w:t>
      </w:r>
    </w:p>
    <w:p w14:paraId="4E0B41C0" w14:textId="57625D36" w:rsidR="00722788" w:rsidRPr="003F009A" w:rsidRDefault="0022029C" w:rsidP="00632E20">
      <w:pPr>
        <w:spacing w:before="0" w:line="240" w:lineRule="auto"/>
        <w:rPr>
          <w:rFonts w:ascii="Calibri" w:hAnsi="Calibri" w:cs="Calibri"/>
          <w:sz w:val="22"/>
          <w:szCs w:val="22"/>
        </w:rPr>
      </w:pPr>
      <w:r w:rsidRPr="0022029C">
        <w:rPr>
          <w:rFonts w:ascii="Calibri" w:hAnsi="Calibri" w:cs="Calibri"/>
          <w:color w:val="000000"/>
          <w:sz w:val="22"/>
          <w:szCs w:val="22"/>
        </w:rPr>
        <w:t>Study participant research data, which is for purposes of statistical analysis and scientific reporting, will</w:t>
      </w:r>
      <w:r w:rsidRPr="0022029C">
        <w:rPr>
          <w:rFonts w:ascii="Calibri" w:hAnsi="Calibri" w:cs="Calibri"/>
          <w:color w:val="000000"/>
          <w:sz w:val="22"/>
          <w:szCs w:val="22"/>
        </w:rPr>
        <w:br/>
        <w:t xml:space="preserve">be transmitted to and stored at the </w:t>
      </w:r>
      <w:r w:rsidR="001118C0" w:rsidRPr="00937C13">
        <w:rPr>
          <w:rFonts w:ascii="Calibri" w:hAnsi="Calibri" w:cs="Calibri"/>
          <w:color w:val="000000"/>
          <w:sz w:val="22"/>
          <w:szCs w:val="22"/>
        </w:rPr>
        <w:t xml:space="preserve">Ben-Gurion University of the Negev. </w:t>
      </w:r>
      <w:r w:rsidRPr="0022029C">
        <w:rPr>
          <w:rFonts w:ascii="Calibri" w:hAnsi="Calibri" w:cs="Calibri"/>
          <w:color w:val="000000"/>
          <w:sz w:val="22"/>
          <w:szCs w:val="22"/>
        </w:rPr>
        <w:t>This will not include the</w:t>
      </w:r>
      <w:r w:rsidR="001118C0">
        <w:rPr>
          <w:rFonts w:ascii="Calibri" w:hAnsi="Calibri" w:cs="Calibri"/>
          <w:color w:val="000000"/>
          <w:sz w:val="22"/>
          <w:szCs w:val="22"/>
        </w:rPr>
        <w:t xml:space="preserve"> </w:t>
      </w:r>
      <w:r w:rsidRPr="0022029C">
        <w:rPr>
          <w:rFonts w:ascii="Calibri" w:hAnsi="Calibri" w:cs="Calibri"/>
          <w:color w:val="000000"/>
          <w:sz w:val="22"/>
          <w:szCs w:val="22"/>
        </w:rPr>
        <w:t>participant’s contact or identifying information. Rather, individual participants and their research data</w:t>
      </w:r>
      <w:r w:rsidRPr="0022029C">
        <w:rPr>
          <w:rFonts w:ascii="Calibri" w:hAnsi="Calibri" w:cs="Calibri"/>
          <w:color w:val="000000"/>
          <w:sz w:val="22"/>
          <w:szCs w:val="22"/>
        </w:rPr>
        <w:br/>
        <w:t>will be identified by a unique study identification number. The study data entry and study management</w:t>
      </w:r>
      <w:r w:rsidRPr="0022029C">
        <w:rPr>
          <w:rFonts w:ascii="Calibri" w:hAnsi="Calibri" w:cs="Calibri"/>
          <w:color w:val="000000"/>
          <w:sz w:val="22"/>
          <w:szCs w:val="22"/>
        </w:rPr>
        <w:br/>
        <w:t xml:space="preserve">systems used by clinical sites and by </w:t>
      </w:r>
      <w:r w:rsidR="001159B3" w:rsidRPr="00937C13">
        <w:rPr>
          <w:rFonts w:ascii="Calibri" w:hAnsi="Calibri" w:cs="Calibri"/>
          <w:color w:val="000000"/>
          <w:sz w:val="22"/>
          <w:szCs w:val="22"/>
        </w:rPr>
        <w:t>Ben-Gurion University of the Negev</w:t>
      </w:r>
      <w:r w:rsidR="00632E20">
        <w:rPr>
          <w:rFonts w:ascii="Calibri" w:hAnsi="Calibri" w:cs="Calibri"/>
          <w:color w:val="000000"/>
          <w:sz w:val="22"/>
          <w:szCs w:val="22"/>
        </w:rPr>
        <w:t xml:space="preserve"> </w:t>
      </w:r>
      <w:r w:rsidRPr="0022029C">
        <w:rPr>
          <w:rFonts w:ascii="Calibri" w:hAnsi="Calibri" w:cs="Calibri"/>
          <w:color w:val="000000"/>
          <w:sz w:val="22"/>
          <w:szCs w:val="22"/>
        </w:rPr>
        <w:t>research staff will be</w:t>
      </w:r>
      <w:r w:rsidRPr="0022029C">
        <w:rPr>
          <w:rFonts w:ascii="Calibri" w:hAnsi="Calibri" w:cs="Calibri"/>
          <w:color w:val="000000"/>
          <w:sz w:val="22"/>
          <w:szCs w:val="22"/>
        </w:rPr>
        <w:br/>
        <w:t xml:space="preserve">secured and password protected. </w:t>
      </w:r>
      <w:r w:rsidR="009310EB">
        <w:rPr>
          <w:rFonts w:ascii="Calibri" w:hAnsi="Calibri" w:cs="Calibri"/>
          <w:color w:val="000000"/>
          <w:sz w:val="22"/>
          <w:szCs w:val="22"/>
        </w:rPr>
        <w:t xml:space="preserve"> </w:t>
      </w:r>
    </w:p>
    <w:p w14:paraId="7B2C76AB" w14:textId="30EFF2FE" w:rsidR="001671E8" w:rsidRPr="003F009A" w:rsidRDefault="009746B2" w:rsidP="003F009A">
      <w:pPr>
        <w:pStyle w:val="Heading3"/>
        <w:spacing w:before="0" w:line="240" w:lineRule="auto"/>
        <w:rPr>
          <w:rFonts w:ascii="Calibri" w:hAnsi="Calibri" w:cs="Calibri"/>
        </w:rPr>
      </w:pPr>
      <w:bookmarkStart w:id="266" w:name="_Toc444769472"/>
      <w:r w:rsidRPr="003F009A">
        <w:rPr>
          <w:rFonts w:ascii="Calibri" w:hAnsi="Calibri" w:cs="Calibri"/>
        </w:rPr>
        <w:t>1</w:t>
      </w:r>
      <w:r w:rsidR="00A2568A" w:rsidRPr="003F009A">
        <w:rPr>
          <w:rFonts w:ascii="Calibri" w:hAnsi="Calibri" w:cs="Calibri"/>
        </w:rPr>
        <w:t>3</w:t>
      </w:r>
      <w:r w:rsidRPr="003F009A">
        <w:rPr>
          <w:rFonts w:ascii="Calibri" w:hAnsi="Calibri" w:cs="Calibri"/>
        </w:rPr>
        <w:t>.</w:t>
      </w:r>
      <w:r w:rsidR="00EF6CAB" w:rsidRPr="003F009A">
        <w:rPr>
          <w:rFonts w:ascii="Calibri" w:hAnsi="Calibri" w:cs="Calibri"/>
        </w:rPr>
        <w:t>4</w:t>
      </w:r>
      <w:r w:rsidRPr="003F009A">
        <w:rPr>
          <w:rFonts w:ascii="Calibri" w:hAnsi="Calibri" w:cs="Calibri"/>
        </w:rPr>
        <w:t>.</w:t>
      </w:r>
      <w:r w:rsidR="00A2568A" w:rsidRPr="003F009A">
        <w:rPr>
          <w:rFonts w:ascii="Calibri" w:hAnsi="Calibri" w:cs="Calibri"/>
        </w:rPr>
        <w:t>1</w:t>
      </w:r>
      <w:r w:rsidRPr="003F009A">
        <w:rPr>
          <w:rFonts w:ascii="Calibri" w:hAnsi="Calibri" w:cs="Calibri"/>
        </w:rPr>
        <w:tab/>
      </w:r>
      <w:r w:rsidR="001671E8" w:rsidRPr="003F009A">
        <w:rPr>
          <w:rFonts w:ascii="Calibri" w:hAnsi="Calibri" w:cs="Calibri"/>
        </w:rPr>
        <w:t xml:space="preserve">Research </w:t>
      </w:r>
      <w:r w:rsidR="00131BE6" w:rsidRPr="003F009A">
        <w:rPr>
          <w:rFonts w:ascii="Calibri" w:hAnsi="Calibri" w:cs="Calibri"/>
        </w:rPr>
        <w:t>U</w:t>
      </w:r>
      <w:r w:rsidR="001671E8" w:rsidRPr="003F009A">
        <w:rPr>
          <w:rFonts w:ascii="Calibri" w:hAnsi="Calibri" w:cs="Calibri"/>
        </w:rPr>
        <w:t xml:space="preserve">se of </w:t>
      </w:r>
      <w:r w:rsidR="00131BE6" w:rsidRPr="003F009A">
        <w:rPr>
          <w:rFonts w:ascii="Calibri" w:hAnsi="Calibri" w:cs="Calibri"/>
        </w:rPr>
        <w:t>S</w:t>
      </w:r>
      <w:r w:rsidR="001671E8" w:rsidRPr="003F009A">
        <w:rPr>
          <w:rFonts w:ascii="Calibri" w:hAnsi="Calibri" w:cs="Calibri"/>
        </w:rPr>
        <w:t xml:space="preserve">tored </w:t>
      </w:r>
      <w:r w:rsidR="00131BE6" w:rsidRPr="003F009A">
        <w:rPr>
          <w:rFonts w:ascii="Calibri" w:hAnsi="Calibri" w:cs="Calibri"/>
        </w:rPr>
        <w:t>H</w:t>
      </w:r>
      <w:r w:rsidR="001671E8" w:rsidRPr="003F009A">
        <w:rPr>
          <w:rFonts w:ascii="Calibri" w:hAnsi="Calibri" w:cs="Calibri"/>
        </w:rPr>
        <w:t xml:space="preserve">uman </w:t>
      </w:r>
      <w:r w:rsidR="00131BE6" w:rsidRPr="003F009A">
        <w:rPr>
          <w:rFonts w:ascii="Calibri" w:hAnsi="Calibri" w:cs="Calibri"/>
        </w:rPr>
        <w:t>S</w:t>
      </w:r>
      <w:r w:rsidR="001671E8" w:rsidRPr="003F009A">
        <w:rPr>
          <w:rFonts w:ascii="Calibri" w:hAnsi="Calibri" w:cs="Calibri"/>
        </w:rPr>
        <w:t>amples,</w:t>
      </w:r>
      <w:r w:rsidR="00131BE6" w:rsidRPr="003F009A">
        <w:rPr>
          <w:rFonts w:ascii="Calibri" w:hAnsi="Calibri" w:cs="Calibri"/>
        </w:rPr>
        <w:t>S</w:t>
      </w:r>
      <w:r w:rsidR="001671E8" w:rsidRPr="003F009A">
        <w:rPr>
          <w:rFonts w:ascii="Calibri" w:hAnsi="Calibri" w:cs="Calibri"/>
        </w:rPr>
        <w:t xml:space="preserve">pecimens or </w:t>
      </w:r>
      <w:r w:rsidR="00131BE6" w:rsidRPr="003F009A">
        <w:rPr>
          <w:rFonts w:ascii="Calibri" w:hAnsi="Calibri" w:cs="Calibri"/>
        </w:rPr>
        <w:t>D</w:t>
      </w:r>
      <w:r w:rsidR="001671E8" w:rsidRPr="003F009A">
        <w:rPr>
          <w:rFonts w:ascii="Calibri" w:hAnsi="Calibri" w:cs="Calibri"/>
        </w:rPr>
        <w:t>ata</w:t>
      </w:r>
      <w:bookmarkEnd w:id="266"/>
    </w:p>
    <w:p w14:paraId="7AF814EA" w14:textId="18FCA9AA" w:rsidR="005C1FB3" w:rsidRPr="003F009A" w:rsidRDefault="00E54376" w:rsidP="00097D74">
      <w:pPr>
        <w:spacing w:line="240" w:lineRule="auto"/>
        <w:rPr>
          <w:rFonts w:ascii="Calibri" w:hAnsi="Calibri" w:cs="Calibri"/>
          <w:sz w:val="22"/>
          <w:szCs w:val="22"/>
        </w:rPr>
      </w:pPr>
      <w:r>
        <w:rPr>
          <w:rFonts w:ascii="Calibri" w:hAnsi="Calibri" w:cs="Calibri"/>
          <w:color w:val="000000"/>
          <w:sz w:val="22"/>
          <w:szCs w:val="22"/>
        </w:rPr>
        <w:t>All t</w:t>
      </w:r>
      <w:r w:rsidRPr="005C1FB3">
        <w:rPr>
          <w:rFonts w:ascii="Calibri" w:hAnsi="Calibri" w:cs="Calibri"/>
          <w:color w:val="000000"/>
          <w:sz w:val="22"/>
          <w:szCs w:val="22"/>
        </w:rPr>
        <w:t xml:space="preserve">he biological samples will be aliquoted and kept in the freezers of the nutrition center, which are accessible only </w:t>
      </w:r>
      <w:r>
        <w:rPr>
          <w:rFonts w:ascii="Calibri" w:hAnsi="Calibri" w:cs="Calibri"/>
          <w:color w:val="000000"/>
          <w:sz w:val="22"/>
          <w:szCs w:val="22"/>
        </w:rPr>
        <w:t>to</w:t>
      </w:r>
      <w:r w:rsidRPr="005C1FB3">
        <w:rPr>
          <w:rFonts w:ascii="Calibri" w:hAnsi="Calibri" w:cs="Calibri"/>
          <w:color w:val="000000"/>
          <w:sz w:val="22"/>
          <w:szCs w:val="22"/>
        </w:rPr>
        <w:t xml:space="preserve"> an authorized staff. At the end of the study, according to the participants’ consent, </w:t>
      </w:r>
      <w:r w:rsidRPr="005C1FB3">
        <w:rPr>
          <w:rFonts w:ascii="Calibri" w:hAnsi="Calibri" w:cs="Calibri"/>
          <w:color w:val="000000"/>
          <w:sz w:val="22"/>
          <w:szCs w:val="22"/>
        </w:rPr>
        <w:lastRenderedPageBreak/>
        <w:t xml:space="preserve">the samples </w:t>
      </w:r>
      <w:r w:rsidR="0035583D" w:rsidRPr="001118C0">
        <w:rPr>
          <w:rFonts w:ascii="Calibri" w:hAnsi="Calibri" w:cs="Calibri"/>
          <w:color w:val="000000"/>
          <w:sz w:val="22"/>
          <w:szCs w:val="22"/>
        </w:rPr>
        <w:t xml:space="preserve">collected under this protocol </w:t>
      </w:r>
      <w:r w:rsidRPr="005C1FB3">
        <w:rPr>
          <w:rFonts w:ascii="Calibri" w:hAnsi="Calibri" w:cs="Calibri"/>
          <w:color w:val="000000"/>
          <w:sz w:val="22"/>
          <w:szCs w:val="22"/>
        </w:rPr>
        <w:t xml:space="preserve">will be kept for future studies, for which </w:t>
      </w:r>
      <w:r>
        <w:rPr>
          <w:rFonts w:ascii="Calibri" w:hAnsi="Calibri" w:cs="Calibri"/>
          <w:color w:val="000000"/>
          <w:sz w:val="22"/>
          <w:szCs w:val="22"/>
        </w:rPr>
        <w:t xml:space="preserve">we will </w:t>
      </w:r>
      <w:r w:rsidRPr="005C1FB3">
        <w:rPr>
          <w:rFonts w:ascii="Calibri" w:hAnsi="Calibri" w:cs="Calibri"/>
          <w:color w:val="000000"/>
          <w:sz w:val="22"/>
          <w:szCs w:val="22"/>
        </w:rPr>
        <w:t>separately</w:t>
      </w:r>
      <w:r>
        <w:rPr>
          <w:rFonts w:ascii="Calibri" w:hAnsi="Calibri" w:cs="Calibri"/>
          <w:color w:val="000000"/>
          <w:sz w:val="22"/>
          <w:szCs w:val="22"/>
        </w:rPr>
        <w:t xml:space="preserve"> submit the required documents and additional i</w:t>
      </w:r>
      <w:r w:rsidRPr="0022029C">
        <w:rPr>
          <w:rFonts w:ascii="Calibri" w:hAnsi="Calibri" w:cs="Calibri"/>
          <w:color w:val="000000"/>
          <w:sz w:val="22"/>
          <w:szCs w:val="22"/>
        </w:rPr>
        <w:t xml:space="preserve">nformed consent </w:t>
      </w:r>
      <w:r>
        <w:rPr>
          <w:rFonts w:ascii="Calibri" w:hAnsi="Calibri" w:cs="Calibri"/>
          <w:color w:val="000000"/>
          <w:sz w:val="22"/>
          <w:szCs w:val="22"/>
        </w:rPr>
        <w:t xml:space="preserve">forms to IRB </w:t>
      </w:r>
      <w:r w:rsidR="0035583D">
        <w:rPr>
          <w:rFonts w:ascii="Calibri" w:hAnsi="Calibri" w:cs="Calibri"/>
          <w:color w:val="000000"/>
          <w:sz w:val="22"/>
          <w:szCs w:val="22"/>
        </w:rPr>
        <w:t xml:space="preserve">to obtain the </w:t>
      </w:r>
      <w:r w:rsidRPr="005C1FB3">
        <w:rPr>
          <w:rFonts w:ascii="Calibri" w:hAnsi="Calibri" w:cs="Calibri"/>
          <w:color w:val="000000"/>
          <w:sz w:val="22"/>
          <w:szCs w:val="22"/>
        </w:rPr>
        <w:t>proper approval</w:t>
      </w:r>
      <w:r w:rsidR="0035583D">
        <w:rPr>
          <w:rFonts w:ascii="Calibri" w:hAnsi="Calibri" w:cs="Calibri"/>
          <w:color w:val="000000"/>
          <w:sz w:val="22"/>
          <w:szCs w:val="22"/>
        </w:rPr>
        <w:t xml:space="preserve"> </w:t>
      </w:r>
      <w:r w:rsidRPr="005C1FB3">
        <w:rPr>
          <w:rFonts w:ascii="Calibri" w:hAnsi="Calibri" w:cs="Calibri"/>
          <w:color w:val="000000"/>
          <w:sz w:val="22"/>
          <w:szCs w:val="22"/>
        </w:rPr>
        <w:t>(</w:t>
      </w:r>
      <w:r w:rsidR="00852732">
        <w:rPr>
          <w:rFonts w:ascii="Calibri" w:hAnsi="Calibri" w:cs="Calibri"/>
          <w:color w:val="000000"/>
          <w:sz w:val="22"/>
          <w:szCs w:val="22"/>
        </w:rPr>
        <w:t xml:space="preserve">e.g. </w:t>
      </w:r>
      <w:r w:rsidRPr="005C1FB3">
        <w:rPr>
          <w:rFonts w:ascii="Calibri" w:hAnsi="Calibri" w:cs="Calibri"/>
          <w:color w:val="000000"/>
          <w:sz w:val="22"/>
          <w:szCs w:val="22"/>
        </w:rPr>
        <w:t>genetic sub-study).</w:t>
      </w:r>
      <w:r w:rsidR="00097D74">
        <w:rPr>
          <w:rFonts w:ascii="Calibri" w:hAnsi="Calibri" w:cs="Calibri"/>
          <w:color w:val="000000"/>
          <w:sz w:val="22"/>
          <w:szCs w:val="22"/>
        </w:rPr>
        <w:t xml:space="preserve"> </w:t>
      </w:r>
      <w:r w:rsidR="001118C0" w:rsidRPr="001118C0">
        <w:rPr>
          <w:rFonts w:ascii="Calibri" w:hAnsi="Calibri" w:cs="Calibri"/>
          <w:color w:val="000000"/>
          <w:sz w:val="22"/>
          <w:szCs w:val="22"/>
        </w:rPr>
        <w:t>Data will be kept in password</w:t>
      </w:r>
      <w:r>
        <w:rPr>
          <w:rFonts w:ascii="Calibri" w:hAnsi="Calibri" w:cs="Calibri"/>
          <w:color w:val="000000"/>
          <w:sz w:val="22"/>
          <w:szCs w:val="22"/>
        </w:rPr>
        <w:t>-</w:t>
      </w:r>
      <w:r w:rsidR="001118C0" w:rsidRPr="001118C0">
        <w:rPr>
          <w:rFonts w:ascii="Calibri" w:hAnsi="Calibri" w:cs="Calibri"/>
          <w:color w:val="000000"/>
          <w:sz w:val="22"/>
          <w:szCs w:val="22"/>
        </w:rPr>
        <w:t>protected computers. Only investigators will have access to the samples and data.</w:t>
      </w:r>
    </w:p>
    <w:p w14:paraId="3E619043" w14:textId="77777777" w:rsidR="001671E8" w:rsidRPr="003F009A" w:rsidRDefault="001671E8" w:rsidP="003F009A">
      <w:pPr>
        <w:pStyle w:val="Heading2"/>
        <w:spacing w:before="0" w:line="240" w:lineRule="auto"/>
        <w:rPr>
          <w:rFonts w:ascii="Calibri" w:hAnsi="Calibri" w:cs="Calibri"/>
        </w:rPr>
      </w:pPr>
      <w:bookmarkStart w:id="267" w:name="_Toc444769473"/>
      <w:r w:rsidRPr="003F009A">
        <w:rPr>
          <w:rFonts w:ascii="Calibri" w:hAnsi="Calibri" w:cs="Calibri"/>
        </w:rPr>
        <w:t>1</w:t>
      </w:r>
      <w:r w:rsidR="007B3F65" w:rsidRPr="003F009A">
        <w:rPr>
          <w:rFonts w:ascii="Calibri" w:hAnsi="Calibri" w:cs="Calibri"/>
        </w:rPr>
        <w:t>3</w:t>
      </w:r>
      <w:r w:rsidR="009746B2" w:rsidRPr="003F009A">
        <w:rPr>
          <w:rFonts w:ascii="Calibri" w:hAnsi="Calibri" w:cs="Calibri"/>
        </w:rPr>
        <w:t>.</w:t>
      </w:r>
      <w:r w:rsidR="00EF6CAB" w:rsidRPr="003F009A">
        <w:rPr>
          <w:rFonts w:ascii="Calibri" w:hAnsi="Calibri" w:cs="Calibri"/>
        </w:rPr>
        <w:t>5</w:t>
      </w:r>
      <w:r w:rsidR="009746B2" w:rsidRPr="003F009A">
        <w:rPr>
          <w:rFonts w:ascii="Calibri" w:hAnsi="Calibri" w:cs="Calibri"/>
        </w:rPr>
        <w:tab/>
      </w:r>
      <w:r w:rsidRPr="003F009A">
        <w:rPr>
          <w:rFonts w:ascii="Calibri" w:hAnsi="Calibri" w:cs="Calibri"/>
        </w:rPr>
        <w:t>Future Use of Stored Specimens</w:t>
      </w:r>
      <w:bookmarkEnd w:id="267"/>
      <w:r w:rsidRPr="003F009A">
        <w:rPr>
          <w:rFonts w:ascii="Calibri" w:hAnsi="Calibri" w:cs="Calibri"/>
        </w:rPr>
        <w:t xml:space="preserve"> </w:t>
      </w:r>
    </w:p>
    <w:p w14:paraId="0C132A9D" w14:textId="7F960EA0" w:rsidR="00394593" w:rsidRDefault="0009545E" w:rsidP="003F009A">
      <w:pPr>
        <w:spacing w:line="240" w:lineRule="auto"/>
        <w:rPr>
          <w:rFonts w:ascii="Calibri" w:hAnsi="Calibri" w:cs="Calibri"/>
          <w:color w:val="000000"/>
          <w:sz w:val="22"/>
          <w:szCs w:val="22"/>
        </w:rPr>
      </w:pPr>
      <w:r w:rsidRPr="001118C0">
        <w:rPr>
          <w:rFonts w:ascii="Calibri" w:hAnsi="Calibri" w:cs="Calibri"/>
          <w:color w:val="000000"/>
          <w:sz w:val="22"/>
          <w:szCs w:val="22"/>
        </w:rPr>
        <w:t xml:space="preserve">With the participant’s approval and as </w:t>
      </w:r>
      <w:r w:rsidR="00766C32">
        <w:rPr>
          <w:rFonts w:ascii="Calibri" w:hAnsi="Calibri" w:cs="Calibri"/>
          <w:color w:val="000000"/>
          <w:sz w:val="22"/>
          <w:szCs w:val="22"/>
        </w:rPr>
        <w:t xml:space="preserve">was </w:t>
      </w:r>
      <w:r w:rsidRPr="001118C0">
        <w:rPr>
          <w:rFonts w:ascii="Calibri" w:hAnsi="Calibri" w:cs="Calibri"/>
          <w:color w:val="000000"/>
          <w:sz w:val="22"/>
          <w:szCs w:val="22"/>
        </w:rPr>
        <w:t xml:space="preserve">approved by local IR, </w:t>
      </w:r>
      <w:r w:rsidRPr="004E026A">
        <w:rPr>
          <w:rFonts w:ascii="Calibri" w:hAnsi="Calibri" w:cs="Calibri"/>
          <w:color w:val="000000"/>
          <w:sz w:val="22"/>
          <w:szCs w:val="22"/>
        </w:rPr>
        <w:t>coded</w:t>
      </w:r>
      <w:r w:rsidRPr="001118C0">
        <w:rPr>
          <w:rFonts w:ascii="Calibri" w:hAnsi="Calibri" w:cs="Calibri"/>
          <w:color w:val="000000"/>
          <w:sz w:val="22"/>
          <w:szCs w:val="22"/>
        </w:rPr>
        <w:t xml:space="preserve"> biological samples will be</w:t>
      </w:r>
      <w:r w:rsidRPr="001118C0">
        <w:rPr>
          <w:rFonts w:ascii="Calibri" w:hAnsi="Calibri" w:cs="Calibri"/>
          <w:color w:val="000000"/>
          <w:sz w:val="22"/>
          <w:szCs w:val="22"/>
        </w:rPr>
        <w:br/>
        <w:t xml:space="preserve">stored at the </w:t>
      </w:r>
      <w:r w:rsidRPr="00D559FC">
        <w:rPr>
          <w:rFonts w:ascii="Calibri" w:hAnsi="Calibri" w:cs="Calibri"/>
          <w:color w:val="000000"/>
          <w:sz w:val="22"/>
          <w:szCs w:val="22"/>
        </w:rPr>
        <w:t>nutrition center</w:t>
      </w:r>
      <w:r w:rsidRPr="001118C0">
        <w:rPr>
          <w:rFonts w:ascii="Calibri" w:hAnsi="Calibri" w:cs="Calibri"/>
          <w:color w:val="000000"/>
          <w:sz w:val="22"/>
          <w:szCs w:val="22"/>
        </w:rPr>
        <w:t xml:space="preserve"> </w:t>
      </w:r>
      <w:r>
        <w:rPr>
          <w:rFonts w:ascii="Calibri" w:hAnsi="Calibri" w:cs="Calibri"/>
          <w:color w:val="000000"/>
          <w:sz w:val="22"/>
          <w:szCs w:val="22"/>
        </w:rPr>
        <w:t xml:space="preserve">of BGU. </w:t>
      </w:r>
      <w:r w:rsidRPr="001118C0">
        <w:rPr>
          <w:rFonts w:ascii="Calibri" w:hAnsi="Calibri" w:cs="Calibri"/>
          <w:color w:val="000000"/>
          <w:sz w:val="22"/>
          <w:szCs w:val="22"/>
        </w:rPr>
        <w:t xml:space="preserve">These samples could be used for </w:t>
      </w:r>
      <w:r>
        <w:rPr>
          <w:rFonts w:ascii="Calibri" w:hAnsi="Calibri" w:cs="Calibri"/>
          <w:color w:val="000000"/>
          <w:sz w:val="22"/>
          <w:szCs w:val="22"/>
        </w:rPr>
        <w:t xml:space="preserve">further </w:t>
      </w:r>
      <w:r w:rsidRPr="001118C0">
        <w:rPr>
          <w:rFonts w:ascii="Calibri" w:hAnsi="Calibri" w:cs="Calibri"/>
          <w:color w:val="000000"/>
          <w:sz w:val="22"/>
          <w:szCs w:val="22"/>
        </w:rPr>
        <w:t>research</w:t>
      </w:r>
      <w:r>
        <w:rPr>
          <w:rFonts w:ascii="Calibri" w:hAnsi="Calibri" w:cs="Calibri"/>
          <w:color w:val="000000"/>
          <w:sz w:val="22"/>
          <w:szCs w:val="22"/>
        </w:rPr>
        <w:t>.</w:t>
      </w:r>
    </w:p>
    <w:p w14:paraId="38B80871" w14:textId="0AB4BFD5" w:rsidR="00D559FC" w:rsidRDefault="00394593" w:rsidP="009B1C84">
      <w:pPr>
        <w:spacing w:line="240" w:lineRule="auto"/>
        <w:rPr>
          <w:rFonts w:ascii="Calibri" w:hAnsi="Calibri" w:cs="Calibri"/>
          <w:color w:val="000000"/>
          <w:sz w:val="22"/>
          <w:szCs w:val="22"/>
        </w:rPr>
      </w:pPr>
      <w:r w:rsidRPr="001118C0">
        <w:rPr>
          <w:rFonts w:ascii="Calibri" w:hAnsi="Calibri" w:cs="Calibri"/>
          <w:color w:val="000000"/>
          <w:sz w:val="22"/>
          <w:szCs w:val="22"/>
        </w:rPr>
        <w:t>Af</w:t>
      </w:r>
      <w:r>
        <w:rPr>
          <w:rFonts w:ascii="Calibri" w:hAnsi="Calibri" w:cs="Calibri"/>
          <w:color w:val="000000"/>
          <w:sz w:val="22"/>
          <w:szCs w:val="22"/>
        </w:rPr>
        <w:t xml:space="preserve">ter the study is completed, </w:t>
      </w:r>
      <w:r w:rsidRPr="004E026A">
        <w:rPr>
          <w:rFonts w:ascii="Calibri" w:hAnsi="Calibri" w:cs="Calibri"/>
          <w:color w:val="000000"/>
          <w:sz w:val="22"/>
          <w:szCs w:val="22"/>
        </w:rPr>
        <w:t>coded</w:t>
      </w:r>
      <w:r w:rsidRPr="001118C0">
        <w:rPr>
          <w:rFonts w:ascii="Calibri" w:hAnsi="Calibri" w:cs="Calibri"/>
          <w:color w:val="000000"/>
          <w:sz w:val="22"/>
          <w:szCs w:val="22"/>
        </w:rPr>
        <w:t>, archived data will be transmitted to and stored at the</w:t>
      </w:r>
      <w:r w:rsidRPr="001118C0">
        <w:rPr>
          <w:rFonts w:ascii="Calibri" w:hAnsi="Calibri" w:cs="Calibri"/>
          <w:color w:val="000000"/>
          <w:sz w:val="22"/>
          <w:szCs w:val="22"/>
        </w:rPr>
        <w:br/>
      </w:r>
      <w:r w:rsidRPr="006D5057">
        <w:rPr>
          <w:rFonts w:ascii="Calibri" w:hAnsi="Calibri" w:cs="Calibri"/>
          <w:color w:val="000000"/>
          <w:sz w:val="22"/>
          <w:szCs w:val="22"/>
        </w:rPr>
        <w:t xml:space="preserve">BGU </w:t>
      </w:r>
      <w:r w:rsidRPr="001118C0">
        <w:rPr>
          <w:rFonts w:ascii="Calibri" w:hAnsi="Calibri" w:cs="Calibri"/>
          <w:color w:val="000000"/>
          <w:sz w:val="22"/>
          <w:szCs w:val="22"/>
        </w:rPr>
        <w:t xml:space="preserve">Data Repository, under the supervision of </w:t>
      </w:r>
      <w:r>
        <w:rPr>
          <w:rFonts w:ascii="Calibri" w:hAnsi="Calibri" w:cs="Calibri"/>
          <w:color w:val="000000"/>
          <w:sz w:val="22"/>
          <w:szCs w:val="22"/>
        </w:rPr>
        <w:t xml:space="preserve">Prof. Shai, </w:t>
      </w:r>
      <w:r w:rsidRPr="001118C0">
        <w:rPr>
          <w:rFonts w:ascii="Calibri" w:hAnsi="Calibri" w:cs="Calibri"/>
          <w:color w:val="000000"/>
          <w:sz w:val="22"/>
          <w:szCs w:val="22"/>
        </w:rPr>
        <w:t>for use by other</w:t>
      </w:r>
      <w:r>
        <w:rPr>
          <w:rFonts w:ascii="Calibri" w:hAnsi="Calibri" w:cs="Calibri"/>
          <w:color w:val="000000"/>
          <w:sz w:val="22"/>
          <w:szCs w:val="22"/>
        </w:rPr>
        <w:t xml:space="preserve"> </w:t>
      </w:r>
      <w:r w:rsidRPr="001118C0">
        <w:rPr>
          <w:rFonts w:ascii="Calibri" w:hAnsi="Calibri" w:cs="Calibri"/>
          <w:color w:val="000000"/>
          <w:sz w:val="22"/>
          <w:szCs w:val="22"/>
        </w:rPr>
        <w:t>researchers including those outside of the study.</w:t>
      </w:r>
      <w:r w:rsidR="008218C1">
        <w:rPr>
          <w:rFonts w:ascii="Calibri" w:hAnsi="Calibri" w:cs="Calibri"/>
          <w:color w:val="000000"/>
          <w:sz w:val="22"/>
          <w:szCs w:val="22"/>
        </w:rPr>
        <w:t xml:space="preserve"> </w:t>
      </w:r>
      <w:r>
        <w:rPr>
          <w:rFonts w:ascii="Calibri" w:hAnsi="Calibri" w:cs="Calibri"/>
          <w:color w:val="000000"/>
          <w:sz w:val="22"/>
          <w:szCs w:val="22"/>
        </w:rPr>
        <w:t xml:space="preserve">For any </w:t>
      </w:r>
      <w:r w:rsidRPr="004E026A">
        <w:rPr>
          <w:rFonts w:ascii="Calibri" w:hAnsi="Calibri" w:cs="Calibri"/>
          <w:color w:val="000000"/>
          <w:sz w:val="22"/>
          <w:szCs w:val="22"/>
        </w:rPr>
        <w:t>future studies</w:t>
      </w:r>
      <w:r>
        <w:rPr>
          <w:rFonts w:ascii="Calibri" w:hAnsi="Calibri" w:cs="Calibri"/>
          <w:color w:val="000000"/>
          <w:sz w:val="22"/>
          <w:szCs w:val="22"/>
        </w:rPr>
        <w:t xml:space="preserve">, a separate request </w:t>
      </w:r>
      <w:r w:rsidR="008218C1">
        <w:rPr>
          <w:rFonts w:ascii="Calibri" w:hAnsi="Calibri" w:cs="Calibri"/>
          <w:color w:val="000000"/>
          <w:sz w:val="22"/>
          <w:szCs w:val="22"/>
        </w:rPr>
        <w:t>for t</w:t>
      </w:r>
      <w:r w:rsidR="008218C1" w:rsidRPr="008218C1">
        <w:rPr>
          <w:rFonts w:ascii="Calibri" w:hAnsi="Calibri" w:cs="Calibri"/>
          <w:color w:val="000000"/>
          <w:sz w:val="22"/>
          <w:szCs w:val="22"/>
        </w:rPr>
        <w:t>he study approv</w:t>
      </w:r>
      <w:r w:rsidR="008218C1">
        <w:rPr>
          <w:rFonts w:ascii="Calibri" w:hAnsi="Calibri" w:cs="Calibri"/>
          <w:color w:val="000000"/>
          <w:sz w:val="22"/>
          <w:szCs w:val="22"/>
        </w:rPr>
        <w:t xml:space="preserve">al </w:t>
      </w:r>
      <w:r>
        <w:rPr>
          <w:rFonts w:ascii="Calibri" w:hAnsi="Calibri" w:cs="Calibri"/>
          <w:color w:val="000000"/>
          <w:sz w:val="22"/>
          <w:szCs w:val="22"/>
        </w:rPr>
        <w:t xml:space="preserve">will be submitted </w:t>
      </w:r>
      <w:r w:rsidR="008218C1">
        <w:rPr>
          <w:rFonts w:ascii="Calibri" w:hAnsi="Calibri" w:cs="Calibri"/>
          <w:color w:val="000000"/>
          <w:sz w:val="22"/>
          <w:szCs w:val="22"/>
        </w:rPr>
        <w:t xml:space="preserve">to </w:t>
      </w:r>
      <w:r w:rsidR="008218C1" w:rsidRPr="008218C1">
        <w:rPr>
          <w:rFonts w:ascii="Calibri" w:hAnsi="Calibri" w:cs="Calibri"/>
          <w:color w:val="000000"/>
          <w:sz w:val="22"/>
          <w:szCs w:val="22"/>
        </w:rPr>
        <w:t xml:space="preserve">the Medical Ethics Board and the Helsinki Committee of the </w:t>
      </w:r>
      <w:proofErr w:type="spellStart"/>
      <w:r w:rsidR="008218C1" w:rsidRPr="008218C1">
        <w:rPr>
          <w:rFonts w:ascii="Calibri" w:hAnsi="Calibri" w:cs="Calibri"/>
          <w:color w:val="000000"/>
          <w:sz w:val="22"/>
          <w:szCs w:val="22"/>
        </w:rPr>
        <w:t>Soroka</w:t>
      </w:r>
      <w:proofErr w:type="spellEnd"/>
      <w:r w:rsidR="008218C1" w:rsidRPr="008218C1">
        <w:rPr>
          <w:rFonts w:ascii="Calibri" w:hAnsi="Calibri" w:cs="Calibri"/>
          <w:color w:val="000000"/>
          <w:sz w:val="22"/>
          <w:szCs w:val="22"/>
        </w:rPr>
        <w:t xml:space="preserve"> University Medical Center</w:t>
      </w:r>
      <w:r w:rsidR="008218C1">
        <w:rPr>
          <w:rFonts w:ascii="Calibri" w:hAnsi="Calibri" w:cs="Calibri"/>
          <w:color w:val="000000"/>
          <w:sz w:val="22"/>
          <w:szCs w:val="22"/>
        </w:rPr>
        <w:t xml:space="preserve"> (</w:t>
      </w:r>
      <w:r w:rsidR="008218C1" w:rsidRPr="004E026A">
        <w:rPr>
          <w:rFonts w:ascii="Calibri" w:hAnsi="Calibri" w:cs="Calibri"/>
          <w:color w:val="000000"/>
          <w:sz w:val="22"/>
          <w:szCs w:val="22"/>
        </w:rPr>
        <w:t>IRB</w:t>
      </w:r>
      <w:r w:rsidR="008218C1">
        <w:rPr>
          <w:rFonts w:ascii="Calibri" w:hAnsi="Calibri" w:cs="Calibri"/>
          <w:color w:val="000000"/>
          <w:sz w:val="22"/>
          <w:szCs w:val="22"/>
        </w:rPr>
        <w:t>).</w:t>
      </w:r>
      <w:r w:rsidR="00313441">
        <w:rPr>
          <w:rFonts w:ascii="Calibri" w:hAnsi="Calibri" w:cs="Calibri"/>
          <w:color w:val="000000"/>
          <w:sz w:val="22"/>
          <w:szCs w:val="22"/>
        </w:rPr>
        <w:t xml:space="preserve"> To </w:t>
      </w:r>
      <w:r w:rsidR="001118C0" w:rsidRPr="004E026A">
        <w:rPr>
          <w:rFonts w:ascii="Calibri" w:hAnsi="Calibri" w:cs="Calibri"/>
          <w:color w:val="000000"/>
          <w:sz w:val="22"/>
          <w:szCs w:val="22"/>
        </w:rPr>
        <w:t>protect</w:t>
      </w:r>
      <w:r w:rsidR="00313441">
        <w:rPr>
          <w:rFonts w:ascii="Calibri" w:hAnsi="Calibri" w:cs="Calibri"/>
          <w:color w:val="000000"/>
          <w:sz w:val="22"/>
          <w:szCs w:val="22"/>
        </w:rPr>
        <w:t xml:space="preserve"> the</w:t>
      </w:r>
      <w:r w:rsidR="001118C0" w:rsidRPr="004E026A">
        <w:rPr>
          <w:rFonts w:ascii="Calibri" w:hAnsi="Calibri" w:cs="Calibri"/>
          <w:color w:val="000000"/>
          <w:sz w:val="22"/>
          <w:szCs w:val="22"/>
        </w:rPr>
        <w:t xml:space="preserve"> </w:t>
      </w:r>
      <w:r w:rsidR="00313441">
        <w:rPr>
          <w:rFonts w:ascii="Calibri" w:hAnsi="Calibri" w:cs="Calibri"/>
          <w:color w:val="000000"/>
          <w:sz w:val="22"/>
          <w:szCs w:val="22"/>
        </w:rPr>
        <w:t xml:space="preserve">participants’ </w:t>
      </w:r>
      <w:r w:rsidR="001118C0" w:rsidRPr="004E026A">
        <w:rPr>
          <w:rFonts w:ascii="Calibri" w:hAnsi="Calibri" w:cs="Calibri"/>
          <w:color w:val="000000"/>
          <w:sz w:val="22"/>
          <w:szCs w:val="22"/>
        </w:rPr>
        <w:t>confidentiality</w:t>
      </w:r>
      <w:r w:rsidR="00313441">
        <w:rPr>
          <w:rFonts w:ascii="Calibri" w:hAnsi="Calibri" w:cs="Calibri"/>
          <w:color w:val="000000"/>
          <w:sz w:val="22"/>
          <w:szCs w:val="22"/>
        </w:rPr>
        <w:t>, all</w:t>
      </w:r>
      <w:r w:rsidR="001118C0" w:rsidRPr="004E026A">
        <w:rPr>
          <w:rFonts w:ascii="Calibri" w:hAnsi="Calibri" w:cs="Calibri"/>
          <w:color w:val="000000"/>
          <w:sz w:val="22"/>
          <w:szCs w:val="22"/>
        </w:rPr>
        <w:t xml:space="preserve"> the stored specimens</w:t>
      </w:r>
      <w:r w:rsidR="00313441">
        <w:rPr>
          <w:rFonts w:ascii="Calibri" w:hAnsi="Calibri" w:cs="Calibri"/>
          <w:color w:val="000000"/>
          <w:sz w:val="22"/>
          <w:szCs w:val="22"/>
        </w:rPr>
        <w:t xml:space="preserve"> and/or </w:t>
      </w:r>
      <w:r w:rsidR="001118C0" w:rsidRPr="004E026A">
        <w:rPr>
          <w:rFonts w:ascii="Calibri" w:hAnsi="Calibri" w:cs="Calibri"/>
          <w:color w:val="000000"/>
          <w:sz w:val="22"/>
          <w:szCs w:val="22"/>
        </w:rPr>
        <w:t xml:space="preserve">data </w:t>
      </w:r>
      <w:r w:rsidR="00313441">
        <w:rPr>
          <w:rFonts w:ascii="Calibri" w:hAnsi="Calibri" w:cs="Calibri"/>
          <w:color w:val="000000"/>
          <w:sz w:val="22"/>
          <w:szCs w:val="22"/>
        </w:rPr>
        <w:t xml:space="preserve">will be </w:t>
      </w:r>
      <w:r w:rsidR="00313441" w:rsidRPr="004E026A">
        <w:rPr>
          <w:rFonts w:ascii="Calibri" w:hAnsi="Calibri" w:cs="Calibri"/>
          <w:color w:val="000000"/>
          <w:sz w:val="22"/>
          <w:szCs w:val="22"/>
        </w:rPr>
        <w:t>coded</w:t>
      </w:r>
      <w:r w:rsidR="001118C0" w:rsidRPr="004E026A">
        <w:rPr>
          <w:rFonts w:ascii="Calibri" w:hAnsi="Calibri" w:cs="Calibri"/>
          <w:color w:val="000000"/>
          <w:sz w:val="22"/>
          <w:szCs w:val="22"/>
        </w:rPr>
        <w:t xml:space="preserve">. </w:t>
      </w:r>
      <w:r w:rsidR="008218C1">
        <w:rPr>
          <w:rFonts w:ascii="Calibri" w:hAnsi="Calibri" w:cs="Calibri"/>
          <w:color w:val="000000"/>
          <w:sz w:val="22"/>
          <w:szCs w:val="22"/>
        </w:rPr>
        <w:t>F</w:t>
      </w:r>
      <w:r w:rsidR="008218C1" w:rsidRPr="004E026A">
        <w:rPr>
          <w:rFonts w:ascii="Calibri" w:hAnsi="Calibri" w:cs="Calibri"/>
          <w:color w:val="000000"/>
          <w:sz w:val="22"/>
          <w:szCs w:val="22"/>
        </w:rPr>
        <w:t xml:space="preserve">uture studies </w:t>
      </w:r>
      <w:r w:rsidR="008218C1">
        <w:rPr>
          <w:rFonts w:ascii="Calibri" w:hAnsi="Calibri" w:cs="Calibri"/>
          <w:color w:val="000000"/>
          <w:sz w:val="22"/>
          <w:szCs w:val="22"/>
        </w:rPr>
        <w:t xml:space="preserve">may include </w:t>
      </w:r>
      <w:r w:rsidR="008218C1" w:rsidRPr="004E026A">
        <w:rPr>
          <w:rFonts w:ascii="Calibri" w:hAnsi="Calibri" w:cs="Calibri"/>
          <w:color w:val="000000"/>
          <w:sz w:val="22"/>
          <w:szCs w:val="22"/>
        </w:rPr>
        <w:t>perform</w:t>
      </w:r>
      <w:r w:rsidR="008218C1">
        <w:rPr>
          <w:rFonts w:ascii="Calibri" w:hAnsi="Calibri" w:cs="Calibri"/>
          <w:color w:val="000000"/>
          <w:sz w:val="22"/>
          <w:szCs w:val="22"/>
        </w:rPr>
        <w:t xml:space="preserve">ing </w:t>
      </w:r>
      <w:r w:rsidR="001118C0" w:rsidRPr="004E026A">
        <w:rPr>
          <w:rFonts w:ascii="Calibri" w:hAnsi="Calibri" w:cs="Calibri"/>
          <w:color w:val="000000"/>
          <w:sz w:val="22"/>
          <w:szCs w:val="22"/>
        </w:rPr>
        <w:t>genetic testing</w:t>
      </w:r>
      <w:r w:rsidR="008218C1">
        <w:rPr>
          <w:rFonts w:ascii="Calibri" w:hAnsi="Calibri" w:cs="Calibri"/>
          <w:color w:val="000000"/>
          <w:sz w:val="22"/>
          <w:szCs w:val="22"/>
        </w:rPr>
        <w:t xml:space="preserve">. </w:t>
      </w:r>
    </w:p>
    <w:p w14:paraId="43108B99" w14:textId="1F0283AA" w:rsidR="002E1CAF" w:rsidRPr="003F009A" w:rsidRDefault="001118C0" w:rsidP="0004284E">
      <w:pPr>
        <w:spacing w:line="240" w:lineRule="auto"/>
        <w:rPr>
          <w:rFonts w:ascii="Calibri" w:hAnsi="Calibri" w:cs="Calibri"/>
          <w:b/>
          <w:bCs/>
          <w:caps/>
          <w:color w:val="FFFFFF" w:themeColor="background1"/>
          <w:spacing w:val="15"/>
          <w:sz w:val="22"/>
          <w:szCs w:val="22"/>
        </w:rPr>
      </w:pPr>
      <w:r w:rsidRPr="001118C0">
        <w:rPr>
          <w:rFonts w:ascii="Calibri" w:hAnsi="Calibri" w:cs="Calibri"/>
          <w:color w:val="000000"/>
          <w:sz w:val="22"/>
          <w:szCs w:val="22"/>
        </w:rPr>
        <w:t>During the conduct of the study, an individual participant can choose to withdraw consent to have</w:t>
      </w:r>
      <w:r w:rsidRPr="001118C0">
        <w:rPr>
          <w:rFonts w:ascii="Calibri" w:hAnsi="Calibri" w:cs="Calibri"/>
          <w:color w:val="000000"/>
          <w:sz w:val="22"/>
          <w:szCs w:val="22"/>
        </w:rPr>
        <w:br/>
        <w:t xml:space="preserve">biological specimens stored for future research. </w:t>
      </w:r>
    </w:p>
    <w:p w14:paraId="6CC83C74" w14:textId="77777777" w:rsidR="005363BD" w:rsidRPr="003F009A" w:rsidRDefault="005363BD" w:rsidP="003F009A">
      <w:pPr>
        <w:pStyle w:val="Heading1"/>
        <w:spacing w:before="0" w:line="240" w:lineRule="auto"/>
        <w:rPr>
          <w:rFonts w:ascii="Calibri" w:hAnsi="Calibri" w:cs="Calibri"/>
        </w:rPr>
      </w:pPr>
      <w:bookmarkStart w:id="268" w:name="_Toc444769474"/>
      <w:r w:rsidRPr="003F009A">
        <w:rPr>
          <w:rFonts w:ascii="Calibri" w:hAnsi="Calibri" w:cs="Calibri"/>
        </w:rPr>
        <w:t>1</w:t>
      </w:r>
      <w:r w:rsidR="007B3F65" w:rsidRPr="003F009A">
        <w:rPr>
          <w:rFonts w:ascii="Calibri" w:hAnsi="Calibri" w:cs="Calibri"/>
        </w:rPr>
        <w:t>4</w:t>
      </w:r>
      <w:r w:rsidRPr="003F009A">
        <w:rPr>
          <w:rFonts w:ascii="Calibri" w:hAnsi="Calibri" w:cs="Calibri"/>
        </w:rPr>
        <w:tab/>
        <w:t>DATA HANDLING AND RECORD KEEPING</w:t>
      </w:r>
      <w:bookmarkEnd w:id="268"/>
      <w:r w:rsidRPr="003F009A">
        <w:rPr>
          <w:rFonts w:ascii="Calibri" w:hAnsi="Calibri" w:cs="Calibri"/>
        </w:rPr>
        <w:t xml:space="preserve"> </w:t>
      </w:r>
    </w:p>
    <w:p w14:paraId="77109049" w14:textId="77777777" w:rsidR="00B64166" w:rsidRPr="003F009A" w:rsidRDefault="00B64166" w:rsidP="003F009A">
      <w:pPr>
        <w:pStyle w:val="Default"/>
        <w:spacing w:before="0"/>
        <w:rPr>
          <w:rFonts w:ascii="Calibri" w:hAnsi="Calibri" w:cs="Calibri"/>
          <w:sz w:val="22"/>
          <w:szCs w:val="22"/>
        </w:rPr>
      </w:pPr>
    </w:p>
    <w:p w14:paraId="2461C6B0" w14:textId="77777777" w:rsidR="005363BD" w:rsidRPr="003F009A" w:rsidRDefault="002D293F" w:rsidP="003F009A">
      <w:pPr>
        <w:pStyle w:val="Heading2"/>
        <w:spacing w:before="0" w:line="240" w:lineRule="auto"/>
        <w:rPr>
          <w:rFonts w:ascii="Calibri" w:hAnsi="Calibri" w:cs="Calibri"/>
        </w:rPr>
      </w:pPr>
      <w:bookmarkStart w:id="269" w:name="_Toc444769475"/>
      <w:r w:rsidRPr="003F009A">
        <w:rPr>
          <w:rFonts w:ascii="Calibri" w:hAnsi="Calibri" w:cs="Calibri"/>
        </w:rPr>
        <w:t>1</w:t>
      </w:r>
      <w:r w:rsidR="00E91402" w:rsidRPr="003F009A">
        <w:rPr>
          <w:rFonts w:ascii="Calibri" w:hAnsi="Calibri" w:cs="Calibri"/>
        </w:rPr>
        <w:t>4</w:t>
      </w:r>
      <w:r w:rsidRPr="003F009A">
        <w:rPr>
          <w:rFonts w:ascii="Calibri" w:hAnsi="Calibri" w:cs="Calibri"/>
        </w:rPr>
        <w:t>.</w:t>
      </w:r>
      <w:r w:rsidR="00D47366" w:rsidRPr="003F009A">
        <w:rPr>
          <w:rFonts w:ascii="Calibri" w:hAnsi="Calibri" w:cs="Calibri"/>
        </w:rPr>
        <w:t>1</w:t>
      </w:r>
      <w:r w:rsidRPr="003F009A">
        <w:rPr>
          <w:rFonts w:ascii="Calibri" w:hAnsi="Calibri" w:cs="Calibri"/>
        </w:rPr>
        <w:tab/>
      </w:r>
      <w:r w:rsidR="005363BD" w:rsidRPr="003F009A">
        <w:rPr>
          <w:rFonts w:ascii="Calibri" w:hAnsi="Calibri" w:cs="Calibri"/>
        </w:rPr>
        <w:t xml:space="preserve">Data </w:t>
      </w:r>
      <w:r w:rsidR="002F32F0" w:rsidRPr="003F009A">
        <w:rPr>
          <w:rFonts w:ascii="Calibri" w:hAnsi="Calibri" w:cs="Calibri"/>
        </w:rPr>
        <w:t>C</w:t>
      </w:r>
      <w:r w:rsidR="00FA6382" w:rsidRPr="003F009A">
        <w:rPr>
          <w:rFonts w:ascii="Calibri" w:hAnsi="Calibri" w:cs="Calibri"/>
        </w:rPr>
        <w:t>o</w:t>
      </w:r>
      <w:r w:rsidR="002F32F0" w:rsidRPr="003F009A">
        <w:rPr>
          <w:rFonts w:ascii="Calibri" w:hAnsi="Calibri" w:cs="Calibri"/>
        </w:rPr>
        <w:t xml:space="preserve">llection and </w:t>
      </w:r>
      <w:r w:rsidR="005363BD" w:rsidRPr="003F009A">
        <w:rPr>
          <w:rFonts w:ascii="Calibri" w:hAnsi="Calibri" w:cs="Calibri"/>
        </w:rPr>
        <w:t>Management Responsibilities</w:t>
      </w:r>
      <w:bookmarkEnd w:id="269"/>
      <w:r w:rsidR="005363BD" w:rsidRPr="003F009A">
        <w:rPr>
          <w:rFonts w:ascii="Calibri" w:hAnsi="Calibri" w:cs="Calibri"/>
        </w:rPr>
        <w:t xml:space="preserve"> </w:t>
      </w:r>
    </w:p>
    <w:p w14:paraId="4C822601" w14:textId="58F66D55" w:rsidR="00722788" w:rsidRPr="003F009A" w:rsidRDefault="001118C0" w:rsidP="002F14DB">
      <w:pPr>
        <w:spacing w:line="240" w:lineRule="auto"/>
        <w:rPr>
          <w:rFonts w:ascii="Calibri" w:hAnsi="Calibri" w:cs="Calibri"/>
          <w:sz w:val="22"/>
          <w:szCs w:val="22"/>
        </w:rPr>
      </w:pPr>
      <w:r w:rsidRPr="001118C0">
        <w:rPr>
          <w:rFonts w:ascii="Calibri" w:hAnsi="Calibri" w:cs="Calibri"/>
          <w:color w:val="000000"/>
          <w:sz w:val="22"/>
          <w:szCs w:val="22"/>
        </w:rPr>
        <w:t>Data collection is the responsibility of the clinical trial staff at the site under the supervision of the site</w:t>
      </w:r>
      <w:r w:rsidRPr="001118C0">
        <w:rPr>
          <w:rFonts w:ascii="Calibri" w:hAnsi="Calibri" w:cs="Calibri"/>
          <w:color w:val="000000"/>
          <w:sz w:val="22"/>
          <w:szCs w:val="22"/>
        </w:rPr>
        <w:br/>
        <w:t>PI. The investigator is responsible for ensuring the accuracy, completeness, legibility, and timeliness of</w:t>
      </w:r>
      <w:r w:rsidRPr="001118C0">
        <w:rPr>
          <w:rFonts w:ascii="Calibri" w:hAnsi="Calibri" w:cs="Calibri"/>
          <w:color w:val="000000"/>
          <w:sz w:val="22"/>
          <w:szCs w:val="22"/>
        </w:rPr>
        <w:br/>
        <w:t>the data reported.</w:t>
      </w:r>
      <w:r w:rsidRPr="001118C0">
        <w:rPr>
          <w:rFonts w:ascii="Calibri" w:hAnsi="Calibri" w:cs="Calibri"/>
          <w:color w:val="000000"/>
          <w:sz w:val="22"/>
          <w:szCs w:val="22"/>
        </w:rPr>
        <w:br/>
        <w:t>All source documents should be completed in a neat, legible manner to ensure accurate interpretation</w:t>
      </w:r>
      <w:r w:rsidRPr="001118C0">
        <w:rPr>
          <w:rFonts w:ascii="Calibri" w:hAnsi="Calibri" w:cs="Calibri"/>
          <w:color w:val="000000"/>
          <w:sz w:val="22"/>
          <w:szCs w:val="22"/>
        </w:rPr>
        <w:br/>
        <w:t>of data. When making changes or</w:t>
      </w:r>
      <w:r w:rsidR="009D2F4D">
        <w:rPr>
          <w:rFonts w:ascii="Calibri" w:hAnsi="Calibri" w:cs="Calibri"/>
          <w:color w:val="000000"/>
          <w:sz w:val="22"/>
          <w:szCs w:val="22"/>
        </w:rPr>
        <w:t xml:space="preserve"> </w:t>
      </w:r>
      <w:r w:rsidRPr="001118C0">
        <w:rPr>
          <w:rFonts w:ascii="Calibri" w:hAnsi="Calibri" w:cs="Calibri"/>
          <w:color w:val="000000"/>
          <w:sz w:val="22"/>
          <w:szCs w:val="22"/>
        </w:rPr>
        <w:t>corrections, cross out the original entry with a single line, and initial and date the change. DO NOT</w:t>
      </w:r>
      <w:r w:rsidR="009D2F4D">
        <w:rPr>
          <w:rFonts w:ascii="Calibri" w:hAnsi="Calibri" w:cs="Calibri"/>
          <w:color w:val="000000"/>
          <w:sz w:val="22"/>
          <w:szCs w:val="22"/>
        </w:rPr>
        <w:t xml:space="preserve"> </w:t>
      </w:r>
      <w:r w:rsidRPr="001118C0">
        <w:rPr>
          <w:rFonts w:ascii="Calibri" w:hAnsi="Calibri" w:cs="Calibri"/>
          <w:color w:val="000000"/>
          <w:sz w:val="22"/>
          <w:szCs w:val="22"/>
        </w:rPr>
        <w:t>ERASE, OVERWRITE, OR USE CORRECTION FLUID OR TAPE ON THE ORIGINAL.</w:t>
      </w:r>
      <w:r w:rsidRPr="001118C0">
        <w:rPr>
          <w:rFonts w:ascii="Calibri" w:hAnsi="Calibri" w:cs="Calibri"/>
          <w:color w:val="000000"/>
          <w:sz w:val="22"/>
          <w:szCs w:val="22"/>
        </w:rPr>
        <w:br/>
      </w:r>
      <w:r w:rsidRPr="001118C0">
        <w:rPr>
          <w:rFonts w:ascii="Calibri" w:hAnsi="Calibri" w:cs="Calibri"/>
          <w:color w:val="000000"/>
          <w:sz w:val="18"/>
          <w:szCs w:val="18"/>
        </w:rPr>
        <w:br/>
      </w:r>
      <w:r w:rsidRPr="001118C0">
        <w:rPr>
          <w:rFonts w:ascii="Calibri" w:hAnsi="Calibri" w:cs="Calibri"/>
          <w:color w:val="000000"/>
          <w:sz w:val="22"/>
          <w:szCs w:val="22"/>
        </w:rPr>
        <w:t>Copies of the electronic CRF (</w:t>
      </w:r>
      <w:proofErr w:type="spellStart"/>
      <w:r w:rsidRPr="001118C0">
        <w:rPr>
          <w:rFonts w:ascii="Calibri" w:hAnsi="Calibri" w:cs="Calibri"/>
          <w:color w:val="000000"/>
          <w:sz w:val="22"/>
          <w:szCs w:val="22"/>
        </w:rPr>
        <w:t>eCRF</w:t>
      </w:r>
      <w:proofErr w:type="spellEnd"/>
      <w:r w:rsidRPr="001118C0">
        <w:rPr>
          <w:rFonts w:ascii="Calibri" w:hAnsi="Calibri" w:cs="Calibri"/>
          <w:color w:val="000000"/>
          <w:sz w:val="22"/>
          <w:szCs w:val="22"/>
        </w:rPr>
        <w:t>) will be provided for use as source documents and maintained for</w:t>
      </w:r>
      <w:r w:rsidRPr="001118C0">
        <w:rPr>
          <w:rFonts w:ascii="Calibri" w:hAnsi="Calibri" w:cs="Calibri"/>
          <w:color w:val="000000"/>
          <w:sz w:val="22"/>
          <w:szCs w:val="22"/>
        </w:rPr>
        <w:br/>
        <w:t xml:space="preserve">recording data for each participant enrolled in the study. Data reported in the </w:t>
      </w:r>
      <w:proofErr w:type="spellStart"/>
      <w:r w:rsidRPr="001118C0">
        <w:rPr>
          <w:rFonts w:ascii="Calibri" w:hAnsi="Calibri" w:cs="Calibri"/>
          <w:color w:val="000000"/>
          <w:sz w:val="22"/>
          <w:szCs w:val="22"/>
        </w:rPr>
        <w:t>eCRF</w:t>
      </w:r>
      <w:proofErr w:type="spellEnd"/>
      <w:r w:rsidRPr="001118C0">
        <w:rPr>
          <w:rFonts w:ascii="Calibri" w:hAnsi="Calibri" w:cs="Calibri"/>
          <w:color w:val="000000"/>
          <w:sz w:val="22"/>
          <w:szCs w:val="22"/>
        </w:rPr>
        <w:t xml:space="preserve"> derived from source</w:t>
      </w:r>
      <w:r w:rsidRPr="001118C0">
        <w:rPr>
          <w:rFonts w:ascii="Calibri" w:hAnsi="Calibri" w:cs="Calibri"/>
          <w:color w:val="000000"/>
          <w:sz w:val="22"/>
          <w:szCs w:val="22"/>
        </w:rPr>
        <w:br/>
        <w:t>documents should be consistent with the source documents or the discrepancies should be explained</w:t>
      </w:r>
      <w:r w:rsidRPr="001118C0">
        <w:rPr>
          <w:rFonts w:ascii="Calibri" w:hAnsi="Calibri" w:cs="Calibri"/>
          <w:color w:val="000000"/>
          <w:sz w:val="22"/>
          <w:szCs w:val="22"/>
        </w:rPr>
        <w:br/>
        <w:t>and captured in a progress note and maintained in the participant’s official electronic study record.</w:t>
      </w:r>
      <w:r w:rsidRPr="001118C0">
        <w:rPr>
          <w:rFonts w:ascii="Calibri" w:hAnsi="Calibri" w:cs="Calibri"/>
          <w:color w:val="000000"/>
          <w:sz w:val="22"/>
          <w:szCs w:val="22"/>
        </w:rPr>
        <w:br/>
        <w:t>Clinical data (including AEs, concomitant medications, and expected adverse reactions data) and clinical</w:t>
      </w:r>
      <w:r w:rsidRPr="001118C0">
        <w:rPr>
          <w:rFonts w:ascii="Calibri" w:hAnsi="Calibri" w:cs="Calibri"/>
          <w:color w:val="000000"/>
          <w:sz w:val="22"/>
          <w:szCs w:val="22"/>
        </w:rPr>
        <w:br/>
        <w:t xml:space="preserve">laboratory data will be entered into </w:t>
      </w:r>
      <w:r w:rsidR="002F14DB">
        <w:rPr>
          <w:rFonts w:ascii="Calibri" w:hAnsi="Calibri" w:cs="Calibri"/>
          <w:color w:val="000000"/>
          <w:sz w:val="22"/>
          <w:szCs w:val="22"/>
        </w:rPr>
        <w:t xml:space="preserve">the designated </w:t>
      </w:r>
      <w:r w:rsidRPr="001118C0">
        <w:rPr>
          <w:rFonts w:ascii="Calibri" w:hAnsi="Calibri" w:cs="Calibri"/>
          <w:color w:val="000000"/>
          <w:sz w:val="22"/>
          <w:szCs w:val="22"/>
        </w:rPr>
        <w:t xml:space="preserve">data </w:t>
      </w:r>
      <w:r w:rsidR="002F14DB">
        <w:rPr>
          <w:rFonts w:ascii="Calibri" w:hAnsi="Calibri" w:cs="Calibri"/>
          <w:color w:val="000000"/>
          <w:sz w:val="22"/>
          <w:szCs w:val="22"/>
        </w:rPr>
        <w:t xml:space="preserve">storage </w:t>
      </w:r>
      <w:r w:rsidRPr="001118C0">
        <w:rPr>
          <w:rFonts w:ascii="Calibri" w:hAnsi="Calibri" w:cs="Calibri"/>
          <w:color w:val="000000"/>
          <w:sz w:val="22"/>
          <w:szCs w:val="22"/>
        </w:rPr>
        <w:t>system</w:t>
      </w:r>
      <w:r w:rsidR="002F14DB">
        <w:rPr>
          <w:rFonts w:ascii="Calibri" w:hAnsi="Calibri" w:cs="Calibri"/>
          <w:color w:val="000000"/>
          <w:sz w:val="22"/>
          <w:szCs w:val="22"/>
        </w:rPr>
        <w:t>, which</w:t>
      </w:r>
      <w:r w:rsidRPr="001118C0">
        <w:rPr>
          <w:rFonts w:ascii="Calibri" w:hAnsi="Calibri" w:cs="Calibri"/>
          <w:color w:val="000000"/>
          <w:sz w:val="22"/>
          <w:szCs w:val="22"/>
        </w:rPr>
        <w:t xml:space="preserve"> </w:t>
      </w:r>
      <w:r w:rsidR="002F14DB">
        <w:rPr>
          <w:rFonts w:ascii="Calibri" w:hAnsi="Calibri" w:cs="Calibri"/>
          <w:color w:val="000000"/>
          <w:sz w:val="22"/>
          <w:szCs w:val="22"/>
        </w:rPr>
        <w:t xml:space="preserve">will </w:t>
      </w:r>
      <w:r w:rsidRPr="001118C0">
        <w:rPr>
          <w:rFonts w:ascii="Calibri" w:hAnsi="Calibri" w:cs="Calibri"/>
          <w:color w:val="000000"/>
          <w:sz w:val="22"/>
          <w:szCs w:val="22"/>
        </w:rPr>
        <w:t>include password protection and</w:t>
      </w:r>
      <w:r w:rsidR="002F14DB">
        <w:rPr>
          <w:rFonts w:ascii="Calibri" w:hAnsi="Calibri" w:cs="Calibri"/>
          <w:color w:val="000000"/>
          <w:sz w:val="22"/>
          <w:szCs w:val="22"/>
        </w:rPr>
        <w:t xml:space="preserve"> </w:t>
      </w:r>
      <w:r w:rsidRPr="001118C0">
        <w:rPr>
          <w:rFonts w:ascii="Calibri" w:hAnsi="Calibri" w:cs="Calibri"/>
          <w:color w:val="000000"/>
          <w:sz w:val="22"/>
          <w:szCs w:val="22"/>
        </w:rPr>
        <w:t>internal quality checks, such as automatic range checks, to identify data that appear inconsistent,</w:t>
      </w:r>
      <w:r w:rsidR="002F14DB">
        <w:rPr>
          <w:rFonts w:ascii="Calibri" w:hAnsi="Calibri" w:cs="Calibri"/>
          <w:color w:val="000000"/>
          <w:sz w:val="22"/>
          <w:szCs w:val="22"/>
        </w:rPr>
        <w:t xml:space="preserve"> </w:t>
      </w:r>
      <w:r w:rsidRPr="001118C0">
        <w:rPr>
          <w:rFonts w:ascii="Calibri" w:hAnsi="Calibri" w:cs="Calibri"/>
          <w:color w:val="000000"/>
          <w:sz w:val="22"/>
          <w:szCs w:val="22"/>
        </w:rPr>
        <w:t>incomplete, or inaccurate. Clinical data will be entered directly from the source documents.</w:t>
      </w:r>
    </w:p>
    <w:p w14:paraId="46C4828C" w14:textId="77777777" w:rsidR="005363BD" w:rsidRPr="003F009A" w:rsidRDefault="005363BD" w:rsidP="003F009A">
      <w:pPr>
        <w:pStyle w:val="Heading2"/>
        <w:spacing w:before="0" w:line="240" w:lineRule="auto"/>
        <w:rPr>
          <w:rFonts w:ascii="Calibri" w:hAnsi="Calibri" w:cs="Calibri"/>
        </w:rPr>
      </w:pPr>
      <w:bookmarkStart w:id="270" w:name="_Toc444769476"/>
      <w:r w:rsidRPr="003F009A">
        <w:rPr>
          <w:rFonts w:ascii="Calibri" w:hAnsi="Calibri" w:cs="Calibri"/>
        </w:rPr>
        <w:t>1</w:t>
      </w:r>
      <w:r w:rsidR="002F32F0" w:rsidRPr="003F009A">
        <w:rPr>
          <w:rFonts w:ascii="Calibri" w:hAnsi="Calibri" w:cs="Calibri"/>
        </w:rPr>
        <w:t>4</w:t>
      </w:r>
      <w:r w:rsidRPr="003F009A">
        <w:rPr>
          <w:rFonts w:ascii="Calibri" w:hAnsi="Calibri" w:cs="Calibri"/>
        </w:rPr>
        <w:t>.</w:t>
      </w:r>
      <w:r w:rsidR="00BB7783" w:rsidRPr="003F009A">
        <w:rPr>
          <w:rFonts w:ascii="Calibri" w:hAnsi="Calibri" w:cs="Calibri"/>
        </w:rPr>
        <w:t>2</w:t>
      </w:r>
      <w:r w:rsidR="002D293F" w:rsidRPr="003F009A">
        <w:rPr>
          <w:rFonts w:ascii="Calibri" w:hAnsi="Calibri" w:cs="Calibri"/>
        </w:rPr>
        <w:tab/>
      </w:r>
      <w:r w:rsidRPr="003F009A">
        <w:rPr>
          <w:rFonts w:ascii="Calibri" w:hAnsi="Calibri" w:cs="Calibri"/>
        </w:rPr>
        <w:t>Study Records Retention</w:t>
      </w:r>
      <w:bookmarkEnd w:id="270"/>
      <w:r w:rsidRPr="003F009A">
        <w:rPr>
          <w:rFonts w:ascii="Calibri" w:hAnsi="Calibri" w:cs="Calibri"/>
        </w:rPr>
        <w:t xml:space="preserve"> </w:t>
      </w:r>
    </w:p>
    <w:p w14:paraId="37F8D745" w14:textId="359CC113" w:rsidR="00722788" w:rsidRPr="003F009A" w:rsidRDefault="001118C0" w:rsidP="00772B75">
      <w:pPr>
        <w:spacing w:line="240" w:lineRule="auto"/>
        <w:rPr>
          <w:rFonts w:ascii="Calibri" w:hAnsi="Calibri" w:cs="Calibri"/>
          <w:sz w:val="22"/>
          <w:szCs w:val="22"/>
        </w:rPr>
      </w:pPr>
      <w:r w:rsidRPr="001118C0">
        <w:rPr>
          <w:rFonts w:ascii="Calibri" w:hAnsi="Calibri" w:cs="Calibri"/>
          <w:color w:val="000000"/>
          <w:sz w:val="22"/>
          <w:szCs w:val="22"/>
        </w:rPr>
        <w:t xml:space="preserve">Study documents </w:t>
      </w:r>
      <w:r w:rsidR="00772B75">
        <w:rPr>
          <w:rFonts w:ascii="Calibri" w:hAnsi="Calibri" w:cs="Calibri"/>
          <w:color w:val="000000"/>
          <w:sz w:val="22"/>
          <w:szCs w:val="22"/>
        </w:rPr>
        <w:t>will</w:t>
      </w:r>
      <w:r w:rsidRPr="001118C0">
        <w:rPr>
          <w:rFonts w:ascii="Calibri" w:hAnsi="Calibri" w:cs="Calibri"/>
          <w:color w:val="000000"/>
          <w:sz w:val="22"/>
          <w:szCs w:val="22"/>
        </w:rPr>
        <w:t xml:space="preserve"> be </w:t>
      </w:r>
      <w:proofErr w:type="spellStart"/>
      <w:r w:rsidRPr="001118C0">
        <w:rPr>
          <w:rFonts w:ascii="Calibri" w:hAnsi="Calibri" w:cs="Calibri"/>
          <w:color w:val="000000"/>
          <w:sz w:val="22"/>
          <w:szCs w:val="22"/>
        </w:rPr>
        <w:t>retaine</w:t>
      </w:r>
      <w:proofErr w:type="spellEnd"/>
      <w:r w:rsidRPr="001118C0">
        <w:rPr>
          <w:rFonts w:ascii="Calibri" w:hAnsi="Calibri" w:cs="Calibri"/>
          <w:color w:val="000000"/>
          <w:sz w:val="22"/>
          <w:szCs w:val="22"/>
        </w:rPr>
        <w:t xml:space="preserve"> for 2 years after the</w:t>
      </w:r>
      <w:r w:rsidR="009D2F4D">
        <w:rPr>
          <w:rFonts w:ascii="Calibri" w:hAnsi="Calibri" w:cs="Calibri"/>
          <w:color w:val="000000"/>
          <w:sz w:val="22"/>
          <w:szCs w:val="22"/>
        </w:rPr>
        <w:t xml:space="preserve"> final research report submission. </w:t>
      </w:r>
    </w:p>
    <w:p w14:paraId="16DFA971" w14:textId="77777777" w:rsidR="005363BD" w:rsidRPr="003F009A" w:rsidRDefault="005363BD" w:rsidP="003F009A">
      <w:pPr>
        <w:pStyle w:val="Heading2"/>
        <w:spacing w:before="0" w:line="240" w:lineRule="auto"/>
        <w:rPr>
          <w:rFonts w:ascii="Calibri" w:hAnsi="Calibri" w:cs="Calibri"/>
        </w:rPr>
      </w:pPr>
      <w:bookmarkStart w:id="271" w:name="_Toc444769477"/>
      <w:r w:rsidRPr="003F009A">
        <w:rPr>
          <w:rFonts w:ascii="Calibri" w:hAnsi="Calibri" w:cs="Calibri"/>
        </w:rPr>
        <w:t>1</w:t>
      </w:r>
      <w:r w:rsidR="002E32AE" w:rsidRPr="003F009A">
        <w:rPr>
          <w:rFonts w:ascii="Calibri" w:hAnsi="Calibri" w:cs="Calibri"/>
        </w:rPr>
        <w:t>4</w:t>
      </w:r>
      <w:r w:rsidRPr="003F009A">
        <w:rPr>
          <w:rFonts w:ascii="Calibri" w:hAnsi="Calibri" w:cs="Calibri"/>
        </w:rPr>
        <w:t>.</w:t>
      </w:r>
      <w:r w:rsidR="00BB7783" w:rsidRPr="003F009A">
        <w:rPr>
          <w:rFonts w:ascii="Calibri" w:hAnsi="Calibri" w:cs="Calibri"/>
        </w:rPr>
        <w:t>3</w:t>
      </w:r>
      <w:r w:rsidR="002D293F" w:rsidRPr="003F009A">
        <w:rPr>
          <w:rFonts w:ascii="Calibri" w:hAnsi="Calibri" w:cs="Calibri"/>
        </w:rPr>
        <w:tab/>
      </w:r>
      <w:r w:rsidRPr="003F009A">
        <w:rPr>
          <w:rFonts w:ascii="Calibri" w:hAnsi="Calibri" w:cs="Calibri"/>
        </w:rPr>
        <w:t>Protocol Deviations</w:t>
      </w:r>
      <w:bookmarkEnd w:id="271"/>
      <w:r w:rsidRPr="003F009A">
        <w:rPr>
          <w:rFonts w:ascii="Calibri" w:hAnsi="Calibri" w:cs="Calibri"/>
        </w:rPr>
        <w:t xml:space="preserve"> </w:t>
      </w:r>
    </w:p>
    <w:p w14:paraId="606742EA" w14:textId="55933452" w:rsidR="00722788" w:rsidRDefault="001118C0" w:rsidP="003F009A">
      <w:pPr>
        <w:spacing w:line="240" w:lineRule="auto"/>
        <w:rPr>
          <w:rFonts w:ascii="Calibri" w:hAnsi="Calibri" w:cs="Calibri"/>
          <w:color w:val="000000"/>
          <w:sz w:val="22"/>
          <w:szCs w:val="22"/>
        </w:rPr>
      </w:pPr>
      <w:r w:rsidRPr="001118C0">
        <w:rPr>
          <w:rFonts w:ascii="Calibri" w:hAnsi="Calibri" w:cs="Calibri"/>
          <w:color w:val="000000"/>
          <w:sz w:val="22"/>
          <w:szCs w:val="22"/>
        </w:rPr>
        <w:lastRenderedPageBreak/>
        <w:t>A protocol deviation is any noncompliance with the clinical trial protocol, GCP, or MOP requirements.</w:t>
      </w:r>
      <w:r w:rsidRPr="001118C0">
        <w:rPr>
          <w:rFonts w:ascii="Calibri" w:hAnsi="Calibri" w:cs="Calibri"/>
          <w:color w:val="000000"/>
          <w:sz w:val="22"/>
          <w:szCs w:val="22"/>
        </w:rPr>
        <w:br/>
        <w:t>The noncompliance may be either on the part of the participant, the investigator, or the study site staff.</w:t>
      </w:r>
      <w:r w:rsidRPr="001118C0">
        <w:rPr>
          <w:rFonts w:ascii="Calibri" w:hAnsi="Calibri" w:cs="Calibri"/>
          <w:color w:val="000000"/>
          <w:sz w:val="22"/>
          <w:szCs w:val="22"/>
        </w:rPr>
        <w:br/>
        <w:t>As a result of deviations, corrective actions are to be developed by the site and implemented promptly.</w:t>
      </w:r>
      <w:r w:rsidRPr="001118C0">
        <w:rPr>
          <w:rFonts w:ascii="Calibri" w:hAnsi="Calibri" w:cs="Calibri"/>
          <w:color w:val="000000"/>
          <w:sz w:val="22"/>
          <w:szCs w:val="22"/>
        </w:rPr>
        <w:br/>
      </w:r>
      <w:r w:rsidRPr="001118C0">
        <w:rPr>
          <w:rFonts w:ascii="Calibri" w:hAnsi="Calibri" w:cs="Calibri"/>
          <w:color w:val="000000"/>
          <w:sz w:val="18"/>
          <w:szCs w:val="18"/>
        </w:rPr>
        <w:br/>
      </w:r>
      <w:r w:rsidRPr="001118C0">
        <w:rPr>
          <w:rFonts w:ascii="Calibri" w:hAnsi="Calibri" w:cs="Calibri"/>
          <w:color w:val="000000"/>
          <w:sz w:val="22"/>
          <w:szCs w:val="22"/>
        </w:rPr>
        <w:t>The PI</w:t>
      </w:r>
      <w:r w:rsidR="007D0B01">
        <w:rPr>
          <w:rFonts w:ascii="Calibri" w:hAnsi="Calibri" w:cs="Calibri"/>
          <w:color w:val="000000"/>
          <w:sz w:val="22"/>
          <w:szCs w:val="22"/>
        </w:rPr>
        <w:t xml:space="preserve"> and the </w:t>
      </w:r>
      <w:r w:rsidRPr="001118C0">
        <w:rPr>
          <w:rFonts w:ascii="Calibri" w:hAnsi="Calibri" w:cs="Calibri"/>
          <w:color w:val="000000"/>
          <w:sz w:val="22"/>
          <w:szCs w:val="22"/>
        </w:rPr>
        <w:t>study staff is responsible for knowing and</w:t>
      </w:r>
      <w:r w:rsidR="00A76BBA">
        <w:rPr>
          <w:rFonts w:ascii="Calibri" w:hAnsi="Calibri" w:cs="Calibri"/>
          <w:color w:val="000000"/>
          <w:sz w:val="22"/>
          <w:szCs w:val="22"/>
        </w:rPr>
        <w:t xml:space="preserve"> </w:t>
      </w:r>
      <w:r w:rsidRPr="001118C0">
        <w:rPr>
          <w:rFonts w:ascii="Calibri" w:hAnsi="Calibri" w:cs="Calibri"/>
          <w:color w:val="000000"/>
          <w:sz w:val="22"/>
          <w:szCs w:val="22"/>
        </w:rPr>
        <w:t xml:space="preserve">adhering to the IRB requirements. </w:t>
      </w:r>
    </w:p>
    <w:p w14:paraId="19DF84A7" w14:textId="77777777" w:rsidR="00DB7CA0" w:rsidRPr="003F009A" w:rsidRDefault="00DB7CA0" w:rsidP="003F009A">
      <w:pPr>
        <w:spacing w:line="240" w:lineRule="auto"/>
        <w:rPr>
          <w:rFonts w:ascii="Calibri" w:hAnsi="Calibri" w:cs="Calibri"/>
          <w:sz w:val="22"/>
          <w:szCs w:val="22"/>
        </w:rPr>
      </w:pPr>
    </w:p>
    <w:p w14:paraId="799CCB8C" w14:textId="77777777" w:rsidR="0095129A" w:rsidRPr="003F009A" w:rsidRDefault="0095129A" w:rsidP="003F009A">
      <w:pPr>
        <w:pStyle w:val="Heading2"/>
        <w:spacing w:before="0" w:line="240" w:lineRule="auto"/>
        <w:rPr>
          <w:rFonts w:ascii="Calibri" w:hAnsi="Calibri" w:cs="Calibri"/>
        </w:rPr>
      </w:pPr>
      <w:bookmarkStart w:id="272" w:name="_Toc444769478"/>
      <w:r w:rsidRPr="003F009A">
        <w:rPr>
          <w:rFonts w:ascii="Calibri" w:hAnsi="Calibri" w:cs="Calibri"/>
        </w:rPr>
        <w:t>1</w:t>
      </w:r>
      <w:r w:rsidR="002E32AE" w:rsidRPr="003F009A">
        <w:rPr>
          <w:rFonts w:ascii="Calibri" w:hAnsi="Calibri" w:cs="Calibri"/>
        </w:rPr>
        <w:t>4</w:t>
      </w:r>
      <w:r w:rsidRPr="003F009A">
        <w:rPr>
          <w:rFonts w:ascii="Calibri" w:hAnsi="Calibri" w:cs="Calibri"/>
        </w:rPr>
        <w:t>.</w:t>
      </w:r>
      <w:r w:rsidR="002E32AE" w:rsidRPr="003F009A">
        <w:rPr>
          <w:rFonts w:ascii="Calibri" w:hAnsi="Calibri" w:cs="Calibri"/>
        </w:rPr>
        <w:t>4</w:t>
      </w:r>
      <w:r w:rsidRPr="003F009A">
        <w:rPr>
          <w:rFonts w:ascii="Calibri" w:hAnsi="Calibri" w:cs="Calibri"/>
        </w:rPr>
        <w:tab/>
        <w:t>Publication and Data Sharing Policy</w:t>
      </w:r>
      <w:bookmarkEnd w:id="272"/>
    </w:p>
    <w:p w14:paraId="27C8F474" w14:textId="52F71CBE" w:rsidR="00AE0834" w:rsidRPr="003F009A" w:rsidRDefault="003C0768" w:rsidP="00EF5610">
      <w:pPr>
        <w:spacing w:line="240" w:lineRule="auto"/>
        <w:rPr>
          <w:rFonts w:ascii="Calibri" w:hAnsi="Calibri" w:cs="Calibri"/>
          <w:sz w:val="22"/>
          <w:szCs w:val="22"/>
        </w:rPr>
      </w:pPr>
      <w:r w:rsidRPr="006C5DAD">
        <w:rPr>
          <w:rFonts w:ascii="Calibri" w:hAnsi="Calibri" w:cs="Calibri"/>
          <w:color w:val="000000"/>
          <w:sz w:val="22"/>
          <w:szCs w:val="22"/>
        </w:rPr>
        <w:t>At the end of</w:t>
      </w:r>
      <w:r w:rsidR="00E82400">
        <w:rPr>
          <w:rFonts w:ascii="Calibri" w:hAnsi="Calibri" w:cs="Calibri"/>
          <w:color w:val="000000"/>
          <w:sz w:val="22"/>
          <w:szCs w:val="22"/>
        </w:rPr>
        <w:t xml:space="preserve"> </w:t>
      </w:r>
      <w:r w:rsidRPr="006C5DAD">
        <w:rPr>
          <w:rFonts w:ascii="Calibri" w:hAnsi="Calibri" w:cs="Calibri"/>
          <w:color w:val="000000"/>
          <w:sz w:val="22"/>
          <w:szCs w:val="22"/>
        </w:rPr>
        <w:t xml:space="preserve">the study, the PI will </w:t>
      </w:r>
      <w:r w:rsidR="00E82400">
        <w:rPr>
          <w:rFonts w:ascii="Calibri" w:hAnsi="Calibri" w:cs="Calibri"/>
          <w:color w:val="000000"/>
          <w:sz w:val="22"/>
          <w:szCs w:val="22"/>
        </w:rPr>
        <w:t>be re</w:t>
      </w:r>
      <w:r w:rsidR="00E82400" w:rsidRPr="003C0768">
        <w:rPr>
          <w:rFonts w:ascii="Calibri" w:hAnsi="Calibri" w:cs="Calibri"/>
          <w:color w:val="000000"/>
          <w:sz w:val="22"/>
          <w:szCs w:val="22"/>
        </w:rPr>
        <w:t>sponsib</w:t>
      </w:r>
      <w:r w:rsidR="00E82400">
        <w:rPr>
          <w:rFonts w:ascii="Calibri" w:hAnsi="Calibri" w:cs="Calibri"/>
          <w:color w:val="000000"/>
          <w:sz w:val="22"/>
          <w:szCs w:val="22"/>
        </w:rPr>
        <w:t xml:space="preserve">le to </w:t>
      </w:r>
      <w:r w:rsidRPr="006C5DAD">
        <w:rPr>
          <w:rFonts w:ascii="Calibri" w:hAnsi="Calibri" w:cs="Calibri"/>
          <w:color w:val="000000"/>
          <w:sz w:val="22"/>
          <w:szCs w:val="22"/>
        </w:rPr>
        <w:t>make results of the research available to the research community and public at large.</w:t>
      </w:r>
      <w:r w:rsidR="00E82400">
        <w:rPr>
          <w:rFonts w:ascii="Calibri" w:hAnsi="Calibri" w:cs="Calibri"/>
          <w:color w:val="000000"/>
          <w:sz w:val="22"/>
          <w:szCs w:val="22"/>
        </w:rPr>
        <w:t xml:space="preserve"> The trial </w:t>
      </w:r>
      <w:r w:rsidR="00EF5610">
        <w:rPr>
          <w:rFonts w:ascii="Calibri" w:hAnsi="Calibri" w:cs="Calibri"/>
          <w:color w:val="000000"/>
          <w:sz w:val="22"/>
          <w:szCs w:val="22"/>
        </w:rPr>
        <w:t xml:space="preserve">was </w:t>
      </w:r>
      <w:r w:rsidRPr="003C0768">
        <w:rPr>
          <w:rFonts w:ascii="Calibri" w:hAnsi="Calibri" w:cs="Calibri"/>
          <w:color w:val="000000"/>
          <w:sz w:val="22"/>
          <w:szCs w:val="22"/>
        </w:rPr>
        <w:t>registered in a public trials registry</w:t>
      </w:r>
      <w:r w:rsidR="00EF5610">
        <w:rPr>
          <w:rFonts w:ascii="Calibri" w:hAnsi="Calibri" w:cs="Calibri"/>
          <w:color w:val="000000"/>
          <w:sz w:val="22"/>
          <w:szCs w:val="22"/>
        </w:rPr>
        <w:t xml:space="preserve">: </w:t>
      </w:r>
      <w:r w:rsidRPr="003C0768">
        <w:rPr>
          <w:rFonts w:ascii="Calibri" w:hAnsi="Calibri" w:cs="Calibri"/>
          <w:color w:val="000000"/>
          <w:sz w:val="22"/>
          <w:szCs w:val="22"/>
        </w:rPr>
        <w:t>ClinicalTrials.gov</w:t>
      </w:r>
      <w:r w:rsidR="00EF5610">
        <w:rPr>
          <w:rFonts w:ascii="Calibri" w:hAnsi="Calibri" w:cs="Calibri"/>
          <w:color w:val="000000"/>
          <w:sz w:val="22"/>
          <w:szCs w:val="22"/>
        </w:rPr>
        <w:t xml:space="preserve">, </w:t>
      </w:r>
      <w:r w:rsidR="00E82400" w:rsidRPr="00E82400">
        <w:rPr>
          <w:rFonts w:ascii="Calibri" w:hAnsi="Calibri" w:cs="Calibri"/>
          <w:color w:val="000000"/>
          <w:sz w:val="22"/>
          <w:szCs w:val="22"/>
        </w:rPr>
        <w:t>number</w:t>
      </w:r>
      <w:r w:rsidR="00EF5610">
        <w:rPr>
          <w:rFonts w:ascii="Calibri" w:hAnsi="Calibri" w:cs="Calibri"/>
          <w:color w:val="000000"/>
          <w:sz w:val="22"/>
          <w:szCs w:val="22"/>
        </w:rPr>
        <w:t xml:space="preserve">: </w:t>
      </w:r>
      <w:r w:rsidR="00E82400" w:rsidRPr="00E82400">
        <w:rPr>
          <w:rFonts w:ascii="Calibri" w:hAnsi="Calibri" w:cs="Calibri"/>
          <w:color w:val="000000"/>
          <w:sz w:val="22"/>
          <w:szCs w:val="22"/>
        </w:rPr>
        <w:t>NCT01530724.</w:t>
      </w:r>
      <w:r w:rsidRPr="003C0768">
        <w:rPr>
          <w:rFonts w:ascii="Calibri" w:hAnsi="Calibri" w:cs="Calibri"/>
          <w:color w:val="000000"/>
          <w:sz w:val="22"/>
          <w:szCs w:val="22"/>
        </w:rPr>
        <w:t xml:space="preserve"> </w:t>
      </w:r>
    </w:p>
    <w:p w14:paraId="64E6CA26" w14:textId="77777777" w:rsidR="0048335B" w:rsidRPr="003F009A" w:rsidRDefault="0048335B" w:rsidP="003F009A">
      <w:pPr>
        <w:pStyle w:val="Heading1"/>
        <w:spacing w:before="0" w:line="240" w:lineRule="auto"/>
        <w:rPr>
          <w:rFonts w:ascii="Calibri" w:hAnsi="Calibri" w:cs="Calibri"/>
        </w:rPr>
      </w:pPr>
      <w:bookmarkStart w:id="273" w:name="_Toc444769479"/>
      <w:r w:rsidRPr="003F009A">
        <w:rPr>
          <w:rFonts w:ascii="Calibri" w:hAnsi="Calibri" w:cs="Calibri"/>
        </w:rPr>
        <w:t>1</w:t>
      </w:r>
      <w:r w:rsidR="000B0C38" w:rsidRPr="003F009A">
        <w:rPr>
          <w:rFonts w:ascii="Calibri" w:hAnsi="Calibri" w:cs="Calibri"/>
        </w:rPr>
        <w:t>5</w:t>
      </w:r>
      <w:r w:rsidRPr="003F009A">
        <w:rPr>
          <w:rFonts w:ascii="Calibri" w:hAnsi="Calibri" w:cs="Calibri"/>
        </w:rPr>
        <w:tab/>
        <w:t>STUDY ADMINISTRATION</w:t>
      </w:r>
      <w:bookmarkEnd w:id="273"/>
    </w:p>
    <w:p w14:paraId="057E51BC" w14:textId="77777777" w:rsidR="00C675A8" w:rsidRPr="003F009A" w:rsidRDefault="00C675A8" w:rsidP="003F009A">
      <w:pPr>
        <w:spacing w:before="0" w:after="0" w:line="240" w:lineRule="auto"/>
        <w:rPr>
          <w:rFonts w:ascii="Calibri" w:hAnsi="Calibri" w:cs="Calibri"/>
          <w:iCs/>
          <w:sz w:val="22"/>
          <w:szCs w:val="22"/>
        </w:rPr>
      </w:pPr>
    </w:p>
    <w:p w14:paraId="0CD8856E" w14:textId="77777777" w:rsidR="0048335B" w:rsidRPr="003F009A" w:rsidRDefault="000B0C38" w:rsidP="003F009A">
      <w:pPr>
        <w:pStyle w:val="Heading2"/>
        <w:spacing w:before="0" w:line="240" w:lineRule="auto"/>
        <w:rPr>
          <w:rFonts w:ascii="Calibri" w:hAnsi="Calibri" w:cs="Calibri"/>
        </w:rPr>
      </w:pPr>
      <w:bookmarkStart w:id="274" w:name="_Toc444769480"/>
      <w:r w:rsidRPr="003F009A">
        <w:rPr>
          <w:rFonts w:ascii="Calibri" w:hAnsi="Calibri" w:cs="Calibri"/>
        </w:rPr>
        <w:t>15</w:t>
      </w:r>
      <w:r w:rsidR="0048335B" w:rsidRPr="003F009A">
        <w:rPr>
          <w:rFonts w:ascii="Calibri" w:hAnsi="Calibri" w:cs="Calibri"/>
        </w:rPr>
        <w:t>.1</w:t>
      </w:r>
      <w:r w:rsidR="0048335B" w:rsidRPr="003F009A">
        <w:rPr>
          <w:rFonts w:ascii="Calibri" w:hAnsi="Calibri" w:cs="Calibri"/>
        </w:rPr>
        <w:tab/>
        <w:t>Study Leadership</w:t>
      </w:r>
      <w:bookmarkEnd w:id="274"/>
    </w:p>
    <w:p w14:paraId="6356BC50" w14:textId="11541CE2" w:rsidR="00AE0834" w:rsidRPr="003F009A" w:rsidRDefault="002D5FEC" w:rsidP="005A6A8D">
      <w:pPr>
        <w:spacing w:before="0" w:after="0" w:line="240" w:lineRule="auto"/>
        <w:ind w:right="720"/>
        <w:contextualSpacing/>
        <w:rPr>
          <w:rFonts w:ascii="Calibri" w:hAnsi="Calibri" w:cs="Calibri"/>
          <w:sz w:val="22"/>
          <w:szCs w:val="22"/>
        </w:rPr>
      </w:pPr>
      <w:r w:rsidRPr="003F009A">
        <w:rPr>
          <w:rFonts w:ascii="Calibri" w:hAnsi="Calibri" w:cs="Calibri"/>
          <w:sz w:val="22"/>
          <w:szCs w:val="22"/>
        </w:rPr>
        <w:t xml:space="preserve">Dr. </w:t>
      </w:r>
      <w:proofErr w:type="spellStart"/>
      <w:r w:rsidRPr="003F009A">
        <w:rPr>
          <w:rFonts w:ascii="Calibri" w:hAnsi="Calibri" w:cs="Calibri"/>
          <w:sz w:val="22"/>
          <w:szCs w:val="22"/>
        </w:rPr>
        <w:t>Ilan</w:t>
      </w:r>
      <w:proofErr w:type="spellEnd"/>
      <w:r w:rsidRPr="003F009A">
        <w:rPr>
          <w:rFonts w:ascii="Calibri" w:hAnsi="Calibri" w:cs="Calibri"/>
          <w:sz w:val="22"/>
          <w:szCs w:val="22"/>
        </w:rPr>
        <w:t xml:space="preserve"> </w:t>
      </w:r>
      <w:proofErr w:type="spellStart"/>
      <w:r w:rsidRPr="003F009A">
        <w:rPr>
          <w:rFonts w:ascii="Calibri" w:hAnsi="Calibri" w:cs="Calibri"/>
          <w:sz w:val="22"/>
          <w:szCs w:val="22"/>
        </w:rPr>
        <w:t>Shelef</w:t>
      </w:r>
      <w:proofErr w:type="spellEnd"/>
      <w:r w:rsidRPr="003F009A">
        <w:rPr>
          <w:rFonts w:ascii="Calibri" w:hAnsi="Calibri" w:cs="Calibri"/>
          <w:sz w:val="22"/>
          <w:szCs w:val="22"/>
        </w:rPr>
        <w:t xml:space="preserve">, MD, </w:t>
      </w:r>
      <w:proofErr w:type="spellStart"/>
      <w:r w:rsidRPr="003F009A">
        <w:rPr>
          <w:rFonts w:ascii="Calibri" w:hAnsi="Calibri" w:cs="Calibri"/>
          <w:sz w:val="22"/>
          <w:szCs w:val="22"/>
        </w:rPr>
        <w:t>Soroka</w:t>
      </w:r>
      <w:proofErr w:type="spellEnd"/>
      <w:r w:rsidRPr="003F009A">
        <w:rPr>
          <w:rFonts w:ascii="Calibri" w:hAnsi="Calibri" w:cs="Calibri"/>
          <w:sz w:val="22"/>
          <w:szCs w:val="22"/>
        </w:rPr>
        <w:t xml:space="preserve"> Medical Center</w:t>
      </w:r>
      <w:r w:rsidR="005A6A8D">
        <w:rPr>
          <w:rFonts w:ascii="Calibri" w:hAnsi="Calibri" w:cs="Calibri"/>
          <w:sz w:val="22"/>
          <w:szCs w:val="22"/>
        </w:rPr>
        <w:t xml:space="preserve"> and </w:t>
      </w:r>
      <w:r w:rsidRPr="003F009A">
        <w:rPr>
          <w:rFonts w:ascii="Calibri" w:hAnsi="Calibri" w:cs="Calibri"/>
          <w:sz w:val="22"/>
          <w:szCs w:val="22"/>
        </w:rPr>
        <w:t>Dr. Iris Shai, Ph.D., Ben-Gurion University of the Negev</w:t>
      </w:r>
      <w:r w:rsidR="005A6A8D">
        <w:rPr>
          <w:rFonts w:ascii="Calibri" w:hAnsi="Calibri" w:cs="Calibri"/>
          <w:sz w:val="22"/>
          <w:szCs w:val="22"/>
        </w:rPr>
        <w:t>.</w:t>
      </w:r>
      <w:r w:rsidRPr="003F009A">
        <w:rPr>
          <w:rFonts w:ascii="Calibri" w:hAnsi="Calibri" w:cs="Calibri"/>
          <w:sz w:val="22"/>
          <w:szCs w:val="22"/>
        </w:rPr>
        <w:tab/>
      </w:r>
      <w:r w:rsidRPr="003F009A">
        <w:rPr>
          <w:rFonts w:ascii="Calibri" w:hAnsi="Calibri" w:cs="Calibri"/>
          <w:sz w:val="22"/>
          <w:szCs w:val="22"/>
        </w:rPr>
        <w:tab/>
      </w:r>
      <w:r w:rsidRPr="003F009A">
        <w:rPr>
          <w:rFonts w:ascii="Calibri" w:hAnsi="Calibri" w:cs="Calibri"/>
          <w:sz w:val="22"/>
          <w:szCs w:val="22"/>
        </w:rPr>
        <w:tab/>
      </w:r>
      <w:r w:rsidRPr="003F009A">
        <w:rPr>
          <w:rFonts w:ascii="Calibri" w:hAnsi="Calibri" w:cs="Calibri"/>
          <w:sz w:val="22"/>
          <w:szCs w:val="22"/>
        </w:rPr>
        <w:tab/>
      </w:r>
    </w:p>
    <w:p w14:paraId="5E36DE63" w14:textId="616730A0" w:rsidR="006B60DE" w:rsidRPr="003F009A" w:rsidRDefault="006B60DE" w:rsidP="003F009A">
      <w:pPr>
        <w:spacing w:before="0" w:after="0" w:line="240" w:lineRule="auto"/>
        <w:rPr>
          <w:rFonts w:ascii="Calibri" w:hAnsi="Calibri" w:cs="Calibri"/>
          <w:sz w:val="22"/>
          <w:szCs w:val="22"/>
        </w:rPr>
      </w:pPr>
    </w:p>
    <w:p w14:paraId="79FE760F" w14:textId="77777777" w:rsidR="006B60DE" w:rsidRPr="003F009A" w:rsidRDefault="006B60DE" w:rsidP="003F009A">
      <w:pPr>
        <w:pStyle w:val="Heading1"/>
        <w:spacing w:before="0" w:line="240" w:lineRule="auto"/>
        <w:rPr>
          <w:rFonts w:ascii="Calibri" w:hAnsi="Calibri" w:cs="Calibri"/>
        </w:rPr>
      </w:pPr>
      <w:bookmarkStart w:id="275" w:name="_Toc444769481"/>
      <w:r w:rsidRPr="003F009A">
        <w:rPr>
          <w:rFonts w:ascii="Calibri" w:hAnsi="Calibri" w:cs="Calibri"/>
        </w:rPr>
        <w:t>16</w:t>
      </w:r>
      <w:r w:rsidRPr="003F009A">
        <w:rPr>
          <w:rFonts w:ascii="Calibri" w:hAnsi="Calibri" w:cs="Calibri"/>
        </w:rPr>
        <w:tab/>
      </w:r>
      <w:r w:rsidR="00405A12" w:rsidRPr="003F009A">
        <w:rPr>
          <w:rFonts w:ascii="Calibri" w:hAnsi="Calibri" w:cs="Calibri"/>
        </w:rPr>
        <w:t>CONFLICT OF INTEREST POLICY</w:t>
      </w:r>
      <w:bookmarkEnd w:id="275"/>
    </w:p>
    <w:p w14:paraId="70B2B71B" w14:textId="4057F941" w:rsidR="00EC3152" w:rsidRPr="003F009A" w:rsidRDefault="00EC3152" w:rsidP="0022237E">
      <w:pPr>
        <w:spacing w:line="240" w:lineRule="auto"/>
        <w:rPr>
          <w:rFonts w:ascii="Calibri" w:hAnsi="Calibri" w:cs="Calibri"/>
          <w:sz w:val="22"/>
          <w:szCs w:val="22"/>
        </w:rPr>
      </w:pPr>
      <w:r w:rsidRPr="003F009A">
        <w:rPr>
          <w:rFonts w:ascii="Calibri" w:eastAsia="Times New Roman" w:hAnsi="Calibri" w:cs="Calibri"/>
          <w:color w:val="000000"/>
          <w:sz w:val="22"/>
          <w:szCs w:val="22"/>
        </w:rPr>
        <w:t>Authors have no conflict of interest to disclos</w:t>
      </w:r>
      <w:r w:rsidR="00CD5AA1">
        <w:rPr>
          <w:rFonts w:ascii="Calibri" w:eastAsia="Times New Roman" w:hAnsi="Calibri" w:cs="Calibri"/>
          <w:color w:val="000000"/>
          <w:sz w:val="22"/>
          <w:szCs w:val="22"/>
        </w:rPr>
        <w:t>e.</w:t>
      </w:r>
    </w:p>
    <w:p w14:paraId="2FF135C4" w14:textId="77777777" w:rsidR="00387F34" w:rsidRPr="003F009A" w:rsidRDefault="00387F34" w:rsidP="003F009A">
      <w:pPr>
        <w:pStyle w:val="Heading1"/>
        <w:spacing w:before="0" w:line="240" w:lineRule="auto"/>
        <w:rPr>
          <w:rFonts w:ascii="Calibri" w:hAnsi="Calibri" w:cs="Calibri"/>
        </w:rPr>
      </w:pPr>
      <w:bookmarkStart w:id="276" w:name="_Toc444769482"/>
      <w:r w:rsidRPr="003F009A">
        <w:rPr>
          <w:rFonts w:ascii="Calibri" w:hAnsi="Calibri" w:cs="Calibri"/>
        </w:rPr>
        <w:t xml:space="preserve">17 </w:t>
      </w:r>
      <w:r w:rsidRPr="003F009A">
        <w:rPr>
          <w:rFonts w:ascii="Calibri" w:hAnsi="Calibri" w:cs="Calibri"/>
        </w:rPr>
        <w:tab/>
        <w:t>LITERATURE REFERENCES</w:t>
      </w:r>
      <w:bookmarkEnd w:id="276"/>
      <w:r w:rsidRPr="003F009A">
        <w:rPr>
          <w:rFonts w:ascii="Calibri" w:hAnsi="Calibri" w:cs="Calibri"/>
        </w:rPr>
        <w:t xml:space="preserve"> </w:t>
      </w:r>
    </w:p>
    <w:p w14:paraId="2196F838" w14:textId="77777777"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rPr>
        <w:fldChar w:fldCharType="begin"/>
      </w:r>
      <w:r w:rsidRPr="0022237E">
        <w:rPr>
          <w:rFonts w:ascii="Calibri" w:hAnsi="Calibri" w:cs="Calibri"/>
          <w:sz w:val="22"/>
          <w:szCs w:val="22"/>
        </w:rPr>
        <w:instrText xml:space="preserve"> ADDIN EN.REFLIST </w:instrText>
      </w:r>
      <w:r w:rsidRPr="0022237E">
        <w:rPr>
          <w:rFonts w:ascii="Calibri" w:hAnsi="Calibri" w:cs="Calibri"/>
          <w:sz w:val="22"/>
          <w:szCs w:val="22"/>
        </w:rPr>
        <w:fldChar w:fldCharType="separate"/>
      </w:r>
      <w:r w:rsidRPr="0022237E">
        <w:rPr>
          <w:rFonts w:ascii="Calibri" w:hAnsi="Calibri" w:cs="Calibri"/>
          <w:sz w:val="22"/>
          <w:szCs w:val="22"/>
        </w:rPr>
        <w:t>1.</w:t>
      </w:r>
      <w:r w:rsidRPr="0022237E">
        <w:rPr>
          <w:rFonts w:ascii="Calibri" w:hAnsi="Calibri" w:cs="Calibri"/>
          <w:sz w:val="22"/>
          <w:szCs w:val="22"/>
        </w:rPr>
        <w:tab/>
        <w:t>Kopelman PG. Obesity as a medical problem. Nature 2000;404(6778):635-43.</w:t>
      </w:r>
    </w:p>
    <w:p w14:paraId="37BD30F2" w14:textId="77777777"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rPr>
        <w:t>2.</w:t>
      </w:r>
      <w:r w:rsidRPr="0022237E">
        <w:rPr>
          <w:rFonts w:ascii="Calibri" w:hAnsi="Calibri" w:cs="Calibri"/>
          <w:sz w:val="22"/>
          <w:szCs w:val="22"/>
        </w:rPr>
        <w:tab/>
        <w:t>Yang X, Smith U. Adipose tissue distribution and risk of metabolic disease: does thiazolidinedione-induced adiposet issue redistribution provide a clue to the answer? Diabetologia 2007;50:1127-39.</w:t>
      </w:r>
    </w:p>
    <w:p w14:paraId="700B7B05" w14:textId="77777777"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rPr>
        <w:t>3.</w:t>
      </w:r>
      <w:r w:rsidRPr="0022237E">
        <w:rPr>
          <w:rFonts w:ascii="Calibri" w:hAnsi="Calibri" w:cs="Calibri"/>
          <w:sz w:val="22"/>
          <w:szCs w:val="22"/>
        </w:rPr>
        <w:tab/>
        <w:t>Karelis AD, St-Pierre DH, Conus F, Rabasa-Lhoret R, Poehlman ET. Metabolic and body composition factors in subgroups of obesity: what do we know? J Clin Endocrinol Metab 2004;89(6):2569-75.</w:t>
      </w:r>
    </w:p>
    <w:p w14:paraId="037B571F" w14:textId="77777777"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rPr>
        <w:t>4.</w:t>
      </w:r>
      <w:r w:rsidRPr="0022237E">
        <w:rPr>
          <w:rFonts w:ascii="Calibri" w:hAnsi="Calibri" w:cs="Calibri"/>
          <w:sz w:val="22"/>
          <w:szCs w:val="22"/>
        </w:rPr>
        <w:tab/>
        <w:t>Kissebah AH, Krakower GR. Regional adiposity and morbidity. Physiol Rev 1994;74(4):761-811.</w:t>
      </w:r>
    </w:p>
    <w:p w14:paraId="2DC9EDBF" w14:textId="77777777"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rPr>
        <w:t>5.</w:t>
      </w:r>
      <w:r w:rsidRPr="0022237E">
        <w:rPr>
          <w:rFonts w:ascii="Calibri" w:hAnsi="Calibri" w:cs="Calibri"/>
          <w:sz w:val="22"/>
          <w:szCs w:val="22"/>
        </w:rPr>
        <w:tab/>
        <w:t>Wajchenberg BL. Subcutaneous and visceral adipose tissue: their relation to the metabolic syndrome. Endocr Rev 2000;21:697-738.</w:t>
      </w:r>
    </w:p>
    <w:p w14:paraId="36B275AE" w14:textId="77777777"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rPr>
        <w:t>6.</w:t>
      </w:r>
      <w:r w:rsidRPr="0022237E">
        <w:rPr>
          <w:rFonts w:ascii="Calibri" w:hAnsi="Calibri" w:cs="Calibri"/>
          <w:sz w:val="22"/>
          <w:szCs w:val="22"/>
        </w:rPr>
        <w:tab/>
        <w:t>Smith SR, Lovejoy JC, Greenway F, Ryan D, deJonge L, de la Bretonne J, Volafova J, Bray GA. Contributions of total body fat, abdominal subcutaneous adipose tissue compartments, and visceral adipose tissue to the metabolic complications of obesity. Metabolism 2001;50(4):425-35.</w:t>
      </w:r>
    </w:p>
    <w:p w14:paraId="77595E03" w14:textId="77777777"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rPr>
        <w:t>7.</w:t>
      </w:r>
      <w:r w:rsidRPr="0022237E">
        <w:rPr>
          <w:rFonts w:ascii="Calibri" w:hAnsi="Calibri" w:cs="Calibri"/>
          <w:sz w:val="22"/>
          <w:szCs w:val="22"/>
        </w:rPr>
        <w:tab/>
        <w:t>Ross R, Leger L, Morris D, de Guise J, Guardo R. Quantification of adipose tissue by MRI: relationship with anthropometric variables. J Appl Physiol 1992;72(2):787-95.</w:t>
      </w:r>
    </w:p>
    <w:p w14:paraId="3A789612" w14:textId="77777777"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rPr>
        <w:t>8.</w:t>
      </w:r>
      <w:r w:rsidRPr="0022237E">
        <w:rPr>
          <w:rFonts w:ascii="Calibri" w:hAnsi="Calibri" w:cs="Calibri"/>
          <w:sz w:val="22"/>
          <w:szCs w:val="22"/>
        </w:rPr>
        <w:tab/>
        <w:t>Gesta S, Bluher M, Yamamoto Y, Norris AW, Berndt J, Kralisch S, Boucher J, Lewis C, Kahn CR. Evidence for a role of developmental genes in the origin of obesity and body fat distribution. Proc Natl Acad Sci U S A 2006;103(17):6676-81.</w:t>
      </w:r>
    </w:p>
    <w:p w14:paraId="3F22097B" w14:textId="77777777"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rPr>
        <w:t>9.</w:t>
      </w:r>
      <w:r w:rsidRPr="0022237E">
        <w:rPr>
          <w:rFonts w:ascii="Calibri" w:hAnsi="Calibri" w:cs="Calibri"/>
          <w:sz w:val="22"/>
          <w:szCs w:val="22"/>
        </w:rPr>
        <w:tab/>
        <w:t>DiGirolamo M, Fine JB, Tagra K, Rossmanith R. Qualitative regional differences in adipose tissue growth and cellularity in male Wistar rats fed ad libitum. Am J Physiol 1998;274(5 Pt 2):R1460-7.</w:t>
      </w:r>
    </w:p>
    <w:p w14:paraId="17D27E77" w14:textId="77777777"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rPr>
        <w:lastRenderedPageBreak/>
        <w:t>10.</w:t>
      </w:r>
      <w:r w:rsidRPr="0022237E">
        <w:rPr>
          <w:rFonts w:ascii="Calibri" w:hAnsi="Calibri" w:cs="Calibri"/>
          <w:sz w:val="22"/>
          <w:szCs w:val="22"/>
        </w:rPr>
        <w:tab/>
        <w:t>Cancello R, Tordjman J, Poitou C, Guilhem G, Bouillot JL, Hugol D, Coussieu C, Basdevant A, Hen AB, Bedossa P, Guerre-Millo M, Clement K. Increased infiltration of macrophages in omental adipose tissue is associated with marked hepatic lesions in morbid human obesity. Diabetes 2006;55(6):1554-61.</w:t>
      </w:r>
    </w:p>
    <w:p w14:paraId="014A595A" w14:textId="77777777"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rPr>
        <w:t>11.</w:t>
      </w:r>
      <w:r w:rsidRPr="0022237E">
        <w:rPr>
          <w:rFonts w:ascii="Calibri" w:hAnsi="Calibri" w:cs="Calibri"/>
          <w:sz w:val="22"/>
          <w:szCs w:val="22"/>
        </w:rPr>
        <w:tab/>
        <w:t>Harman-Boehm I, Bluher M, Redel H, Sion-Vardy N, Ovadia S, Avinoach E, Shai I, Kloting N, Stumvoll M, Bashan N, Rudich A. Macrophage infiltration into omental versus subcutaneous fat across different populations: effect of regional adiposity and the co-morbidities of obesity. J Clin Endocrionl Metab 2007;92:2240-7.</w:t>
      </w:r>
    </w:p>
    <w:p w14:paraId="1C527510" w14:textId="77777777"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rPr>
        <w:t>12.</w:t>
      </w:r>
      <w:r w:rsidRPr="0022237E">
        <w:rPr>
          <w:rFonts w:ascii="Calibri" w:hAnsi="Calibri" w:cs="Calibri"/>
          <w:sz w:val="22"/>
          <w:szCs w:val="22"/>
        </w:rPr>
        <w:tab/>
        <w:t>Despres JP, Lemieux I. Abdominal obesity and metabolic syndrome. Nature 2006;444(7121):881-7.</w:t>
      </w:r>
    </w:p>
    <w:p w14:paraId="2261B677" w14:textId="77777777"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rPr>
        <w:t>13.</w:t>
      </w:r>
      <w:r w:rsidRPr="0022237E">
        <w:rPr>
          <w:rFonts w:ascii="Calibri" w:hAnsi="Calibri" w:cs="Calibri"/>
          <w:sz w:val="22"/>
          <w:szCs w:val="22"/>
        </w:rPr>
        <w:tab/>
        <w:t>Despres JP, Moorjani S, Lupien PJ, Tremblay A, Nadeau A, Bouchard C. Regional distribution of body fat, plasma lipoproteins, and cardiovascular disease. Arteriosclerosis 1990;10(4):497-511.</w:t>
      </w:r>
    </w:p>
    <w:p w14:paraId="19A1B56F" w14:textId="77777777"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rPr>
        <w:t>14.</w:t>
      </w:r>
      <w:r w:rsidRPr="0022237E">
        <w:rPr>
          <w:rFonts w:ascii="Calibri" w:hAnsi="Calibri" w:cs="Calibri"/>
          <w:sz w:val="22"/>
          <w:szCs w:val="22"/>
        </w:rPr>
        <w:tab/>
        <w:t>Pouliot MC, Despres JP, Nadeau A, Tremblay A, Moorjani S, Lupien PJ, Theriault G, Bouchard C. Associations between regional body fat distribution, fasting plasma free fatty acid levels and glucose tolerance in premenopausal women. Int J Obes 1990;14(4):293-302.</w:t>
      </w:r>
    </w:p>
    <w:p w14:paraId="6BBA1603" w14:textId="77777777"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rPr>
        <w:t>15.</w:t>
      </w:r>
      <w:r w:rsidRPr="0022237E">
        <w:rPr>
          <w:rFonts w:ascii="Calibri" w:hAnsi="Calibri" w:cs="Calibri"/>
          <w:sz w:val="22"/>
          <w:szCs w:val="22"/>
        </w:rPr>
        <w:tab/>
        <w:t>Fox CS, Massaro JM, Hoffmann U, Pou KM, Maurovich-Horvat P, Liu CY, Vasan RS, Murabito JM, Meigs JB, Cupples LA, D'Agostino RB, Sr., O'Donnell CJ. Abdominal visceral and subcutaneous adipose tissue compartments: association with metabolic risk factors in the Framingham Heart Study. Circulation 2007;116(1):39-48.</w:t>
      </w:r>
    </w:p>
    <w:p w14:paraId="5CEB5980" w14:textId="77777777"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rPr>
        <w:t>16.</w:t>
      </w:r>
      <w:r w:rsidRPr="0022237E">
        <w:rPr>
          <w:rFonts w:ascii="Calibri" w:hAnsi="Calibri" w:cs="Calibri"/>
          <w:sz w:val="22"/>
          <w:szCs w:val="22"/>
        </w:rPr>
        <w:tab/>
        <w:t>Pou KM, Massaro JM, Hoffmann U, Vasan RS, Maurovich-Horvat P, Larson MG, Keaney JF, Jr., Meigs JB, Lipinska I, Kathiresan S, Murabito JM, O'Donnell CJ, Benjamin EJ, Fox CS. Visceral and subcutaneous adipose tissue volumes are cross-sectionally related to markers of inflammation and oxidative stress: the Framingham Heart Study. Circulation 2007;116(11):1234-41.</w:t>
      </w:r>
    </w:p>
    <w:p w14:paraId="4BD57504" w14:textId="77777777"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rPr>
        <w:t>17.</w:t>
      </w:r>
      <w:r w:rsidRPr="0022237E">
        <w:rPr>
          <w:rFonts w:ascii="Calibri" w:hAnsi="Calibri" w:cs="Calibri"/>
          <w:sz w:val="22"/>
          <w:szCs w:val="22"/>
        </w:rPr>
        <w:tab/>
        <w:t>Rudich A, Kanety H, Bashan N. Adipose stress-sensing kinases: linking obesity to malfunction. Trends Endocrinol Metab 2007;18(8):291-9.</w:t>
      </w:r>
    </w:p>
    <w:p w14:paraId="56F6FB69" w14:textId="77777777"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rPr>
        <w:t>18.</w:t>
      </w:r>
      <w:r w:rsidRPr="0022237E">
        <w:rPr>
          <w:rFonts w:ascii="Calibri" w:hAnsi="Calibri" w:cs="Calibri"/>
          <w:sz w:val="22"/>
          <w:szCs w:val="22"/>
        </w:rPr>
        <w:tab/>
        <w:t>Willett WC. Dietary fat plays a major role in obesity: no. Obes Rev 2002;3(2):59-68.</w:t>
      </w:r>
    </w:p>
    <w:p w14:paraId="5C17C6A1" w14:textId="77777777"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rPr>
        <w:t>19.</w:t>
      </w:r>
      <w:r w:rsidRPr="0022237E">
        <w:rPr>
          <w:rFonts w:ascii="Calibri" w:hAnsi="Calibri" w:cs="Calibri"/>
          <w:sz w:val="22"/>
          <w:szCs w:val="22"/>
        </w:rPr>
        <w:tab/>
        <w:t>Willett WC. The Mediterranean diet: science and practice. Public Health Nutr 2006;9(1A):105-10.</w:t>
      </w:r>
    </w:p>
    <w:p w14:paraId="172C0660" w14:textId="77777777"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rPr>
        <w:t>20.</w:t>
      </w:r>
      <w:r w:rsidRPr="0022237E">
        <w:rPr>
          <w:rFonts w:ascii="Calibri" w:hAnsi="Calibri" w:cs="Calibri"/>
          <w:sz w:val="22"/>
          <w:szCs w:val="22"/>
        </w:rPr>
        <w:tab/>
        <w:t>Hu FB. Protein, body weight, and cardiovascular health. Am J Clin Nutr 2005;82(1 Suppl):242S-7S.</w:t>
      </w:r>
    </w:p>
    <w:p w14:paraId="0EFD5C55" w14:textId="56B5E453"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lang w:val="de-DE"/>
        </w:rPr>
        <w:t xml:space="preserve">21. </w:t>
      </w:r>
      <w:r w:rsidR="007722C0">
        <w:rPr>
          <w:rFonts w:ascii="Calibri" w:hAnsi="Calibri" w:cs="Calibri"/>
          <w:sz w:val="22"/>
          <w:szCs w:val="22"/>
          <w:lang w:val="de-DE"/>
        </w:rPr>
        <w:t xml:space="preserve">        </w:t>
      </w:r>
      <w:r w:rsidRPr="0022237E">
        <w:rPr>
          <w:rFonts w:ascii="Calibri" w:hAnsi="Calibri" w:cs="Calibri"/>
          <w:sz w:val="22"/>
          <w:szCs w:val="22"/>
          <w:lang w:val="de-DE"/>
        </w:rPr>
        <w:t xml:space="preserve">Stampfer MJ, Hu FB, Manson JE, Rimm EB, Willett WC. </w:t>
      </w:r>
      <w:r w:rsidRPr="0022237E">
        <w:rPr>
          <w:rFonts w:ascii="Calibri" w:hAnsi="Calibri" w:cs="Calibri"/>
          <w:sz w:val="22"/>
          <w:szCs w:val="22"/>
        </w:rPr>
        <w:t>Primary prevention of coronary heart disease in women through diet and lifestyle. N Engl J Med 2000;343(1):16-22.</w:t>
      </w:r>
    </w:p>
    <w:p w14:paraId="28CBD8FC" w14:textId="77EA0668" w:rsidR="0022237E" w:rsidRPr="0022237E" w:rsidRDefault="0022237E" w:rsidP="007722C0">
      <w:pPr>
        <w:spacing w:before="0" w:after="0" w:line="240" w:lineRule="auto"/>
        <w:ind w:left="720" w:hanging="720"/>
        <w:rPr>
          <w:rFonts w:ascii="Calibri" w:hAnsi="Calibri" w:cs="Calibri"/>
          <w:sz w:val="22"/>
          <w:szCs w:val="22"/>
        </w:rPr>
      </w:pPr>
      <w:r w:rsidRPr="0022237E">
        <w:rPr>
          <w:rFonts w:ascii="Calibri" w:hAnsi="Calibri" w:cs="Calibri"/>
          <w:sz w:val="22"/>
          <w:szCs w:val="22"/>
        </w:rPr>
        <w:t xml:space="preserve"> 22.</w:t>
      </w:r>
      <w:r w:rsidR="007722C0">
        <w:rPr>
          <w:rFonts w:ascii="Calibri" w:hAnsi="Calibri" w:cs="Calibri"/>
          <w:sz w:val="22"/>
          <w:szCs w:val="22"/>
        </w:rPr>
        <w:t xml:space="preserve">       </w:t>
      </w:r>
      <w:r w:rsidRPr="0022237E">
        <w:rPr>
          <w:rFonts w:ascii="Calibri" w:hAnsi="Calibri" w:cs="Calibri"/>
          <w:sz w:val="22"/>
          <w:szCs w:val="22"/>
        </w:rPr>
        <w:t xml:space="preserve"> Shai I, Schwarzfuchs D, Henkin Y, Shahar D, Witkow S, Greenberg I, et al.  Weight Loss with Low-Carbohydrate, Mediterranean, or Low-Fat Diets. N Engl J Med  2008,</w:t>
      </w:r>
      <w:r w:rsidRPr="0022237E">
        <w:rPr>
          <w:rStyle w:val="ti"/>
          <w:rFonts w:ascii="Calibri" w:eastAsia="Calibri" w:hAnsi="Calibri" w:cs="Calibri"/>
          <w:sz w:val="22"/>
          <w:szCs w:val="22"/>
        </w:rPr>
        <w:t>;359(3):229-41.</w:t>
      </w:r>
      <w:r w:rsidRPr="0022237E">
        <w:rPr>
          <w:rFonts w:ascii="Calibri" w:hAnsi="Calibri" w:cs="Calibri"/>
          <w:sz w:val="22"/>
          <w:szCs w:val="22"/>
          <w:rtl/>
        </w:rPr>
        <w:t xml:space="preserve">   </w:t>
      </w:r>
      <w:r w:rsidRPr="0022237E">
        <w:rPr>
          <w:rFonts w:ascii="Calibri" w:hAnsi="Calibri" w:cs="Calibri"/>
          <w:sz w:val="22"/>
          <w:szCs w:val="22"/>
        </w:rPr>
        <w:t xml:space="preserve"> </w:t>
      </w:r>
    </w:p>
    <w:p w14:paraId="2F50068D" w14:textId="77777777"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rPr>
        <w:t>23.</w:t>
      </w:r>
      <w:r w:rsidRPr="0022237E">
        <w:rPr>
          <w:rFonts w:ascii="Calibri" w:hAnsi="Calibri" w:cs="Calibri"/>
          <w:sz w:val="22"/>
          <w:szCs w:val="22"/>
        </w:rPr>
        <w:tab/>
        <w:t>Giannopoulou I, Ploutz-Snyder LL, Carhart R, Weinstock RS, Fernhall B, Goulopoulou S, Kanaley JA. Exercise is required for visceral fat loss in postmenopausal women with type 2 diabetes. J Clin Endocrinol Metab 2005;90(3):1511-8.</w:t>
      </w:r>
    </w:p>
    <w:p w14:paraId="2C18223F" w14:textId="77777777"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rPr>
        <w:t>24.</w:t>
      </w:r>
      <w:r w:rsidRPr="0022237E">
        <w:rPr>
          <w:rFonts w:ascii="Calibri" w:hAnsi="Calibri" w:cs="Calibri"/>
          <w:sz w:val="22"/>
          <w:szCs w:val="22"/>
        </w:rPr>
        <w:tab/>
        <w:t>Bluher M, Williams CJ, Kloting N, Hsi A, Ruschke K, Oberbach A, Fasshauer M, Berndt J, Schon MR, Wolk A, Stumvoll M, Mantzoros CS. Gene expression of adiponectin receptors in human visceral and subcutaneous adipose tissue is related to insulin resistance and metabolic parameters and is altered in response to physical training. Diabetes Care 2007.</w:t>
      </w:r>
    </w:p>
    <w:p w14:paraId="34E68841" w14:textId="77777777" w:rsidR="0022237E" w:rsidRPr="0022237E" w:rsidRDefault="0022237E" w:rsidP="0022237E">
      <w:pPr>
        <w:spacing w:before="0" w:after="0" w:line="240" w:lineRule="auto"/>
        <w:ind w:left="720" w:hanging="720"/>
        <w:rPr>
          <w:rFonts w:ascii="Calibri" w:hAnsi="Calibri" w:cs="Calibri"/>
          <w:sz w:val="22"/>
          <w:szCs w:val="22"/>
          <w:lang w:val="nl-NL"/>
        </w:rPr>
      </w:pPr>
      <w:r w:rsidRPr="0022237E">
        <w:rPr>
          <w:rFonts w:ascii="Calibri" w:hAnsi="Calibri" w:cs="Calibri"/>
          <w:sz w:val="22"/>
          <w:szCs w:val="22"/>
        </w:rPr>
        <w:t>25.</w:t>
      </w:r>
      <w:r w:rsidRPr="0022237E">
        <w:rPr>
          <w:rFonts w:ascii="Calibri" w:hAnsi="Calibri" w:cs="Calibri"/>
          <w:sz w:val="22"/>
          <w:szCs w:val="22"/>
        </w:rPr>
        <w:tab/>
        <w:t xml:space="preserve">Lundgren M, Buren J, Ruge T, Myrnas T, Eriksson JW. Glucocorticoids down-regulate glucose uptake capacity and insulin-signaling proteins in omental but not subcutaneous human adipocytes. </w:t>
      </w:r>
      <w:r w:rsidRPr="0022237E">
        <w:rPr>
          <w:rFonts w:ascii="Calibri" w:hAnsi="Calibri" w:cs="Calibri"/>
          <w:sz w:val="22"/>
          <w:szCs w:val="22"/>
          <w:lang w:val="nl-NL"/>
        </w:rPr>
        <w:t>J Clin Endocrinol Metab 2004;89(6):2989-97.</w:t>
      </w:r>
    </w:p>
    <w:p w14:paraId="0B05F664" w14:textId="77777777"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lang w:val="nl-NL"/>
        </w:rPr>
        <w:t>26.</w:t>
      </w:r>
      <w:r w:rsidRPr="0022237E">
        <w:rPr>
          <w:rFonts w:ascii="Calibri" w:hAnsi="Calibri" w:cs="Calibri"/>
          <w:sz w:val="22"/>
          <w:szCs w:val="22"/>
          <w:lang w:val="nl-NL"/>
        </w:rPr>
        <w:tab/>
        <w:t xml:space="preserve">Bujalska IJ, Kumar S, Stewart PM. </w:t>
      </w:r>
      <w:r w:rsidRPr="0022237E">
        <w:rPr>
          <w:rFonts w:ascii="Calibri" w:hAnsi="Calibri" w:cs="Calibri"/>
          <w:sz w:val="22"/>
          <w:szCs w:val="22"/>
        </w:rPr>
        <w:t>Does central obesity reflect "Cushing's disease of the omentum"? Lancet 1997;349(9060):1210-3.</w:t>
      </w:r>
    </w:p>
    <w:p w14:paraId="7ECA0675" w14:textId="77777777"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rPr>
        <w:lastRenderedPageBreak/>
        <w:t>27.</w:t>
      </w:r>
      <w:r w:rsidRPr="0022237E">
        <w:rPr>
          <w:rFonts w:ascii="Calibri" w:hAnsi="Calibri" w:cs="Calibri"/>
          <w:sz w:val="22"/>
          <w:szCs w:val="22"/>
        </w:rPr>
        <w:tab/>
        <w:t>Kim JY, Nolte LA, Hansen PA, Han DH, Kawanaka K, Holloszy JO. Insulin resistance of muscle glucose transport in male and female rats fed a high-sucrose diet. Am J Physiol 1999;276(3 Pt 2):R665-72.</w:t>
      </w:r>
    </w:p>
    <w:p w14:paraId="2766B62F" w14:textId="77777777"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rPr>
        <w:t>28.</w:t>
      </w:r>
      <w:r w:rsidRPr="0022237E">
        <w:rPr>
          <w:rFonts w:ascii="Calibri" w:hAnsi="Calibri" w:cs="Calibri"/>
          <w:sz w:val="22"/>
          <w:szCs w:val="22"/>
        </w:rPr>
        <w:tab/>
        <w:t>Keno Y, Matsuzawa Y, Tokunaga K, Fujioka S, Kawamoto T, Kobatake T, Tarui S. High sucrose diet increases visceral fat accumulation in VMH-lesioned obese rats. Int J Obes 1991;15(3):205-11.</w:t>
      </w:r>
    </w:p>
    <w:p w14:paraId="2A67F055" w14:textId="77777777"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rPr>
        <w:t>29.</w:t>
      </w:r>
      <w:r w:rsidRPr="0022237E">
        <w:rPr>
          <w:rFonts w:ascii="Calibri" w:hAnsi="Calibri" w:cs="Calibri"/>
          <w:sz w:val="22"/>
          <w:szCs w:val="22"/>
        </w:rPr>
        <w:tab/>
        <w:t>Lewis GF, Carpentier A, Adeli K, Giacca A. Disordered fat storage and mobilization in the pathogenesis of insulin resistance and type 2 diabetes. Endocr Rev 2002;23(2):201-29.</w:t>
      </w:r>
    </w:p>
    <w:p w14:paraId="707BBCC0" w14:textId="77777777"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rPr>
        <w:t>30.</w:t>
      </w:r>
      <w:r w:rsidRPr="0022237E">
        <w:rPr>
          <w:rFonts w:ascii="Calibri" w:hAnsi="Calibri" w:cs="Calibri"/>
          <w:sz w:val="22"/>
          <w:szCs w:val="22"/>
        </w:rPr>
        <w:tab/>
        <w:t>Miyashita Y, Koide N, Ohtsuka M, Ozaki H, Itoh Y, Oyama T, Uetake T, Ariga K, Shirai K. Beneficial effect of low carbohydrate in low calorie diets on visceral fat reduction in type 2 diabetic patients with obesity. Diabetes Res Clin Pract 2004;65(3):235-41.</w:t>
      </w:r>
    </w:p>
    <w:p w14:paraId="560503B7" w14:textId="77777777"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rPr>
        <w:t>31.</w:t>
      </w:r>
      <w:r w:rsidRPr="0022237E">
        <w:rPr>
          <w:rFonts w:ascii="Calibri" w:hAnsi="Calibri" w:cs="Calibri"/>
          <w:sz w:val="22"/>
          <w:szCs w:val="22"/>
        </w:rPr>
        <w:tab/>
        <w:t>Larson DE, Hunter GR, Williams MJ, Kekes-Szabo T, Nyikos I, Goran MI. Dietary fat in relation to body fat and intraabdominal adipose tissue: a cross-sectional analysis. Am J Clin Nutr 1996;64(5):677-84.</w:t>
      </w:r>
    </w:p>
    <w:p w14:paraId="196C67F6" w14:textId="77777777"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rPr>
        <w:t>32.</w:t>
      </w:r>
      <w:r w:rsidRPr="0022237E">
        <w:rPr>
          <w:rFonts w:ascii="Calibri" w:hAnsi="Calibri" w:cs="Calibri"/>
          <w:sz w:val="22"/>
          <w:szCs w:val="22"/>
        </w:rPr>
        <w:tab/>
        <w:t>Kavanagh K, Jones KL, Sawyer J, Kelley K, Carr JJ, Wagner JD, Rudel LL. Trans fat diet induces abdominal obesity and changes in insulin sensitivity in monkeys. Obesity (Silver Spring) 2007;15(7):1675-84.</w:t>
      </w:r>
    </w:p>
    <w:p w14:paraId="6EDD1218" w14:textId="77777777"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rPr>
        <w:t>33.</w:t>
      </w:r>
      <w:r w:rsidRPr="0022237E">
        <w:rPr>
          <w:rFonts w:ascii="Calibri" w:hAnsi="Calibri" w:cs="Calibri"/>
          <w:sz w:val="22"/>
          <w:szCs w:val="22"/>
        </w:rPr>
        <w:tab/>
        <w:t>Greenfield JR, Samaras K, Jenkins AB, Kelly PJ, Spector TD, Campbell LV. Moderate alcohol consumption, dietary fat composition, and abdominal obesity in women: evidence for gene-environment interaction. J Clin Endocrinol Metab 2003;88(11):5381-6.</w:t>
      </w:r>
    </w:p>
    <w:p w14:paraId="320C18BB" w14:textId="77777777"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rPr>
        <w:t>34.</w:t>
      </w:r>
      <w:r w:rsidRPr="0022237E">
        <w:rPr>
          <w:rFonts w:ascii="Calibri" w:hAnsi="Calibri" w:cs="Calibri"/>
          <w:sz w:val="22"/>
          <w:szCs w:val="22"/>
        </w:rPr>
        <w:tab/>
        <w:t>Freedland ES. Role of a critical visceral adipose tissue threshold (CVATT) in metabolic syndrome: implications for controlling dietary carbohydrates: a review. Nutr Metab (Lond) 2004;1(1):12.</w:t>
      </w:r>
    </w:p>
    <w:p w14:paraId="151D9B13" w14:textId="7D0DC229" w:rsidR="0022237E" w:rsidRPr="005340E1" w:rsidRDefault="0022237E" w:rsidP="005340E1">
      <w:pPr>
        <w:spacing w:before="0" w:after="0" w:line="240" w:lineRule="auto"/>
        <w:ind w:left="720" w:hanging="720"/>
        <w:rPr>
          <w:rFonts w:ascii="Calibri" w:hAnsi="Calibri" w:cs="Calibri"/>
          <w:sz w:val="22"/>
          <w:szCs w:val="22"/>
        </w:rPr>
      </w:pPr>
      <w:r w:rsidRPr="005340E1">
        <w:rPr>
          <w:rFonts w:ascii="Calibri" w:hAnsi="Calibri" w:cs="Calibri"/>
          <w:sz w:val="22"/>
          <w:szCs w:val="22"/>
        </w:rPr>
        <w:t xml:space="preserve">35. </w:t>
      </w:r>
      <w:r w:rsidR="007722C0">
        <w:rPr>
          <w:rFonts w:ascii="Calibri" w:hAnsi="Calibri" w:cs="Calibri"/>
          <w:sz w:val="22"/>
          <w:szCs w:val="22"/>
        </w:rPr>
        <w:t xml:space="preserve">        </w:t>
      </w:r>
      <w:hyperlink r:id="rId10" w:history="1">
        <w:r w:rsidRPr="005340E1">
          <w:rPr>
            <w:sz w:val="22"/>
            <w:szCs w:val="22"/>
          </w:rPr>
          <w:t>American Heart Association Nutrition Committee</w:t>
        </w:r>
      </w:hyperlink>
      <w:r w:rsidRPr="005340E1">
        <w:rPr>
          <w:rFonts w:ascii="Calibri" w:hAnsi="Calibri" w:cs="Calibri"/>
          <w:sz w:val="22"/>
          <w:szCs w:val="22"/>
        </w:rPr>
        <w:t xml:space="preserve">, </w:t>
      </w:r>
      <w:hyperlink r:id="rId11" w:history="1">
        <w:r w:rsidRPr="005340E1">
          <w:rPr>
            <w:sz w:val="22"/>
            <w:szCs w:val="22"/>
          </w:rPr>
          <w:t>Lichtenstein AH</w:t>
        </w:r>
      </w:hyperlink>
      <w:r w:rsidRPr="005340E1">
        <w:rPr>
          <w:rFonts w:ascii="Calibri" w:hAnsi="Calibri" w:cs="Calibri"/>
          <w:sz w:val="22"/>
          <w:szCs w:val="22"/>
        </w:rPr>
        <w:t xml:space="preserve">, </w:t>
      </w:r>
      <w:hyperlink r:id="rId12" w:history="1">
        <w:r w:rsidRPr="005340E1">
          <w:rPr>
            <w:sz w:val="22"/>
            <w:szCs w:val="22"/>
          </w:rPr>
          <w:t>Appel LJ</w:t>
        </w:r>
      </w:hyperlink>
      <w:r w:rsidRPr="005340E1">
        <w:rPr>
          <w:rFonts w:ascii="Calibri" w:hAnsi="Calibri" w:cs="Calibri"/>
          <w:sz w:val="22"/>
          <w:szCs w:val="22"/>
        </w:rPr>
        <w:t xml:space="preserve">, </w:t>
      </w:r>
      <w:hyperlink r:id="rId13" w:history="1">
        <w:r w:rsidRPr="005340E1">
          <w:rPr>
            <w:sz w:val="22"/>
            <w:szCs w:val="22"/>
          </w:rPr>
          <w:t>Brands M</w:t>
        </w:r>
      </w:hyperlink>
      <w:r w:rsidRPr="005340E1">
        <w:rPr>
          <w:rFonts w:ascii="Calibri" w:hAnsi="Calibri" w:cs="Calibri"/>
          <w:sz w:val="22"/>
          <w:szCs w:val="22"/>
        </w:rPr>
        <w:t xml:space="preserve">, </w:t>
      </w:r>
      <w:hyperlink r:id="rId14" w:history="1">
        <w:r w:rsidRPr="005340E1">
          <w:rPr>
            <w:sz w:val="22"/>
            <w:szCs w:val="22"/>
          </w:rPr>
          <w:t>Carnethon M</w:t>
        </w:r>
      </w:hyperlink>
      <w:r w:rsidRPr="005340E1">
        <w:rPr>
          <w:rFonts w:ascii="Calibri" w:hAnsi="Calibri" w:cs="Calibri"/>
          <w:sz w:val="22"/>
          <w:szCs w:val="22"/>
        </w:rPr>
        <w:t xml:space="preserve">, </w:t>
      </w:r>
      <w:hyperlink r:id="rId15" w:history="1">
        <w:r w:rsidRPr="005340E1">
          <w:rPr>
            <w:sz w:val="22"/>
            <w:szCs w:val="22"/>
          </w:rPr>
          <w:t>Daniels S</w:t>
        </w:r>
      </w:hyperlink>
      <w:r w:rsidRPr="005340E1">
        <w:rPr>
          <w:rFonts w:ascii="Calibri" w:hAnsi="Calibri" w:cs="Calibri"/>
          <w:sz w:val="22"/>
          <w:szCs w:val="22"/>
        </w:rPr>
        <w:t xml:space="preserve">, </w:t>
      </w:r>
      <w:hyperlink r:id="rId16" w:history="1">
        <w:r w:rsidRPr="005340E1">
          <w:rPr>
            <w:sz w:val="22"/>
            <w:szCs w:val="22"/>
          </w:rPr>
          <w:t>Franch HA</w:t>
        </w:r>
      </w:hyperlink>
      <w:r w:rsidRPr="005340E1">
        <w:rPr>
          <w:rFonts w:ascii="Calibri" w:hAnsi="Calibri" w:cs="Calibri"/>
          <w:sz w:val="22"/>
          <w:szCs w:val="22"/>
        </w:rPr>
        <w:t xml:space="preserve">, et al. Diet and lifestyle recommendations revision 2006: a scientific statement from the American Heart Association Nutrition Committee. </w:t>
      </w:r>
      <w:hyperlink r:id="rId17" w:history="1">
        <w:r w:rsidRPr="005340E1">
          <w:rPr>
            <w:sz w:val="22"/>
            <w:szCs w:val="22"/>
          </w:rPr>
          <w:t>Circulation.</w:t>
        </w:r>
      </w:hyperlink>
      <w:r w:rsidRPr="005340E1">
        <w:rPr>
          <w:sz w:val="22"/>
          <w:szCs w:val="22"/>
        </w:rPr>
        <w:t xml:space="preserve"> 2006;114(1):82-96. </w:t>
      </w:r>
    </w:p>
    <w:p w14:paraId="2BD2D2EA" w14:textId="77777777"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rPr>
        <w:t>36.</w:t>
      </w:r>
      <w:r w:rsidRPr="0022237E">
        <w:rPr>
          <w:rFonts w:ascii="Calibri" w:hAnsi="Calibri" w:cs="Calibri"/>
          <w:sz w:val="22"/>
          <w:szCs w:val="22"/>
        </w:rPr>
        <w:tab/>
        <w:t>Henkin Y, Shai I, Zuk R, Brickner D, Zuilli I, Neumann L, Shany S. Dietary treatment of hypercholesterolemia: do dietitians do it better? A randomized, controlled trial. Am J Med 2000;109(7):549-55.</w:t>
      </w:r>
    </w:p>
    <w:p w14:paraId="51F21886" w14:textId="77777777"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rPr>
        <w:t>37.</w:t>
      </w:r>
      <w:r w:rsidRPr="0022237E">
        <w:rPr>
          <w:rFonts w:ascii="Calibri" w:hAnsi="Calibri" w:cs="Calibri"/>
          <w:sz w:val="22"/>
          <w:szCs w:val="22"/>
        </w:rPr>
        <w:tab/>
        <w:t>Shai I, Rosner BA, Shahar DR, Vardi H, Azrad AB, Kanfi A, Schwarzfuchs D, Fraser D. Dietary evaluation and attenuation of relative risk: multiple comparisons between blood and urinary biomarkers, food frequency, and 24-hour recall questionnaires: the DEARR study. J Nutr 2005;135(3):573-9.</w:t>
      </w:r>
    </w:p>
    <w:p w14:paraId="4FA3AB63" w14:textId="2A46B282"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rPr>
        <w:t>38.</w:t>
      </w:r>
      <w:r w:rsidRPr="0022237E">
        <w:rPr>
          <w:rFonts w:ascii="Calibri" w:hAnsi="Calibri" w:cs="Calibri"/>
          <w:sz w:val="22"/>
          <w:szCs w:val="22"/>
        </w:rPr>
        <w:tab/>
        <w:t>Thamer C, Machann J, Stefan N, Haap M, Schafer S, Brenner S, Kantartzis K, Claussen C, Schick F, Haring H, Fritsche A. H</w:t>
      </w:r>
      <w:r w:rsidR="00FB2F1B">
        <w:rPr>
          <w:rFonts w:ascii="Calibri" w:hAnsi="Calibri" w:cs="Calibri"/>
          <w:sz w:val="22"/>
          <w:szCs w:val="22"/>
        </w:rPr>
        <w:t>wf</w:t>
      </w:r>
      <w:r w:rsidRPr="0022237E">
        <w:rPr>
          <w:rFonts w:ascii="Calibri" w:hAnsi="Calibri" w:cs="Calibri"/>
          <w:sz w:val="22"/>
          <w:szCs w:val="22"/>
        </w:rPr>
        <w:t>igh visceral fat mass and high liver fat are associated with resistance to lifestyle intervention. Obesity (Silver Spring) 2007;15(2):531-8.</w:t>
      </w:r>
    </w:p>
    <w:p w14:paraId="54F2E595" w14:textId="77777777"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rPr>
        <w:t>39.</w:t>
      </w:r>
      <w:r w:rsidRPr="0022237E">
        <w:rPr>
          <w:rFonts w:ascii="Calibri" w:hAnsi="Calibri" w:cs="Calibri"/>
          <w:sz w:val="22"/>
          <w:szCs w:val="22"/>
        </w:rPr>
        <w:tab/>
        <w:t>Ainsworth BE, Haskell WL, Whitt MC, Irwin ML, Swartz AM, Strath SJ, O'Brien WL, Bassett DR, Jr., Schmitz KH, Emplaincourt PO, Jacobs DR, Jr., Leon AS. Compendium of physical activities: an update of activity codes and MET intensities. Med Sci Sports Exerc 2000;32(9 Suppl):S498-504.</w:t>
      </w:r>
    </w:p>
    <w:p w14:paraId="055E5F32" w14:textId="77777777"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rPr>
        <w:t>40.</w:t>
      </w:r>
      <w:r w:rsidRPr="0022237E">
        <w:rPr>
          <w:rFonts w:ascii="Calibri" w:hAnsi="Calibri" w:cs="Calibri"/>
          <w:sz w:val="22"/>
          <w:szCs w:val="22"/>
        </w:rPr>
        <w:tab/>
        <w:t>Krauss RM, Eckel RH, Howard B, Appel LJ, Daniels SR, Deckelbaum RJ, Erdman JW, Jr., Kris-Etherton P, Goldberg IJ, Kotchen TA, Lichtenstein AH, Mitch WE, Mullis R, Robinson K, Wylie-Rosett J, St Jeor S, Suttie J, Tribble DL, Bazzarre TL. AHA Dietary Guidelines: revision 2000: A statement for healthcare professionals from the Nutrition Committee of the American Heart Association. Circulation 2000;102(18):2284-99.</w:t>
      </w:r>
    </w:p>
    <w:p w14:paraId="1076C161" w14:textId="77777777"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rPr>
        <w:t>41.</w:t>
      </w:r>
      <w:r w:rsidRPr="0022237E">
        <w:rPr>
          <w:rFonts w:ascii="Calibri" w:hAnsi="Calibri" w:cs="Calibri"/>
          <w:sz w:val="22"/>
          <w:szCs w:val="22"/>
        </w:rPr>
        <w:tab/>
      </w:r>
      <w:hyperlink r:id="rId18" w:history="1">
        <w:r w:rsidRPr="0022237E">
          <w:rPr>
            <w:rStyle w:val="Hyperlink"/>
            <w:rFonts w:ascii="Calibri" w:hAnsi="Calibri" w:cs="Calibri"/>
            <w:color w:val="auto"/>
            <w:sz w:val="22"/>
            <w:szCs w:val="22"/>
          </w:rPr>
          <w:t>Levine JA</w:t>
        </w:r>
      </w:hyperlink>
      <w:r w:rsidRPr="0022237E">
        <w:rPr>
          <w:rFonts w:ascii="Calibri" w:hAnsi="Calibri" w:cs="Calibri"/>
          <w:sz w:val="22"/>
          <w:szCs w:val="22"/>
        </w:rPr>
        <w:t xml:space="preserve">, </w:t>
      </w:r>
      <w:hyperlink r:id="rId19" w:history="1">
        <w:r w:rsidRPr="0022237E">
          <w:rPr>
            <w:rStyle w:val="Hyperlink"/>
            <w:rFonts w:ascii="Calibri" w:hAnsi="Calibri" w:cs="Calibri"/>
            <w:color w:val="auto"/>
            <w:sz w:val="22"/>
            <w:szCs w:val="22"/>
          </w:rPr>
          <w:t>Kotz CM</w:t>
        </w:r>
      </w:hyperlink>
      <w:r w:rsidRPr="0022237E">
        <w:rPr>
          <w:rFonts w:ascii="Calibri" w:hAnsi="Calibri" w:cs="Calibri"/>
          <w:sz w:val="22"/>
          <w:szCs w:val="22"/>
        </w:rPr>
        <w:t>. NEAT--non-exercise activity thermogenesis--egocentric &amp; geocentric environmental factors vs. biological regulation.</w:t>
      </w:r>
      <w:r w:rsidRPr="0022237E">
        <w:rPr>
          <w:rStyle w:val="ti"/>
          <w:rFonts w:ascii="Calibri" w:eastAsia="Calibri" w:hAnsi="Calibri" w:cs="Calibri"/>
          <w:sz w:val="22"/>
          <w:szCs w:val="22"/>
        </w:rPr>
        <w:t xml:space="preserve"> </w:t>
      </w:r>
      <w:hyperlink r:id="rId20" w:history="1">
        <w:r w:rsidRPr="0022237E">
          <w:rPr>
            <w:rStyle w:val="Hyperlink"/>
            <w:rFonts w:ascii="Calibri" w:hAnsi="Calibri" w:cs="Calibri"/>
            <w:color w:val="auto"/>
            <w:sz w:val="22"/>
            <w:szCs w:val="22"/>
          </w:rPr>
          <w:t>Acta Physiol Scand.</w:t>
        </w:r>
      </w:hyperlink>
      <w:r w:rsidRPr="0022237E">
        <w:rPr>
          <w:rStyle w:val="ti"/>
          <w:rFonts w:ascii="Calibri" w:eastAsia="Calibri" w:hAnsi="Calibri" w:cs="Calibri"/>
          <w:sz w:val="22"/>
          <w:szCs w:val="22"/>
        </w:rPr>
        <w:t xml:space="preserve"> 2005;184(4):309-18.</w:t>
      </w:r>
      <w:r w:rsidRPr="0022237E">
        <w:rPr>
          <w:rFonts w:ascii="Calibri" w:hAnsi="Calibri" w:cs="Calibri"/>
          <w:sz w:val="22"/>
          <w:szCs w:val="22"/>
        </w:rPr>
        <w:t xml:space="preserve"> </w:t>
      </w:r>
    </w:p>
    <w:p w14:paraId="36E57344" w14:textId="77777777"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rPr>
        <w:t>42.</w:t>
      </w:r>
      <w:r w:rsidRPr="0022237E">
        <w:rPr>
          <w:rFonts w:ascii="Calibri" w:hAnsi="Calibri" w:cs="Calibri"/>
          <w:sz w:val="22"/>
          <w:szCs w:val="22"/>
        </w:rPr>
        <w:tab/>
        <w:t>Shai I, Vardi H, Shahar DR, Azrad AB, Fraser D. Adaptation of international nutrition databases and data-entry system tools to a specific population. Public Health Nutr 2003;6(4):401-6.</w:t>
      </w:r>
    </w:p>
    <w:p w14:paraId="1B83C70E" w14:textId="77777777"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rPr>
        <w:lastRenderedPageBreak/>
        <w:t>43.</w:t>
      </w:r>
      <w:r w:rsidRPr="0022237E">
        <w:rPr>
          <w:rFonts w:ascii="Calibri" w:hAnsi="Calibri" w:cs="Calibri"/>
          <w:sz w:val="22"/>
          <w:szCs w:val="22"/>
        </w:rPr>
        <w:tab/>
        <w:t>Shai I, Shahar DR, Vardi H, Fraser D. Selection of food items for inclusion in a newly developed food-frequency questionnaire. Public Health Nutr 2004;7(6):745-9.</w:t>
      </w:r>
    </w:p>
    <w:p w14:paraId="29782546" w14:textId="77777777"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rPr>
        <w:t>44.</w:t>
      </w:r>
      <w:r w:rsidRPr="0022237E">
        <w:rPr>
          <w:rFonts w:ascii="Calibri" w:hAnsi="Calibri" w:cs="Calibri"/>
          <w:sz w:val="22"/>
          <w:szCs w:val="22"/>
        </w:rPr>
        <w:tab/>
        <w:t>Bonekamp S, Ghosh P, Crawford S, Solga SF, Horska A, Brancati FL, Diehl AM, Smith S, Clark JM. Quantitative comparison and evaluation of software packages for assessment of abdominal adipose tissue distribution by magnetic resonance imaging. Int J Obes (Lond) 2007.</w:t>
      </w:r>
    </w:p>
    <w:p w14:paraId="013AC952" w14:textId="77777777"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rPr>
        <w:t>45.</w:t>
      </w:r>
      <w:r w:rsidRPr="0022237E">
        <w:rPr>
          <w:rFonts w:ascii="Calibri" w:hAnsi="Calibri" w:cs="Calibri"/>
          <w:sz w:val="22"/>
          <w:szCs w:val="22"/>
        </w:rPr>
        <w:tab/>
        <w:t>Kuk JL, Church TS, Blair SN, Ross R. Does measurement site for visceral and abdominal subcutaneous adipose tissue alter associations with the metabolic syndrome? Diabetes Care 2006;29(3):679-84.</w:t>
      </w:r>
    </w:p>
    <w:p w14:paraId="474A0EED" w14:textId="77777777"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rPr>
        <w:t>46.</w:t>
      </w:r>
      <w:r w:rsidRPr="0022237E">
        <w:rPr>
          <w:rFonts w:ascii="Calibri" w:hAnsi="Calibri" w:cs="Calibri"/>
          <w:sz w:val="22"/>
          <w:szCs w:val="22"/>
        </w:rPr>
        <w:tab/>
        <w:t>Abate N, Garg A, Coleman R, Grundy SM, Peshock RM. Prediction of total subcutaneous abdominal, intraperitoneal, and retroperitoneal adipose tissue masses in men by a single axial magnetic resonance imaging slice. Am J Clin Nutr 1997;65(2):403-8.</w:t>
      </w:r>
    </w:p>
    <w:p w14:paraId="7F2B8684" w14:textId="77777777"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rPr>
        <w:t>47.</w:t>
      </w:r>
      <w:r w:rsidRPr="0022237E">
        <w:rPr>
          <w:rFonts w:ascii="Calibri" w:hAnsi="Calibri" w:cs="Calibri"/>
          <w:sz w:val="22"/>
          <w:szCs w:val="22"/>
        </w:rPr>
        <w:tab/>
        <w:t>Liou TH, Chan WP, Pan LC, Lin PW, Chou P, Chen CH. Fully automated large-scale assessment of visceral and subcutaneous abdominal adipose tissue by magnetic resonance imaging. Int J Obes (Lond) 2006;30(5):844-52.</w:t>
      </w:r>
    </w:p>
    <w:p w14:paraId="43D47B40" w14:textId="77777777"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rPr>
        <w:t>48.</w:t>
      </w:r>
      <w:r w:rsidRPr="0022237E">
        <w:rPr>
          <w:rFonts w:ascii="Calibri" w:hAnsi="Calibri" w:cs="Calibri"/>
          <w:sz w:val="22"/>
          <w:szCs w:val="22"/>
        </w:rPr>
        <w:tab/>
        <w:t>Gray DS, Fujioka K, Colletti PM, Kim H, Devine W, Cuyegkeng T, Pappas T. Magnetic-resonance imaging used for determining fat distribution in obesity and diabetes. Am J Clin Nutr 1991;54(4):623-7.</w:t>
      </w:r>
    </w:p>
    <w:p w14:paraId="4989257C" w14:textId="77777777"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rPr>
        <w:t>49.</w:t>
      </w:r>
      <w:r w:rsidRPr="0022237E">
        <w:rPr>
          <w:rFonts w:ascii="Calibri" w:hAnsi="Calibri" w:cs="Calibri"/>
          <w:sz w:val="22"/>
          <w:szCs w:val="22"/>
        </w:rPr>
        <w:tab/>
        <w:t>Machann J, Thamer C, Schnoedt B, Haap M, Haring HU, Claussen CD, Stumvoll M, Fritsche A, Schick F. Standardized assessment of whole body adipose tissue topography by MRI. J Magn Reson Imaging 2005;21(4):455-62.</w:t>
      </w:r>
    </w:p>
    <w:p w14:paraId="2D6FDAB8" w14:textId="77777777"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rPr>
        <w:t>50.</w:t>
      </w:r>
      <w:r w:rsidRPr="0022237E">
        <w:rPr>
          <w:rFonts w:ascii="Calibri" w:hAnsi="Calibri" w:cs="Calibri"/>
          <w:sz w:val="22"/>
          <w:szCs w:val="22"/>
        </w:rPr>
        <w:tab/>
        <w:t>Positano V, Gastaldelli A, Sironi AM, Santarelli MF, Lombardi M, Landini L. An accurate and robust method for unsupervised assessment of abdominal fat by MRI. J Magn Reson Imaging 2004;20(4):684-9.</w:t>
      </w:r>
    </w:p>
    <w:p w14:paraId="37268210" w14:textId="7D95069E" w:rsidR="0022237E" w:rsidRPr="0022237E" w:rsidRDefault="0022237E" w:rsidP="0022237E">
      <w:pPr>
        <w:autoSpaceDE w:val="0"/>
        <w:autoSpaceDN w:val="0"/>
        <w:adjustRightInd w:val="0"/>
        <w:spacing w:before="0" w:after="0" w:line="240" w:lineRule="auto"/>
        <w:ind w:left="720" w:hanging="720"/>
        <w:rPr>
          <w:rFonts w:ascii="Calibri" w:hAnsi="Calibri" w:cs="Calibri"/>
          <w:i/>
          <w:iCs/>
          <w:sz w:val="22"/>
          <w:szCs w:val="22"/>
        </w:rPr>
      </w:pPr>
      <w:r w:rsidRPr="0022237E">
        <w:rPr>
          <w:rFonts w:ascii="Calibri" w:hAnsi="Calibri" w:cs="Calibri"/>
          <w:sz w:val="22"/>
          <w:szCs w:val="22"/>
        </w:rPr>
        <w:t xml:space="preserve">51. </w:t>
      </w:r>
      <w:r w:rsidR="007722C0">
        <w:rPr>
          <w:rFonts w:ascii="Calibri" w:hAnsi="Calibri" w:cs="Calibri"/>
          <w:sz w:val="22"/>
          <w:szCs w:val="22"/>
        </w:rPr>
        <w:t xml:space="preserve">        </w:t>
      </w:r>
      <w:r w:rsidRPr="0022237E">
        <w:rPr>
          <w:rFonts w:ascii="Calibri" w:hAnsi="Calibri" w:cs="Calibri"/>
          <w:sz w:val="22"/>
          <w:szCs w:val="22"/>
        </w:rPr>
        <w:t xml:space="preserve">Szczepaniak el al. Measurement of intracellular triglyceride stores by 1H spectroscopy: validation in vivo. </w:t>
      </w:r>
      <w:r w:rsidRPr="0022237E">
        <w:rPr>
          <w:rFonts w:ascii="Calibri" w:hAnsi="Calibri" w:cs="Calibri"/>
          <w:i/>
          <w:iCs/>
          <w:sz w:val="22"/>
          <w:szCs w:val="22"/>
        </w:rPr>
        <w:t>Am J Physiol Endocrinol Metab (1999; 276:977-989.</w:t>
      </w:r>
    </w:p>
    <w:p w14:paraId="5B5862A6" w14:textId="17EB9592" w:rsidR="0022237E" w:rsidRPr="005340E1" w:rsidRDefault="0022237E" w:rsidP="005340E1">
      <w:pPr>
        <w:spacing w:before="0" w:after="0" w:line="240" w:lineRule="auto"/>
        <w:ind w:left="720" w:hanging="720"/>
        <w:rPr>
          <w:rFonts w:ascii="Calibri" w:hAnsi="Calibri" w:cs="Calibri"/>
          <w:sz w:val="22"/>
          <w:szCs w:val="22"/>
        </w:rPr>
      </w:pPr>
      <w:r w:rsidRPr="005340E1">
        <w:rPr>
          <w:rFonts w:ascii="Calibri" w:hAnsi="Calibri" w:cs="Calibri"/>
          <w:sz w:val="22"/>
          <w:szCs w:val="22"/>
        </w:rPr>
        <w:t xml:space="preserve">52. </w:t>
      </w:r>
      <w:r w:rsidR="007722C0">
        <w:rPr>
          <w:rFonts w:ascii="Calibri" w:hAnsi="Calibri" w:cs="Calibri"/>
          <w:sz w:val="22"/>
          <w:szCs w:val="22"/>
        </w:rPr>
        <w:t xml:space="preserve">        </w:t>
      </w:r>
      <w:hyperlink r:id="rId21" w:history="1">
        <w:r w:rsidRPr="005340E1">
          <w:rPr>
            <w:rFonts w:ascii="Calibri" w:hAnsi="Calibri" w:cs="Calibri"/>
            <w:sz w:val="22"/>
            <w:szCs w:val="22"/>
          </w:rPr>
          <w:t>I</w:t>
        </w:r>
        <w:hyperlink r:id="rId22" w:history="1">
          <w:r w:rsidRPr="005340E1">
            <w:rPr>
              <w:rFonts w:ascii="Calibri" w:hAnsi="Calibri" w:cs="Calibri"/>
              <w:sz w:val="22"/>
              <w:szCs w:val="22"/>
            </w:rPr>
            <w:t>McDoniel SO</w:t>
          </w:r>
        </w:hyperlink>
        <w:r w:rsidRPr="005340E1">
          <w:rPr>
            <w:rFonts w:ascii="Calibri" w:hAnsi="Calibri" w:cs="Calibri"/>
            <w:sz w:val="22"/>
            <w:szCs w:val="22"/>
          </w:rPr>
          <w:t>. Systematic review on use of a handheld indirect calorimeter to assess energy needs in adults and children. nt J Sport Nutr Exerc Metab.</w:t>
        </w:r>
      </w:hyperlink>
      <w:r w:rsidRPr="005340E1">
        <w:rPr>
          <w:rFonts w:ascii="Calibri" w:hAnsi="Calibri" w:cs="Calibri"/>
          <w:sz w:val="22"/>
          <w:szCs w:val="22"/>
        </w:rPr>
        <w:t xml:space="preserve"> 2007;17(5):491-500. </w:t>
      </w:r>
    </w:p>
    <w:p w14:paraId="68CD550A" w14:textId="77777777" w:rsidR="0022237E" w:rsidRPr="0022237E" w:rsidRDefault="0022237E" w:rsidP="0022237E">
      <w:pPr>
        <w:spacing w:before="0" w:after="0" w:line="240" w:lineRule="auto"/>
        <w:ind w:left="720" w:hanging="720"/>
        <w:rPr>
          <w:rFonts w:ascii="Calibri" w:hAnsi="Calibri" w:cs="Calibri"/>
          <w:sz w:val="22"/>
          <w:szCs w:val="22"/>
        </w:rPr>
      </w:pPr>
      <w:r w:rsidRPr="005340E1">
        <w:rPr>
          <w:rFonts w:ascii="Calibri" w:hAnsi="Calibri" w:cs="Calibri"/>
          <w:sz w:val="22"/>
          <w:szCs w:val="22"/>
        </w:rPr>
        <w:t>53.</w:t>
      </w:r>
      <w:r w:rsidRPr="005340E1">
        <w:rPr>
          <w:rFonts w:ascii="Calibri" w:hAnsi="Calibri" w:cs="Calibri"/>
          <w:sz w:val="22"/>
          <w:szCs w:val="22"/>
        </w:rPr>
        <w:tab/>
        <w:t>Tomkins O, Shelef I, Kaizerman I, Eliushi</w:t>
      </w:r>
      <w:r w:rsidRPr="0022237E">
        <w:rPr>
          <w:rFonts w:ascii="Calibri" w:hAnsi="Calibri" w:cs="Calibri"/>
          <w:sz w:val="22"/>
          <w:szCs w:val="22"/>
        </w:rPr>
        <w:t>n A, Afawi Z, Misk A, Gidon M, Cohen A, Zumsteg D, Friedman A. Blood-Brain Barrier Disruption in Post- Traumatic Epilepsy. J Neurol Neurosurg Psych 2007;Accepted.</w:t>
      </w:r>
    </w:p>
    <w:p w14:paraId="28445F90" w14:textId="77777777" w:rsidR="0022237E"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rPr>
        <w:t>54.</w:t>
      </w:r>
      <w:r w:rsidRPr="0022237E">
        <w:rPr>
          <w:rFonts w:ascii="Calibri" w:hAnsi="Calibri" w:cs="Calibri"/>
          <w:sz w:val="22"/>
          <w:szCs w:val="22"/>
        </w:rPr>
        <w:tab/>
        <w:t>Al-Kwifi O, Shelef I, Farb RI, Stainsby J, Wright GA. High-resolution imaging of the intracranial arterial and venous systems following a single contrast injection. J Magn Reson Imaging 2006;24(2):267-73.</w:t>
      </w:r>
    </w:p>
    <w:p w14:paraId="70BED3FD" w14:textId="6212E59C" w:rsidR="00AE0834" w:rsidRPr="0022237E" w:rsidRDefault="0022237E" w:rsidP="0022237E">
      <w:pPr>
        <w:spacing w:before="0" w:after="0" w:line="240" w:lineRule="auto"/>
        <w:ind w:left="720" w:hanging="720"/>
        <w:rPr>
          <w:rFonts w:ascii="Calibri" w:hAnsi="Calibri" w:cs="Calibri"/>
          <w:sz w:val="22"/>
          <w:szCs w:val="22"/>
        </w:rPr>
      </w:pPr>
      <w:r w:rsidRPr="0022237E">
        <w:rPr>
          <w:rFonts w:ascii="Calibri" w:hAnsi="Calibri" w:cs="Calibri"/>
          <w:sz w:val="22"/>
          <w:szCs w:val="22"/>
        </w:rPr>
        <w:t>55.</w:t>
      </w:r>
      <w:r w:rsidRPr="0022237E">
        <w:rPr>
          <w:rFonts w:ascii="Calibri" w:hAnsi="Calibri" w:cs="Calibri"/>
          <w:sz w:val="22"/>
          <w:szCs w:val="22"/>
        </w:rPr>
        <w:tab/>
        <w:t>Ifergane G, Shelef I, Buskila D. Migraine and fibromyalgia developing after a pontine haemorrhage. Cephalalgia 2007;27(2):191.</w:t>
      </w:r>
      <w:r w:rsidRPr="0022237E">
        <w:rPr>
          <w:rFonts w:ascii="Calibri" w:hAnsi="Calibri" w:cs="Calibri"/>
          <w:sz w:val="22"/>
          <w:szCs w:val="22"/>
        </w:rPr>
        <w:fldChar w:fldCharType="end"/>
      </w:r>
    </w:p>
    <w:p w14:paraId="5D10D5EC" w14:textId="77777777" w:rsidR="00AE0834" w:rsidRPr="003F009A" w:rsidRDefault="00AE0834" w:rsidP="003F009A">
      <w:pPr>
        <w:spacing w:line="240" w:lineRule="auto"/>
        <w:rPr>
          <w:rFonts w:ascii="Calibri" w:hAnsi="Calibri" w:cs="Calibri"/>
          <w:sz w:val="22"/>
          <w:szCs w:val="22"/>
        </w:rPr>
      </w:pPr>
      <w:r w:rsidRPr="003F009A">
        <w:rPr>
          <w:rFonts w:ascii="Calibri" w:hAnsi="Calibri" w:cs="Calibri"/>
          <w:sz w:val="22"/>
          <w:szCs w:val="22"/>
        </w:rPr>
        <w:br w:type="page"/>
      </w:r>
    </w:p>
    <w:p w14:paraId="6F24ABD7" w14:textId="77777777" w:rsidR="00D3315D" w:rsidRPr="003F009A" w:rsidRDefault="00D3315D" w:rsidP="003F009A">
      <w:pPr>
        <w:pStyle w:val="Heading1"/>
        <w:spacing w:before="0" w:line="240" w:lineRule="auto"/>
        <w:rPr>
          <w:rFonts w:ascii="Calibri" w:hAnsi="Calibri" w:cs="Calibri"/>
        </w:rPr>
      </w:pPr>
      <w:bookmarkStart w:id="277" w:name="_Toc444769483"/>
      <w:r w:rsidRPr="003F009A">
        <w:rPr>
          <w:rFonts w:ascii="Calibri" w:hAnsi="Calibri" w:cs="Calibri"/>
        </w:rPr>
        <w:lastRenderedPageBreak/>
        <w:t>APPENDIX</w:t>
      </w:r>
      <w:bookmarkEnd w:id="277"/>
    </w:p>
    <w:p w14:paraId="6CE1513C" w14:textId="77777777" w:rsidR="00D3315D" w:rsidRPr="003F009A" w:rsidRDefault="00D3315D" w:rsidP="003F009A">
      <w:pPr>
        <w:spacing w:before="0" w:after="0" w:line="240" w:lineRule="auto"/>
        <w:rPr>
          <w:rFonts w:ascii="Calibri" w:hAnsi="Calibri" w:cs="Calibri"/>
          <w:sz w:val="22"/>
          <w:szCs w:val="22"/>
        </w:rPr>
      </w:pPr>
    </w:p>
    <w:tbl>
      <w:tblPr>
        <w:tblStyle w:val="TableGrid"/>
        <w:tblW w:w="0" w:type="auto"/>
        <w:tblLook w:val="04A0" w:firstRow="1" w:lastRow="0" w:firstColumn="1" w:lastColumn="0" w:noHBand="0" w:noVBand="1"/>
        <w:tblCaption w:val="Revisions table"/>
        <w:tblDescription w:val="Table to track versions and revisions"/>
      </w:tblPr>
      <w:tblGrid>
        <w:gridCol w:w="1788"/>
        <w:gridCol w:w="1936"/>
        <w:gridCol w:w="5626"/>
      </w:tblGrid>
      <w:tr w:rsidR="00587527" w:rsidRPr="003F009A" w14:paraId="03C844C1" w14:textId="77777777" w:rsidTr="00114B1F">
        <w:trPr>
          <w:tblHeader/>
        </w:trPr>
        <w:tc>
          <w:tcPr>
            <w:tcW w:w="1788" w:type="dxa"/>
          </w:tcPr>
          <w:p w14:paraId="1AF66E00" w14:textId="77777777" w:rsidR="00587527" w:rsidRPr="003F009A" w:rsidRDefault="00587527" w:rsidP="003F009A">
            <w:pPr>
              <w:pStyle w:val="TableHeader"/>
              <w:rPr>
                <w:rFonts w:ascii="Calibri" w:hAnsi="Calibri" w:cs="Calibri"/>
              </w:rPr>
            </w:pPr>
            <w:r w:rsidRPr="003F009A">
              <w:rPr>
                <w:rFonts w:ascii="Calibri" w:hAnsi="Calibri" w:cs="Calibri"/>
              </w:rPr>
              <w:t>Version</w:t>
            </w:r>
          </w:p>
        </w:tc>
        <w:tc>
          <w:tcPr>
            <w:tcW w:w="1936" w:type="dxa"/>
          </w:tcPr>
          <w:p w14:paraId="7AE6AB92" w14:textId="77777777" w:rsidR="00587527" w:rsidRPr="003F009A" w:rsidRDefault="00587527" w:rsidP="003F009A">
            <w:pPr>
              <w:pStyle w:val="TableHeader"/>
              <w:rPr>
                <w:rFonts w:ascii="Calibri" w:hAnsi="Calibri" w:cs="Calibri"/>
              </w:rPr>
            </w:pPr>
            <w:r w:rsidRPr="003F009A">
              <w:rPr>
                <w:rFonts w:ascii="Calibri" w:hAnsi="Calibri" w:cs="Calibri"/>
              </w:rPr>
              <w:t>Date</w:t>
            </w:r>
          </w:p>
        </w:tc>
        <w:tc>
          <w:tcPr>
            <w:tcW w:w="5626" w:type="dxa"/>
          </w:tcPr>
          <w:p w14:paraId="7E50FB5E" w14:textId="77777777" w:rsidR="00587527" w:rsidRPr="003F009A" w:rsidRDefault="00587527" w:rsidP="003F009A">
            <w:pPr>
              <w:pStyle w:val="TableHeader"/>
              <w:rPr>
                <w:rFonts w:ascii="Calibri" w:hAnsi="Calibri" w:cs="Calibri"/>
              </w:rPr>
            </w:pPr>
            <w:r w:rsidRPr="003F009A">
              <w:rPr>
                <w:rFonts w:ascii="Calibri" w:hAnsi="Calibri" w:cs="Calibri"/>
              </w:rPr>
              <w:t xml:space="preserve">Significant Revisions </w:t>
            </w:r>
          </w:p>
        </w:tc>
      </w:tr>
      <w:tr w:rsidR="00587527" w:rsidRPr="003F009A" w14:paraId="6141B86C" w14:textId="77777777" w:rsidTr="00AE0834">
        <w:trPr>
          <w:trHeight w:val="432"/>
        </w:trPr>
        <w:tc>
          <w:tcPr>
            <w:tcW w:w="1788" w:type="dxa"/>
          </w:tcPr>
          <w:p w14:paraId="3502607A" w14:textId="77777777" w:rsidR="00587527" w:rsidRPr="003F009A" w:rsidRDefault="00587527" w:rsidP="003F009A">
            <w:pPr>
              <w:rPr>
                <w:rFonts w:ascii="Calibri" w:hAnsi="Calibri" w:cs="Calibri"/>
                <w:sz w:val="22"/>
                <w:szCs w:val="22"/>
              </w:rPr>
            </w:pPr>
          </w:p>
        </w:tc>
        <w:tc>
          <w:tcPr>
            <w:tcW w:w="1936" w:type="dxa"/>
          </w:tcPr>
          <w:p w14:paraId="373C0349" w14:textId="77777777" w:rsidR="00587527" w:rsidRPr="003F009A" w:rsidRDefault="00587527" w:rsidP="003F009A">
            <w:pPr>
              <w:rPr>
                <w:rFonts w:ascii="Calibri" w:hAnsi="Calibri" w:cs="Calibri"/>
                <w:sz w:val="22"/>
                <w:szCs w:val="22"/>
              </w:rPr>
            </w:pPr>
          </w:p>
        </w:tc>
        <w:tc>
          <w:tcPr>
            <w:tcW w:w="5626" w:type="dxa"/>
          </w:tcPr>
          <w:p w14:paraId="1456CEA1" w14:textId="77777777" w:rsidR="00587527" w:rsidRPr="003F009A" w:rsidRDefault="00587527" w:rsidP="003F009A">
            <w:pPr>
              <w:rPr>
                <w:rFonts w:ascii="Calibri" w:hAnsi="Calibri" w:cs="Calibri"/>
                <w:sz w:val="22"/>
                <w:szCs w:val="22"/>
              </w:rPr>
            </w:pPr>
          </w:p>
        </w:tc>
      </w:tr>
      <w:tr w:rsidR="00587527" w:rsidRPr="003F009A" w14:paraId="53F4D0A4" w14:textId="77777777" w:rsidTr="00AE0834">
        <w:trPr>
          <w:trHeight w:val="432"/>
        </w:trPr>
        <w:tc>
          <w:tcPr>
            <w:tcW w:w="1788" w:type="dxa"/>
          </w:tcPr>
          <w:p w14:paraId="314D0172" w14:textId="77777777" w:rsidR="00587527" w:rsidRPr="003F009A" w:rsidRDefault="00587527" w:rsidP="003F009A">
            <w:pPr>
              <w:rPr>
                <w:rFonts w:ascii="Calibri" w:hAnsi="Calibri" w:cs="Calibri"/>
                <w:sz w:val="22"/>
                <w:szCs w:val="22"/>
              </w:rPr>
            </w:pPr>
          </w:p>
        </w:tc>
        <w:tc>
          <w:tcPr>
            <w:tcW w:w="1936" w:type="dxa"/>
          </w:tcPr>
          <w:p w14:paraId="723D2FB4" w14:textId="77777777" w:rsidR="00587527" w:rsidRPr="003F009A" w:rsidRDefault="00587527" w:rsidP="003F009A">
            <w:pPr>
              <w:rPr>
                <w:rFonts w:ascii="Calibri" w:hAnsi="Calibri" w:cs="Calibri"/>
                <w:sz w:val="22"/>
                <w:szCs w:val="22"/>
              </w:rPr>
            </w:pPr>
          </w:p>
        </w:tc>
        <w:tc>
          <w:tcPr>
            <w:tcW w:w="5626" w:type="dxa"/>
          </w:tcPr>
          <w:p w14:paraId="305BFC8F" w14:textId="77777777" w:rsidR="00587527" w:rsidRPr="003F009A" w:rsidRDefault="00587527" w:rsidP="003F009A">
            <w:pPr>
              <w:rPr>
                <w:rFonts w:ascii="Calibri" w:hAnsi="Calibri" w:cs="Calibri"/>
                <w:sz w:val="22"/>
                <w:szCs w:val="22"/>
              </w:rPr>
            </w:pPr>
          </w:p>
        </w:tc>
      </w:tr>
    </w:tbl>
    <w:p w14:paraId="111705E9" w14:textId="77777777" w:rsidR="00105F3B" w:rsidRPr="003F009A" w:rsidRDefault="00105F3B" w:rsidP="003F009A">
      <w:pPr>
        <w:spacing w:before="0" w:after="0" w:line="240" w:lineRule="auto"/>
        <w:rPr>
          <w:rFonts w:ascii="Calibri" w:hAnsi="Calibri" w:cs="Calibri"/>
          <w:sz w:val="22"/>
          <w:szCs w:val="22"/>
        </w:rPr>
      </w:pPr>
    </w:p>
    <w:sectPr w:rsidR="00105F3B" w:rsidRPr="003F009A" w:rsidSect="003C1135">
      <w:headerReference w:type="default" r:id="rId23"/>
      <w:footerReference w:type="defaul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4C700" w14:textId="77777777" w:rsidR="008961AD" w:rsidRDefault="008961AD" w:rsidP="00105F3B">
      <w:pPr>
        <w:spacing w:before="0" w:after="0" w:line="240" w:lineRule="auto"/>
      </w:pPr>
      <w:r>
        <w:separator/>
      </w:r>
    </w:p>
    <w:p w14:paraId="0D732D02" w14:textId="77777777" w:rsidR="008961AD" w:rsidRDefault="008961AD"/>
  </w:endnote>
  <w:endnote w:type="continuationSeparator" w:id="0">
    <w:p w14:paraId="0AD34AC5" w14:textId="77777777" w:rsidR="008961AD" w:rsidRDefault="008961AD" w:rsidP="00105F3B">
      <w:pPr>
        <w:spacing w:before="0" w:after="0" w:line="240" w:lineRule="auto"/>
      </w:pPr>
      <w:r>
        <w:continuationSeparator/>
      </w:r>
    </w:p>
    <w:p w14:paraId="66E811E6" w14:textId="77777777" w:rsidR="008961AD" w:rsidRDefault="008961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OTNEJMQuadraat">
    <w:altName w:val="Arial Unicode MS"/>
    <w:panose1 w:val="00000000000000000000"/>
    <w:charset w:val="8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59977"/>
      <w:docPartObj>
        <w:docPartGallery w:val="Page Numbers (Bottom of Page)"/>
        <w:docPartUnique/>
      </w:docPartObj>
    </w:sdtPr>
    <w:sdtEndPr>
      <w:rPr>
        <w:noProof/>
      </w:rPr>
    </w:sdtEndPr>
    <w:sdtContent>
      <w:p w14:paraId="059DE957" w14:textId="160821ED" w:rsidR="008961AD" w:rsidRDefault="008961AD">
        <w:pPr>
          <w:pStyle w:val="Footer"/>
          <w:jc w:val="right"/>
        </w:pPr>
        <w:r>
          <w:fldChar w:fldCharType="begin"/>
        </w:r>
        <w:r>
          <w:instrText xml:space="preserve"> PAGE   \* MERGEFORMAT </w:instrText>
        </w:r>
        <w:r>
          <w:fldChar w:fldCharType="separate"/>
        </w:r>
        <w:r w:rsidR="00C92135">
          <w:rPr>
            <w:noProof/>
          </w:rPr>
          <w:t>iv</w:t>
        </w:r>
        <w:r>
          <w:rPr>
            <w:noProof/>
          </w:rPr>
          <w:fldChar w:fldCharType="end"/>
        </w:r>
      </w:p>
    </w:sdtContent>
  </w:sdt>
  <w:p w14:paraId="160D73B1" w14:textId="77777777" w:rsidR="008961AD" w:rsidRDefault="008961AD">
    <w:pPr>
      <w:pStyle w:val="Footer"/>
      <w:tabs>
        <w:tab w:val="right" w:leader="underscore" w:pos="9360"/>
      </w:tabs>
      <w:rPr>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C9976" w14:textId="0D6961F1" w:rsidR="008961AD" w:rsidRDefault="008961AD" w:rsidP="006816BD">
    <w:pPr>
      <w:pStyle w:val="Footer"/>
    </w:pPr>
    <w:r>
      <w:t>NIH-FDA Clinical Trial Protocol Template – v0.1 20160205</w:t>
    </w:r>
    <w:sdt>
      <w:sdtPr>
        <w:id w:val="1752616588"/>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sidR="00C92135">
          <w:rPr>
            <w:noProof/>
          </w:rPr>
          <w:t>21</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67230" w14:textId="77777777" w:rsidR="008961AD" w:rsidRDefault="008961AD" w:rsidP="00105F3B">
      <w:pPr>
        <w:spacing w:before="0" w:after="0" w:line="240" w:lineRule="auto"/>
      </w:pPr>
      <w:r>
        <w:separator/>
      </w:r>
    </w:p>
    <w:p w14:paraId="0EE756A2" w14:textId="77777777" w:rsidR="008961AD" w:rsidRDefault="008961AD"/>
  </w:footnote>
  <w:footnote w:type="continuationSeparator" w:id="0">
    <w:p w14:paraId="1F9EDF57" w14:textId="77777777" w:rsidR="008961AD" w:rsidRDefault="008961AD" w:rsidP="00105F3B">
      <w:pPr>
        <w:spacing w:before="0" w:after="0" w:line="240" w:lineRule="auto"/>
      </w:pPr>
      <w:r>
        <w:continuationSeparator/>
      </w:r>
    </w:p>
    <w:p w14:paraId="2CEADB0F" w14:textId="77777777" w:rsidR="008961AD" w:rsidRDefault="008961A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E44AB" w14:textId="76D114BC" w:rsidR="008961AD" w:rsidRPr="00865985" w:rsidRDefault="008961AD" w:rsidP="00105F3B">
    <w:pPr>
      <w:tabs>
        <w:tab w:val="right" w:pos="9360"/>
      </w:tabs>
      <w:spacing w:before="0" w:after="0" w:line="240" w:lineRule="auto"/>
      <w:rPr>
        <w:sz w:val="18"/>
      </w:rPr>
    </w:pPr>
    <w:r>
      <w:rPr>
        <w:rFonts w:ascii="Calibri" w:hAnsi="Calibri" w:cs="Calibri"/>
        <w:sz w:val="18"/>
        <w:szCs w:val="18"/>
      </w:rPr>
      <w:t>T</w:t>
    </w:r>
    <w:r w:rsidRPr="004C54F9">
      <w:rPr>
        <w:rFonts w:ascii="Calibri" w:hAnsi="Calibri" w:cs="Calibri"/>
        <w:sz w:val="18"/>
        <w:szCs w:val="18"/>
      </w:rPr>
      <w:t>he CENTRAL study</w:t>
    </w:r>
    <w:r w:rsidRPr="00865985">
      <w:rPr>
        <w:sz w:val="18"/>
      </w:rPr>
      <w:tab/>
      <w:t xml:space="preserve">Version </w:t>
    </w:r>
    <w:r>
      <w:rPr>
        <w:sz w:val="18"/>
      </w:rPr>
      <w:t>1.0</w:t>
    </w:r>
  </w:p>
  <w:p w14:paraId="136D2DAA" w14:textId="3B5231DB" w:rsidR="008961AD" w:rsidRPr="00105F3B" w:rsidRDefault="008961AD" w:rsidP="00772B75">
    <w:pPr>
      <w:tabs>
        <w:tab w:val="right" w:pos="9360"/>
      </w:tabs>
      <w:spacing w:before="0" w:after="0" w:line="240" w:lineRule="auto"/>
      <w:rPr>
        <w:sz w:val="18"/>
      </w:rPr>
    </w:pPr>
    <w:r w:rsidRPr="00772B75">
      <w:rPr>
        <w:sz w:val="18"/>
      </w:rPr>
      <w:t>Protocol 256/09</w:t>
    </w:r>
    <w:r w:rsidRPr="00865985">
      <w:rPr>
        <w:sz w:val="18"/>
      </w:rPr>
      <w:tab/>
    </w:r>
    <w:r>
      <w:rPr>
        <w:sz w:val="18"/>
      </w:rPr>
      <w:t>February, 2012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AA7"/>
    <w:multiLevelType w:val="hybridMultilevel"/>
    <w:tmpl w:val="A9BE7986"/>
    <w:name w:val="C-Number List Template"/>
    <w:lvl w:ilvl="0" w:tplc="17D0CD0E">
      <w:start w:val="1"/>
      <w:numFmt w:val="decimal"/>
      <w:lvlText w:val="%1."/>
      <w:lvlJc w:val="left"/>
      <w:pPr>
        <w:tabs>
          <w:tab w:val="num" w:pos="720"/>
        </w:tabs>
        <w:ind w:left="720"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A7F98"/>
    <w:multiLevelType w:val="hybridMultilevel"/>
    <w:tmpl w:val="E6AC1922"/>
    <w:lvl w:ilvl="0" w:tplc="6D18C882">
      <w:start w:val="1"/>
      <w:numFmt w:val="bullet"/>
      <w:pStyle w:val="A-Bullet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D3D4B"/>
    <w:multiLevelType w:val="hybridMultilevel"/>
    <w:tmpl w:val="AAC004AE"/>
    <w:lvl w:ilvl="0" w:tplc="064002EA">
      <w:start w:val="1"/>
      <w:numFmt w:val="upperLetter"/>
      <w:pStyle w:val="C-Alphabeti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7758C"/>
    <w:multiLevelType w:val="hybridMultilevel"/>
    <w:tmpl w:val="A33CB060"/>
    <w:lvl w:ilvl="0" w:tplc="2EB68678">
      <w:start w:val="1"/>
      <w:numFmt w:val="decimal"/>
      <w:pStyle w:val="C-AppendixNumbered"/>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A0506"/>
    <w:multiLevelType w:val="hybridMultilevel"/>
    <w:tmpl w:val="D1A4131A"/>
    <w:lvl w:ilvl="0" w:tplc="0409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641A9"/>
    <w:multiLevelType w:val="multilevel"/>
    <w:tmpl w:val="268040E8"/>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6" w15:restartNumberingAfterBreak="0">
    <w:nsid w:val="40A37A97"/>
    <w:multiLevelType w:val="hybridMultilevel"/>
    <w:tmpl w:val="77B6E4AE"/>
    <w:lvl w:ilvl="0" w:tplc="42784AB4">
      <w:start w:val="1"/>
      <w:numFmt w:val="bullet"/>
      <w:pStyle w:val="C-PLR-BulletIndente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760F51"/>
    <w:multiLevelType w:val="hybridMultilevel"/>
    <w:tmpl w:val="933CEC74"/>
    <w:lvl w:ilvl="0" w:tplc="42784AB4">
      <w:start w:val="1"/>
      <w:numFmt w:val="bullet"/>
      <w:pStyle w:val="A-Synopsis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54B39"/>
    <w:multiLevelType w:val="multilevel"/>
    <w:tmpl w:val="F2F66A26"/>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10" w15:restartNumberingAfterBreak="0">
    <w:nsid w:val="50D0080E"/>
    <w:multiLevelType w:val="multilevel"/>
    <w:tmpl w:val="F2F66A26"/>
    <w:styleLink w:val="SPNumberedTabs"/>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11" w15:restartNumberingAfterBreak="0">
    <w:nsid w:val="51CD67E6"/>
    <w:multiLevelType w:val="multilevel"/>
    <w:tmpl w:val="0FC8E5A8"/>
    <w:lvl w:ilvl="0">
      <w:start w:val="1"/>
      <w:numFmt w:val="decimal"/>
      <w:pStyle w:val="C-PLR-Heading1"/>
      <w:lvlText w:val="%1."/>
      <w:lvlJc w:val="left"/>
      <w:pPr>
        <w:tabs>
          <w:tab w:val="num" w:pos="1080"/>
        </w:tabs>
        <w:ind w:left="1080" w:hanging="1080"/>
      </w:pPr>
      <w:rPr>
        <w:rFonts w:hint="default"/>
      </w:rPr>
    </w:lvl>
    <w:lvl w:ilvl="1">
      <w:start w:val="1"/>
      <w:numFmt w:val="decimal"/>
      <w:pStyle w:val="C-PLR-Heading2"/>
      <w:lvlText w:val="%1.%2."/>
      <w:lvlJc w:val="left"/>
      <w:pPr>
        <w:tabs>
          <w:tab w:val="num" w:pos="1080"/>
        </w:tabs>
        <w:ind w:left="1080" w:hanging="1080"/>
      </w:pPr>
      <w:rPr>
        <w:rFonts w:hint="default"/>
      </w:rPr>
    </w:lvl>
    <w:lvl w:ilvl="2">
      <w:start w:val="1"/>
      <w:numFmt w:val="decimal"/>
      <w:pStyle w:val="C-PLR-Heading3"/>
      <w:lvlText w:val="%1.%2.%3."/>
      <w:lvlJc w:val="left"/>
      <w:pPr>
        <w:tabs>
          <w:tab w:val="num" w:pos="1080"/>
        </w:tabs>
        <w:ind w:left="1080" w:hanging="1080"/>
      </w:pPr>
      <w:rPr>
        <w:rFonts w:hint="default"/>
      </w:rPr>
    </w:lvl>
    <w:lvl w:ilvl="3">
      <w:start w:val="1"/>
      <w:numFmt w:val="decimal"/>
      <w:pStyle w:val="C-PLR-Heading4"/>
      <w:lvlText w:val="%1.%2.%3.%4."/>
      <w:lvlJc w:val="left"/>
      <w:pPr>
        <w:tabs>
          <w:tab w:val="num" w:pos="1080"/>
        </w:tabs>
        <w:ind w:left="1080" w:hanging="1080"/>
      </w:pPr>
      <w:rPr>
        <w:rFonts w:hint="default"/>
      </w:rPr>
    </w:lvl>
    <w:lvl w:ilvl="4">
      <w:start w:val="1"/>
      <w:numFmt w:val="decimal"/>
      <w:pStyle w:val="C-PLR-Heading5"/>
      <w:lvlText w:val="%1.%2.%3.%4.%5."/>
      <w:lvlJc w:val="left"/>
      <w:pPr>
        <w:tabs>
          <w:tab w:val="num" w:pos="1080"/>
        </w:tabs>
        <w:ind w:left="1080" w:hanging="1080"/>
      </w:pPr>
      <w:rPr>
        <w:rFonts w:hint="default"/>
      </w:rPr>
    </w:lvl>
    <w:lvl w:ilvl="5">
      <w:start w:val="1"/>
      <w:numFmt w:val="decimal"/>
      <w:pStyle w:val="C-PLR-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12" w15:restartNumberingAfterBreak="0">
    <w:nsid w:val="539D6478"/>
    <w:multiLevelType w:val="multilevel"/>
    <w:tmpl w:val="88DCF0C0"/>
    <w:styleLink w:val="SPBulletTabs"/>
    <w:lvl w:ilvl="0">
      <w:start w:val="1"/>
      <w:numFmt w:val="bullet"/>
      <w:lvlText w:val=""/>
      <w:lvlJc w:val="left"/>
      <w:pPr>
        <w:tabs>
          <w:tab w:val="num" w:pos="1080"/>
        </w:tabs>
        <w:ind w:left="720" w:firstLine="0"/>
      </w:pPr>
      <w:rPr>
        <w:rFonts w:ascii="Symbol" w:hAnsi="Symbol" w:hint="default"/>
        <w:sz w:val="24"/>
      </w:rPr>
    </w:lvl>
    <w:lvl w:ilvl="1">
      <w:start w:val="1"/>
      <w:numFmt w:val="bullet"/>
      <w:lvlText w:val=""/>
      <w:lvlJc w:val="left"/>
      <w:pPr>
        <w:tabs>
          <w:tab w:val="num" w:pos="1440"/>
        </w:tabs>
        <w:ind w:left="1080" w:firstLine="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13" w15:restartNumberingAfterBreak="0">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14" w15:restartNumberingAfterBreak="0">
    <w:nsid w:val="69E42151"/>
    <w:multiLevelType w:val="hybridMultilevel"/>
    <w:tmpl w:val="935CB0C6"/>
    <w:lvl w:ilvl="0" w:tplc="62D29A18">
      <w:start w:val="1"/>
      <w:numFmt w:val="bullet"/>
      <w:pStyle w:val="C-PL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1035A3"/>
    <w:multiLevelType w:val="hybridMultilevel"/>
    <w:tmpl w:val="EB6E8B28"/>
    <w:lvl w:ilvl="0" w:tplc="464AF2B6">
      <w:start w:val="1"/>
      <w:numFmt w:val="upperLetter"/>
      <w:pStyle w:val="C-Appendix"/>
      <w:lvlText w:val="Appendix %1."/>
      <w:lvlJc w:val="left"/>
      <w:pPr>
        <w:tabs>
          <w:tab w:val="num" w:pos="1987"/>
        </w:tabs>
        <w:ind w:left="1987" w:hanging="19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F75C57"/>
    <w:multiLevelType w:val="hybridMultilevel"/>
    <w:tmpl w:val="AC246424"/>
    <w:lvl w:ilvl="0" w:tplc="C5001C28">
      <w:start w:val="1"/>
      <w:numFmt w:val="lowerLetter"/>
      <w:pStyle w:val="C-PLR-AlphabeticList"/>
      <w:lvlText w:val="%1."/>
      <w:lvlJc w:val="left"/>
      <w:pPr>
        <w:tabs>
          <w:tab w:val="num" w:pos="1080"/>
        </w:tabs>
        <w:ind w:left="1080" w:hanging="360"/>
      </w:pPr>
      <w:rPr>
        <w:rFonts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18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18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180"/>
      </w:pPr>
      <w:rPr>
        <w:rFonts w:ascii="Wingdings" w:hAnsi="Wingdings" w:hint="default"/>
      </w:rPr>
    </w:lvl>
  </w:abstractNum>
  <w:abstractNum w:abstractNumId="19" w15:restartNumberingAfterBreak="0">
    <w:nsid w:val="7B001043"/>
    <w:multiLevelType w:val="hybridMultilevel"/>
    <w:tmpl w:val="34643F48"/>
    <w:lvl w:ilvl="0" w:tplc="C5001C28">
      <w:start w:val="1"/>
      <w:numFmt w:val="decimal"/>
      <w:pStyle w:val="PLRDivider"/>
      <w:lvlText w:val="%1."/>
      <w:lvlJc w:val="left"/>
      <w:pPr>
        <w:tabs>
          <w:tab w:val="num" w:pos="360"/>
        </w:tabs>
        <w:ind w:left="360" w:hanging="360"/>
      </w:pPr>
      <w:rPr>
        <w:rFonts w:cs="Times New Roman" w:hint="default"/>
      </w:rPr>
    </w:lvl>
    <w:lvl w:ilvl="1" w:tplc="04090019" w:tentative="1">
      <w:start w:val="1"/>
      <w:numFmt w:val="lowerLetter"/>
      <w:pStyle w:val="PLRDivid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8"/>
  </w:num>
  <w:num w:numId="2">
    <w:abstractNumId w:val="4"/>
  </w:num>
  <w:num w:numId="3">
    <w:abstractNumId w:val="16"/>
  </w:num>
  <w:num w:numId="4">
    <w:abstractNumId w:val="5"/>
  </w:num>
  <w:num w:numId="5">
    <w:abstractNumId w:val="17"/>
  </w:num>
  <w:num w:numId="6">
    <w:abstractNumId w:val="14"/>
  </w:num>
  <w:num w:numId="7">
    <w:abstractNumId w:val="6"/>
  </w:num>
  <w:num w:numId="8">
    <w:abstractNumId w:val="11"/>
  </w:num>
  <w:num w:numId="9">
    <w:abstractNumId w:val="18"/>
  </w:num>
  <w:num w:numId="10">
    <w:abstractNumId w:val="15"/>
  </w:num>
  <w:num w:numId="11">
    <w:abstractNumId w:val="3"/>
  </w:num>
  <w:num w:numId="12">
    <w:abstractNumId w:val="10"/>
  </w:num>
  <w:num w:numId="13">
    <w:abstractNumId w:val="12"/>
  </w:num>
  <w:num w:numId="14">
    <w:abstractNumId w:val="9"/>
  </w:num>
  <w:num w:numId="15">
    <w:abstractNumId w:val="2"/>
  </w:num>
  <w:num w:numId="16">
    <w:abstractNumId w:val="13"/>
  </w:num>
  <w:num w:numId="17">
    <w:abstractNumId w:val="7"/>
  </w:num>
  <w:num w:numId="18">
    <w:abstractNumId w:val="1"/>
  </w:num>
  <w:num w:numId="19">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3B"/>
    <w:rsid w:val="00003004"/>
    <w:rsid w:val="00007C65"/>
    <w:rsid w:val="0001074B"/>
    <w:rsid w:val="0001338D"/>
    <w:rsid w:val="00021FE3"/>
    <w:rsid w:val="000223E6"/>
    <w:rsid w:val="00024FE1"/>
    <w:rsid w:val="00027DE2"/>
    <w:rsid w:val="00034C14"/>
    <w:rsid w:val="0004014B"/>
    <w:rsid w:val="0004284E"/>
    <w:rsid w:val="0004394F"/>
    <w:rsid w:val="00050B55"/>
    <w:rsid w:val="000527F4"/>
    <w:rsid w:val="00060F9E"/>
    <w:rsid w:val="00065C52"/>
    <w:rsid w:val="00070298"/>
    <w:rsid w:val="000702B5"/>
    <w:rsid w:val="00082AF5"/>
    <w:rsid w:val="00093F46"/>
    <w:rsid w:val="0009545E"/>
    <w:rsid w:val="000970F8"/>
    <w:rsid w:val="00097D74"/>
    <w:rsid w:val="000A088D"/>
    <w:rsid w:val="000B058B"/>
    <w:rsid w:val="000B0C38"/>
    <w:rsid w:val="000B1F71"/>
    <w:rsid w:val="000B2FEA"/>
    <w:rsid w:val="000B3DAA"/>
    <w:rsid w:val="000B3DC5"/>
    <w:rsid w:val="000B73D7"/>
    <w:rsid w:val="000C6380"/>
    <w:rsid w:val="000C696A"/>
    <w:rsid w:val="000C7415"/>
    <w:rsid w:val="000D1528"/>
    <w:rsid w:val="000D695B"/>
    <w:rsid w:val="000D6986"/>
    <w:rsid w:val="000E2811"/>
    <w:rsid w:val="000E3241"/>
    <w:rsid w:val="00104FD7"/>
    <w:rsid w:val="00105F3B"/>
    <w:rsid w:val="001118C0"/>
    <w:rsid w:val="0011254C"/>
    <w:rsid w:val="00113738"/>
    <w:rsid w:val="001143FB"/>
    <w:rsid w:val="00114B1F"/>
    <w:rsid w:val="001159B3"/>
    <w:rsid w:val="0012158A"/>
    <w:rsid w:val="00124D25"/>
    <w:rsid w:val="001255D8"/>
    <w:rsid w:val="001314E2"/>
    <w:rsid w:val="00131BE6"/>
    <w:rsid w:val="00132936"/>
    <w:rsid w:val="00152EE4"/>
    <w:rsid w:val="001566B0"/>
    <w:rsid w:val="00160D38"/>
    <w:rsid w:val="001623DB"/>
    <w:rsid w:val="00163AA0"/>
    <w:rsid w:val="00164E28"/>
    <w:rsid w:val="001671E8"/>
    <w:rsid w:val="001707B6"/>
    <w:rsid w:val="001778C3"/>
    <w:rsid w:val="00183BEF"/>
    <w:rsid w:val="00192673"/>
    <w:rsid w:val="0019315F"/>
    <w:rsid w:val="00193B14"/>
    <w:rsid w:val="00194F42"/>
    <w:rsid w:val="00195F99"/>
    <w:rsid w:val="00196848"/>
    <w:rsid w:val="001A3AB7"/>
    <w:rsid w:val="001A40E9"/>
    <w:rsid w:val="001A7D99"/>
    <w:rsid w:val="001B03D9"/>
    <w:rsid w:val="001B0F1E"/>
    <w:rsid w:val="001B1D01"/>
    <w:rsid w:val="001B4811"/>
    <w:rsid w:val="001C0E96"/>
    <w:rsid w:val="001C0EBA"/>
    <w:rsid w:val="001D016F"/>
    <w:rsid w:val="001D0CE8"/>
    <w:rsid w:val="001D3CDB"/>
    <w:rsid w:val="001D3E0D"/>
    <w:rsid w:val="001D5E35"/>
    <w:rsid w:val="001D777C"/>
    <w:rsid w:val="001E3504"/>
    <w:rsid w:val="001F324E"/>
    <w:rsid w:val="001F4E34"/>
    <w:rsid w:val="001F519E"/>
    <w:rsid w:val="001F5302"/>
    <w:rsid w:val="001F5A08"/>
    <w:rsid w:val="001F5C82"/>
    <w:rsid w:val="00205C20"/>
    <w:rsid w:val="00206160"/>
    <w:rsid w:val="00206EAB"/>
    <w:rsid w:val="00213AAE"/>
    <w:rsid w:val="00214057"/>
    <w:rsid w:val="00217F33"/>
    <w:rsid w:val="0022029C"/>
    <w:rsid w:val="0022237E"/>
    <w:rsid w:val="00231DBD"/>
    <w:rsid w:val="0023512C"/>
    <w:rsid w:val="0023644B"/>
    <w:rsid w:val="00242AB9"/>
    <w:rsid w:val="0024300C"/>
    <w:rsid w:val="002435F3"/>
    <w:rsid w:val="002458F1"/>
    <w:rsid w:val="00252169"/>
    <w:rsid w:val="002540DE"/>
    <w:rsid w:val="00255485"/>
    <w:rsid w:val="00274D59"/>
    <w:rsid w:val="00275405"/>
    <w:rsid w:val="00283A75"/>
    <w:rsid w:val="00284ED5"/>
    <w:rsid w:val="00285D43"/>
    <w:rsid w:val="002910C5"/>
    <w:rsid w:val="00294367"/>
    <w:rsid w:val="002949A0"/>
    <w:rsid w:val="002A043D"/>
    <w:rsid w:val="002A41CC"/>
    <w:rsid w:val="002B525C"/>
    <w:rsid w:val="002B7DAE"/>
    <w:rsid w:val="002D0606"/>
    <w:rsid w:val="002D293F"/>
    <w:rsid w:val="002D3163"/>
    <w:rsid w:val="002D5FEC"/>
    <w:rsid w:val="002D7EBF"/>
    <w:rsid w:val="002E1CAF"/>
    <w:rsid w:val="002E1D1C"/>
    <w:rsid w:val="002E32AE"/>
    <w:rsid w:val="002E5CEB"/>
    <w:rsid w:val="002F14DB"/>
    <w:rsid w:val="002F242E"/>
    <w:rsid w:val="002F32BA"/>
    <w:rsid w:val="002F32F0"/>
    <w:rsid w:val="002F4018"/>
    <w:rsid w:val="002F4AC5"/>
    <w:rsid w:val="00301741"/>
    <w:rsid w:val="003054CC"/>
    <w:rsid w:val="00307DC7"/>
    <w:rsid w:val="00310620"/>
    <w:rsid w:val="00311776"/>
    <w:rsid w:val="00313441"/>
    <w:rsid w:val="00314D86"/>
    <w:rsid w:val="0033055C"/>
    <w:rsid w:val="00334186"/>
    <w:rsid w:val="003376AD"/>
    <w:rsid w:val="0034181C"/>
    <w:rsid w:val="00345565"/>
    <w:rsid w:val="003478AD"/>
    <w:rsid w:val="0035147A"/>
    <w:rsid w:val="0035583D"/>
    <w:rsid w:val="0036105D"/>
    <w:rsid w:val="00361FC9"/>
    <w:rsid w:val="003653D0"/>
    <w:rsid w:val="00366A50"/>
    <w:rsid w:val="00371CEF"/>
    <w:rsid w:val="00373A73"/>
    <w:rsid w:val="003747D3"/>
    <w:rsid w:val="00376878"/>
    <w:rsid w:val="003776D0"/>
    <w:rsid w:val="00387F34"/>
    <w:rsid w:val="00390A8F"/>
    <w:rsid w:val="00394593"/>
    <w:rsid w:val="003B1821"/>
    <w:rsid w:val="003B1B7E"/>
    <w:rsid w:val="003B3BEB"/>
    <w:rsid w:val="003B4CAC"/>
    <w:rsid w:val="003C0768"/>
    <w:rsid w:val="003C1135"/>
    <w:rsid w:val="003C22DB"/>
    <w:rsid w:val="003C2FE6"/>
    <w:rsid w:val="003C3CCF"/>
    <w:rsid w:val="003C7CBB"/>
    <w:rsid w:val="003D0056"/>
    <w:rsid w:val="003D4EA0"/>
    <w:rsid w:val="003E0430"/>
    <w:rsid w:val="003E5B98"/>
    <w:rsid w:val="003E72FE"/>
    <w:rsid w:val="003F009A"/>
    <w:rsid w:val="003F02F0"/>
    <w:rsid w:val="003F470A"/>
    <w:rsid w:val="003F4782"/>
    <w:rsid w:val="0040096E"/>
    <w:rsid w:val="00402C4F"/>
    <w:rsid w:val="00403A43"/>
    <w:rsid w:val="00404C54"/>
    <w:rsid w:val="00405167"/>
    <w:rsid w:val="00405A12"/>
    <w:rsid w:val="004103BF"/>
    <w:rsid w:val="0041192B"/>
    <w:rsid w:val="00424740"/>
    <w:rsid w:val="00430D1C"/>
    <w:rsid w:val="00431300"/>
    <w:rsid w:val="004317E2"/>
    <w:rsid w:val="0043418E"/>
    <w:rsid w:val="00436624"/>
    <w:rsid w:val="004444FB"/>
    <w:rsid w:val="00446E34"/>
    <w:rsid w:val="00452088"/>
    <w:rsid w:val="00466BAB"/>
    <w:rsid w:val="00473269"/>
    <w:rsid w:val="00475995"/>
    <w:rsid w:val="0047664F"/>
    <w:rsid w:val="0048335B"/>
    <w:rsid w:val="00485421"/>
    <w:rsid w:val="004869C9"/>
    <w:rsid w:val="004874F2"/>
    <w:rsid w:val="004A2C8C"/>
    <w:rsid w:val="004A32E2"/>
    <w:rsid w:val="004A462B"/>
    <w:rsid w:val="004B1259"/>
    <w:rsid w:val="004B33C4"/>
    <w:rsid w:val="004B6814"/>
    <w:rsid w:val="004B6C93"/>
    <w:rsid w:val="004C19BA"/>
    <w:rsid w:val="004C32DA"/>
    <w:rsid w:val="004C3CF2"/>
    <w:rsid w:val="004C54F9"/>
    <w:rsid w:val="004D7241"/>
    <w:rsid w:val="004D7A4C"/>
    <w:rsid w:val="004E026A"/>
    <w:rsid w:val="004E2DDC"/>
    <w:rsid w:val="004F0204"/>
    <w:rsid w:val="004F2035"/>
    <w:rsid w:val="004F34A8"/>
    <w:rsid w:val="00501668"/>
    <w:rsid w:val="0050443D"/>
    <w:rsid w:val="00511D79"/>
    <w:rsid w:val="00512EC7"/>
    <w:rsid w:val="005151EF"/>
    <w:rsid w:val="00517D77"/>
    <w:rsid w:val="00520E05"/>
    <w:rsid w:val="005252AC"/>
    <w:rsid w:val="00525BC8"/>
    <w:rsid w:val="005270C4"/>
    <w:rsid w:val="00531F4D"/>
    <w:rsid w:val="005340E1"/>
    <w:rsid w:val="005363BD"/>
    <w:rsid w:val="00536639"/>
    <w:rsid w:val="0054114F"/>
    <w:rsid w:val="00543A73"/>
    <w:rsid w:val="00550DBA"/>
    <w:rsid w:val="005514B0"/>
    <w:rsid w:val="00551B21"/>
    <w:rsid w:val="00556708"/>
    <w:rsid w:val="00556E02"/>
    <w:rsid w:val="00557C85"/>
    <w:rsid w:val="00560E68"/>
    <w:rsid w:val="00561F0D"/>
    <w:rsid w:val="00562994"/>
    <w:rsid w:val="005670C1"/>
    <w:rsid w:val="005712A0"/>
    <w:rsid w:val="00575C84"/>
    <w:rsid w:val="005803A7"/>
    <w:rsid w:val="00580992"/>
    <w:rsid w:val="00587218"/>
    <w:rsid w:val="00587527"/>
    <w:rsid w:val="00595804"/>
    <w:rsid w:val="005A2E69"/>
    <w:rsid w:val="005A3EE4"/>
    <w:rsid w:val="005A6A8D"/>
    <w:rsid w:val="005B004F"/>
    <w:rsid w:val="005B0083"/>
    <w:rsid w:val="005B2D61"/>
    <w:rsid w:val="005B3EA5"/>
    <w:rsid w:val="005B7C83"/>
    <w:rsid w:val="005C0069"/>
    <w:rsid w:val="005C132C"/>
    <w:rsid w:val="005C1FB3"/>
    <w:rsid w:val="005D11F9"/>
    <w:rsid w:val="005D6A53"/>
    <w:rsid w:val="005E5485"/>
    <w:rsid w:val="005F0A8C"/>
    <w:rsid w:val="005F50BE"/>
    <w:rsid w:val="00600591"/>
    <w:rsid w:val="00602B24"/>
    <w:rsid w:val="00604AC6"/>
    <w:rsid w:val="00612576"/>
    <w:rsid w:val="00613B29"/>
    <w:rsid w:val="00616F0A"/>
    <w:rsid w:val="00632E20"/>
    <w:rsid w:val="006356A4"/>
    <w:rsid w:val="00635F26"/>
    <w:rsid w:val="006414F8"/>
    <w:rsid w:val="00655D72"/>
    <w:rsid w:val="006603EB"/>
    <w:rsid w:val="006628CD"/>
    <w:rsid w:val="00666876"/>
    <w:rsid w:val="00676A59"/>
    <w:rsid w:val="006816BD"/>
    <w:rsid w:val="006837C4"/>
    <w:rsid w:val="00695603"/>
    <w:rsid w:val="006968E9"/>
    <w:rsid w:val="006A15C7"/>
    <w:rsid w:val="006A2862"/>
    <w:rsid w:val="006A2E99"/>
    <w:rsid w:val="006A7DE0"/>
    <w:rsid w:val="006B244B"/>
    <w:rsid w:val="006B2AA6"/>
    <w:rsid w:val="006B60DE"/>
    <w:rsid w:val="006B6A49"/>
    <w:rsid w:val="006B718C"/>
    <w:rsid w:val="006B7317"/>
    <w:rsid w:val="006B7CD4"/>
    <w:rsid w:val="006C08BF"/>
    <w:rsid w:val="006C33F8"/>
    <w:rsid w:val="006C5DAD"/>
    <w:rsid w:val="006C66D2"/>
    <w:rsid w:val="006D1629"/>
    <w:rsid w:val="006D1DD6"/>
    <w:rsid w:val="006D350A"/>
    <w:rsid w:val="006D5057"/>
    <w:rsid w:val="006E1A28"/>
    <w:rsid w:val="006E3145"/>
    <w:rsid w:val="006F10B4"/>
    <w:rsid w:val="00700354"/>
    <w:rsid w:val="00703155"/>
    <w:rsid w:val="00703CA4"/>
    <w:rsid w:val="00706FA0"/>
    <w:rsid w:val="0070716A"/>
    <w:rsid w:val="007109EF"/>
    <w:rsid w:val="00710D7E"/>
    <w:rsid w:val="007167FE"/>
    <w:rsid w:val="007175DC"/>
    <w:rsid w:val="00720C5B"/>
    <w:rsid w:val="00721357"/>
    <w:rsid w:val="00722788"/>
    <w:rsid w:val="007326FB"/>
    <w:rsid w:val="007402E0"/>
    <w:rsid w:val="00742B25"/>
    <w:rsid w:val="00744648"/>
    <w:rsid w:val="0075200F"/>
    <w:rsid w:val="007543F4"/>
    <w:rsid w:val="007549DB"/>
    <w:rsid w:val="007556BF"/>
    <w:rsid w:val="00756C08"/>
    <w:rsid w:val="00757F32"/>
    <w:rsid w:val="007651E4"/>
    <w:rsid w:val="00766C32"/>
    <w:rsid w:val="00770200"/>
    <w:rsid w:val="007722C0"/>
    <w:rsid w:val="00772B75"/>
    <w:rsid w:val="0077715C"/>
    <w:rsid w:val="00780D45"/>
    <w:rsid w:val="00786660"/>
    <w:rsid w:val="007910A4"/>
    <w:rsid w:val="00792674"/>
    <w:rsid w:val="00794C73"/>
    <w:rsid w:val="007957A8"/>
    <w:rsid w:val="007961E7"/>
    <w:rsid w:val="0079677F"/>
    <w:rsid w:val="007978C6"/>
    <w:rsid w:val="007A01EE"/>
    <w:rsid w:val="007A6199"/>
    <w:rsid w:val="007B3EF9"/>
    <w:rsid w:val="007B3F65"/>
    <w:rsid w:val="007B416B"/>
    <w:rsid w:val="007B6C0E"/>
    <w:rsid w:val="007C6F9A"/>
    <w:rsid w:val="007D0B01"/>
    <w:rsid w:val="007D2B3C"/>
    <w:rsid w:val="007D6335"/>
    <w:rsid w:val="007D6AE3"/>
    <w:rsid w:val="007D6F9E"/>
    <w:rsid w:val="007E36E7"/>
    <w:rsid w:val="007E39ED"/>
    <w:rsid w:val="007F6355"/>
    <w:rsid w:val="00807944"/>
    <w:rsid w:val="008107B5"/>
    <w:rsid w:val="0081398C"/>
    <w:rsid w:val="00820B93"/>
    <w:rsid w:val="008218C1"/>
    <w:rsid w:val="00823231"/>
    <w:rsid w:val="00823A0C"/>
    <w:rsid w:val="00823E24"/>
    <w:rsid w:val="00832739"/>
    <w:rsid w:val="00835994"/>
    <w:rsid w:val="00837ED9"/>
    <w:rsid w:val="0084016C"/>
    <w:rsid w:val="00844B68"/>
    <w:rsid w:val="008520C2"/>
    <w:rsid w:val="00852732"/>
    <w:rsid w:val="00852AC2"/>
    <w:rsid w:val="00855174"/>
    <w:rsid w:val="00855C0B"/>
    <w:rsid w:val="00855F05"/>
    <w:rsid w:val="00855FFA"/>
    <w:rsid w:val="00856787"/>
    <w:rsid w:val="008574C1"/>
    <w:rsid w:val="00864E2F"/>
    <w:rsid w:val="008670DF"/>
    <w:rsid w:val="00873485"/>
    <w:rsid w:val="00875A5A"/>
    <w:rsid w:val="00881BDF"/>
    <w:rsid w:val="00886FC7"/>
    <w:rsid w:val="008874FC"/>
    <w:rsid w:val="0089099F"/>
    <w:rsid w:val="00895B1B"/>
    <w:rsid w:val="008961AD"/>
    <w:rsid w:val="008A71E3"/>
    <w:rsid w:val="008B153D"/>
    <w:rsid w:val="008B1838"/>
    <w:rsid w:val="008B4747"/>
    <w:rsid w:val="008B6843"/>
    <w:rsid w:val="008B76A0"/>
    <w:rsid w:val="008C7EC5"/>
    <w:rsid w:val="008D595A"/>
    <w:rsid w:val="008E3D23"/>
    <w:rsid w:val="008F188C"/>
    <w:rsid w:val="008F3C7F"/>
    <w:rsid w:val="009033B4"/>
    <w:rsid w:val="00904D22"/>
    <w:rsid w:val="00905487"/>
    <w:rsid w:val="009117FB"/>
    <w:rsid w:val="009154FF"/>
    <w:rsid w:val="00923390"/>
    <w:rsid w:val="009310EB"/>
    <w:rsid w:val="00932EC1"/>
    <w:rsid w:val="00934EF1"/>
    <w:rsid w:val="00937C13"/>
    <w:rsid w:val="00941CC6"/>
    <w:rsid w:val="00946E5C"/>
    <w:rsid w:val="0095129A"/>
    <w:rsid w:val="00952200"/>
    <w:rsid w:val="00954445"/>
    <w:rsid w:val="00960849"/>
    <w:rsid w:val="00966AC1"/>
    <w:rsid w:val="00970F58"/>
    <w:rsid w:val="00971B62"/>
    <w:rsid w:val="00972728"/>
    <w:rsid w:val="009746B2"/>
    <w:rsid w:val="009750AC"/>
    <w:rsid w:val="00975BB4"/>
    <w:rsid w:val="0097703B"/>
    <w:rsid w:val="00997C53"/>
    <w:rsid w:val="009A02C8"/>
    <w:rsid w:val="009A27BF"/>
    <w:rsid w:val="009B1C84"/>
    <w:rsid w:val="009B1D91"/>
    <w:rsid w:val="009B62ED"/>
    <w:rsid w:val="009B6B64"/>
    <w:rsid w:val="009B7B8B"/>
    <w:rsid w:val="009C6548"/>
    <w:rsid w:val="009C655F"/>
    <w:rsid w:val="009C6B95"/>
    <w:rsid w:val="009C6DE9"/>
    <w:rsid w:val="009C7FAE"/>
    <w:rsid w:val="009D2865"/>
    <w:rsid w:val="009D2F4D"/>
    <w:rsid w:val="009D4EF4"/>
    <w:rsid w:val="009D51F0"/>
    <w:rsid w:val="009D5868"/>
    <w:rsid w:val="009D5A9E"/>
    <w:rsid w:val="009D5F8A"/>
    <w:rsid w:val="009E3253"/>
    <w:rsid w:val="009E408B"/>
    <w:rsid w:val="009E6E9D"/>
    <w:rsid w:val="009E7B0A"/>
    <w:rsid w:val="009F1065"/>
    <w:rsid w:val="009F3363"/>
    <w:rsid w:val="009F686E"/>
    <w:rsid w:val="009F73A1"/>
    <w:rsid w:val="00A007F7"/>
    <w:rsid w:val="00A03893"/>
    <w:rsid w:val="00A06E50"/>
    <w:rsid w:val="00A106E1"/>
    <w:rsid w:val="00A12294"/>
    <w:rsid w:val="00A14AC2"/>
    <w:rsid w:val="00A164C2"/>
    <w:rsid w:val="00A17A1D"/>
    <w:rsid w:val="00A22449"/>
    <w:rsid w:val="00A22EBB"/>
    <w:rsid w:val="00A2479B"/>
    <w:rsid w:val="00A2568A"/>
    <w:rsid w:val="00A26ED0"/>
    <w:rsid w:val="00A26EE7"/>
    <w:rsid w:val="00A320D6"/>
    <w:rsid w:val="00A334D4"/>
    <w:rsid w:val="00A37632"/>
    <w:rsid w:val="00A37E3F"/>
    <w:rsid w:val="00A40F9E"/>
    <w:rsid w:val="00A43826"/>
    <w:rsid w:val="00A44785"/>
    <w:rsid w:val="00A45C88"/>
    <w:rsid w:val="00A4602F"/>
    <w:rsid w:val="00A54A06"/>
    <w:rsid w:val="00A561C4"/>
    <w:rsid w:val="00A63A13"/>
    <w:rsid w:val="00A6481A"/>
    <w:rsid w:val="00A67739"/>
    <w:rsid w:val="00A7132A"/>
    <w:rsid w:val="00A746F5"/>
    <w:rsid w:val="00A74761"/>
    <w:rsid w:val="00A7645A"/>
    <w:rsid w:val="00A76BBA"/>
    <w:rsid w:val="00A80CB7"/>
    <w:rsid w:val="00A8453D"/>
    <w:rsid w:val="00A85272"/>
    <w:rsid w:val="00A87905"/>
    <w:rsid w:val="00A945C7"/>
    <w:rsid w:val="00AA17A8"/>
    <w:rsid w:val="00AA1F52"/>
    <w:rsid w:val="00AA3F9A"/>
    <w:rsid w:val="00AA56E3"/>
    <w:rsid w:val="00AB0213"/>
    <w:rsid w:val="00AB75D9"/>
    <w:rsid w:val="00AC0DC5"/>
    <w:rsid w:val="00AC4785"/>
    <w:rsid w:val="00AC570B"/>
    <w:rsid w:val="00AD0D64"/>
    <w:rsid w:val="00AD2983"/>
    <w:rsid w:val="00AE0834"/>
    <w:rsid w:val="00AE64C6"/>
    <w:rsid w:val="00AF0C2D"/>
    <w:rsid w:val="00AF13EC"/>
    <w:rsid w:val="00AF7049"/>
    <w:rsid w:val="00B00721"/>
    <w:rsid w:val="00B007FD"/>
    <w:rsid w:val="00B01333"/>
    <w:rsid w:val="00B0486D"/>
    <w:rsid w:val="00B04AD5"/>
    <w:rsid w:val="00B134BF"/>
    <w:rsid w:val="00B21DCF"/>
    <w:rsid w:val="00B23C81"/>
    <w:rsid w:val="00B26121"/>
    <w:rsid w:val="00B272AF"/>
    <w:rsid w:val="00B32E65"/>
    <w:rsid w:val="00B33000"/>
    <w:rsid w:val="00B34E3A"/>
    <w:rsid w:val="00B513E4"/>
    <w:rsid w:val="00B60795"/>
    <w:rsid w:val="00B60B27"/>
    <w:rsid w:val="00B627A2"/>
    <w:rsid w:val="00B64166"/>
    <w:rsid w:val="00B643A1"/>
    <w:rsid w:val="00B75EF0"/>
    <w:rsid w:val="00B76319"/>
    <w:rsid w:val="00B81D18"/>
    <w:rsid w:val="00B8312E"/>
    <w:rsid w:val="00B85C47"/>
    <w:rsid w:val="00B85D81"/>
    <w:rsid w:val="00B9024B"/>
    <w:rsid w:val="00B95F66"/>
    <w:rsid w:val="00B96294"/>
    <w:rsid w:val="00BA1FD8"/>
    <w:rsid w:val="00BA6991"/>
    <w:rsid w:val="00BB11EF"/>
    <w:rsid w:val="00BB14EE"/>
    <w:rsid w:val="00BB1705"/>
    <w:rsid w:val="00BB2502"/>
    <w:rsid w:val="00BB70CD"/>
    <w:rsid w:val="00BB7783"/>
    <w:rsid w:val="00BB7F19"/>
    <w:rsid w:val="00BC2FEE"/>
    <w:rsid w:val="00BC4CE9"/>
    <w:rsid w:val="00BD0EDF"/>
    <w:rsid w:val="00BD2DEC"/>
    <w:rsid w:val="00BD33D9"/>
    <w:rsid w:val="00BD4F04"/>
    <w:rsid w:val="00BD5C63"/>
    <w:rsid w:val="00BD71BD"/>
    <w:rsid w:val="00BE3172"/>
    <w:rsid w:val="00BE63D8"/>
    <w:rsid w:val="00BE6684"/>
    <w:rsid w:val="00BF3E41"/>
    <w:rsid w:val="00BF4DB0"/>
    <w:rsid w:val="00BF704C"/>
    <w:rsid w:val="00C003B4"/>
    <w:rsid w:val="00C019B6"/>
    <w:rsid w:val="00C05DE2"/>
    <w:rsid w:val="00C13A39"/>
    <w:rsid w:val="00C245A1"/>
    <w:rsid w:val="00C25669"/>
    <w:rsid w:val="00C30C22"/>
    <w:rsid w:val="00C347FD"/>
    <w:rsid w:val="00C474C6"/>
    <w:rsid w:val="00C477C5"/>
    <w:rsid w:val="00C50061"/>
    <w:rsid w:val="00C5085C"/>
    <w:rsid w:val="00C54C15"/>
    <w:rsid w:val="00C56C4D"/>
    <w:rsid w:val="00C57308"/>
    <w:rsid w:val="00C61592"/>
    <w:rsid w:val="00C616AA"/>
    <w:rsid w:val="00C6281D"/>
    <w:rsid w:val="00C63A12"/>
    <w:rsid w:val="00C675A8"/>
    <w:rsid w:val="00C700FB"/>
    <w:rsid w:val="00C76B4E"/>
    <w:rsid w:val="00C80918"/>
    <w:rsid w:val="00C90C9B"/>
    <w:rsid w:val="00C9134E"/>
    <w:rsid w:val="00C92135"/>
    <w:rsid w:val="00C921E3"/>
    <w:rsid w:val="00C92C59"/>
    <w:rsid w:val="00C93695"/>
    <w:rsid w:val="00C94BFB"/>
    <w:rsid w:val="00C95F7D"/>
    <w:rsid w:val="00CA0C54"/>
    <w:rsid w:val="00CC31D5"/>
    <w:rsid w:val="00CC5EFF"/>
    <w:rsid w:val="00CD155A"/>
    <w:rsid w:val="00CD17CF"/>
    <w:rsid w:val="00CD2B2A"/>
    <w:rsid w:val="00CD5AA1"/>
    <w:rsid w:val="00CD6ECE"/>
    <w:rsid w:val="00CE3FD6"/>
    <w:rsid w:val="00CF117D"/>
    <w:rsid w:val="00CF6108"/>
    <w:rsid w:val="00CF7EE7"/>
    <w:rsid w:val="00D013FE"/>
    <w:rsid w:val="00D071CB"/>
    <w:rsid w:val="00D1182B"/>
    <w:rsid w:val="00D14900"/>
    <w:rsid w:val="00D15A93"/>
    <w:rsid w:val="00D21952"/>
    <w:rsid w:val="00D250D0"/>
    <w:rsid w:val="00D266F6"/>
    <w:rsid w:val="00D3315D"/>
    <w:rsid w:val="00D345FD"/>
    <w:rsid w:val="00D443F4"/>
    <w:rsid w:val="00D46FB2"/>
    <w:rsid w:val="00D4702F"/>
    <w:rsid w:val="00D47366"/>
    <w:rsid w:val="00D50791"/>
    <w:rsid w:val="00D55449"/>
    <w:rsid w:val="00D559FC"/>
    <w:rsid w:val="00D62156"/>
    <w:rsid w:val="00D64248"/>
    <w:rsid w:val="00D7001F"/>
    <w:rsid w:val="00D75432"/>
    <w:rsid w:val="00D7692A"/>
    <w:rsid w:val="00D85E38"/>
    <w:rsid w:val="00D9204C"/>
    <w:rsid w:val="00D93C79"/>
    <w:rsid w:val="00D94236"/>
    <w:rsid w:val="00DA2297"/>
    <w:rsid w:val="00DA3D0E"/>
    <w:rsid w:val="00DA46D1"/>
    <w:rsid w:val="00DA5D02"/>
    <w:rsid w:val="00DB11DB"/>
    <w:rsid w:val="00DB3ACF"/>
    <w:rsid w:val="00DB7CA0"/>
    <w:rsid w:val="00DC516A"/>
    <w:rsid w:val="00DD25FF"/>
    <w:rsid w:val="00DD347F"/>
    <w:rsid w:val="00DD3755"/>
    <w:rsid w:val="00DD6245"/>
    <w:rsid w:val="00DD6B06"/>
    <w:rsid w:val="00DE514E"/>
    <w:rsid w:val="00DE718A"/>
    <w:rsid w:val="00DF0257"/>
    <w:rsid w:val="00E010C4"/>
    <w:rsid w:val="00E02EF2"/>
    <w:rsid w:val="00E0444C"/>
    <w:rsid w:val="00E057E4"/>
    <w:rsid w:val="00E05B3F"/>
    <w:rsid w:val="00E05D4A"/>
    <w:rsid w:val="00E15396"/>
    <w:rsid w:val="00E171A7"/>
    <w:rsid w:val="00E179FB"/>
    <w:rsid w:val="00E17F7E"/>
    <w:rsid w:val="00E22AE5"/>
    <w:rsid w:val="00E236A3"/>
    <w:rsid w:val="00E24AB0"/>
    <w:rsid w:val="00E255B1"/>
    <w:rsid w:val="00E30626"/>
    <w:rsid w:val="00E30C9B"/>
    <w:rsid w:val="00E31570"/>
    <w:rsid w:val="00E32A88"/>
    <w:rsid w:val="00E409DC"/>
    <w:rsid w:val="00E54376"/>
    <w:rsid w:val="00E54A08"/>
    <w:rsid w:val="00E55AC1"/>
    <w:rsid w:val="00E565E8"/>
    <w:rsid w:val="00E5771A"/>
    <w:rsid w:val="00E577E1"/>
    <w:rsid w:val="00E6196D"/>
    <w:rsid w:val="00E62F7F"/>
    <w:rsid w:val="00E63547"/>
    <w:rsid w:val="00E63711"/>
    <w:rsid w:val="00E65A53"/>
    <w:rsid w:val="00E73595"/>
    <w:rsid w:val="00E75E25"/>
    <w:rsid w:val="00E766DC"/>
    <w:rsid w:val="00E82400"/>
    <w:rsid w:val="00E8320F"/>
    <w:rsid w:val="00E867F5"/>
    <w:rsid w:val="00E90B55"/>
    <w:rsid w:val="00E91006"/>
    <w:rsid w:val="00E91402"/>
    <w:rsid w:val="00E95562"/>
    <w:rsid w:val="00E95757"/>
    <w:rsid w:val="00E957D9"/>
    <w:rsid w:val="00E9758A"/>
    <w:rsid w:val="00EA0A9C"/>
    <w:rsid w:val="00EA5FFA"/>
    <w:rsid w:val="00EA6273"/>
    <w:rsid w:val="00EB3AA1"/>
    <w:rsid w:val="00EC0BF3"/>
    <w:rsid w:val="00EC3152"/>
    <w:rsid w:val="00EC7341"/>
    <w:rsid w:val="00ED4398"/>
    <w:rsid w:val="00ED4649"/>
    <w:rsid w:val="00EE1615"/>
    <w:rsid w:val="00EE7AA7"/>
    <w:rsid w:val="00EF5610"/>
    <w:rsid w:val="00EF6CAB"/>
    <w:rsid w:val="00F02C01"/>
    <w:rsid w:val="00F050D1"/>
    <w:rsid w:val="00F0554E"/>
    <w:rsid w:val="00F20CA8"/>
    <w:rsid w:val="00F34483"/>
    <w:rsid w:val="00F421DB"/>
    <w:rsid w:val="00F50CA6"/>
    <w:rsid w:val="00F534B1"/>
    <w:rsid w:val="00F54147"/>
    <w:rsid w:val="00F55418"/>
    <w:rsid w:val="00F55A6A"/>
    <w:rsid w:val="00F569B6"/>
    <w:rsid w:val="00F62151"/>
    <w:rsid w:val="00F62512"/>
    <w:rsid w:val="00F634D3"/>
    <w:rsid w:val="00F6356C"/>
    <w:rsid w:val="00F63984"/>
    <w:rsid w:val="00F70DB8"/>
    <w:rsid w:val="00F75D76"/>
    <w:rsid w:val="00F770B4"/>
    <w:rsid w:val="00F77F26"/>
    <w:rsid w:val="00F80CC1"/>
    <w:rsid w:val="00F90F03"/>
    <w:rsid w:val="00F96398"/>
    <w:rsid w:val="00FA16F2"/>
    <w:rsid w:val="00FA3296"/>
    <w:rsid w:val="00FA3695"/>
    <w:rsid w:val="00FA484C"/>
    <w:rsid w:val="00FA6382"/>
    <w:rsid w:val="00FB2F1B"/>
    <w:rsid w:val="00FB693F"/>
    <w:rsid w:val="00FC07F5"/>
    <w:rsid w:val="00FC63A5"/>
    <w:rsid w:val="00FD2260"/>
    <w:rsid w:val="00FD2A0C"/>
    <w:rsid w:val="00FE04BB"/>
    <w:rsid w:val="00FE3E92"/>
    <w:rsid w:val="00FE48CF"/>
    <w:rsid w:val="00FE4C44"/>
    <w:rsid w:val="00FE54C4"/>
    <w:rsid w:val="00FE602D"/>
    <w:rsid w:val="00FE7DC4"/>
    <w:rsid w:val="00FF13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518CFA41"/>
  <w15:docId w15:val="{51591573-6A82-4917-BEC6-11188CE1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2" w:unhideWhenUsed="1"/>
    <w:lsdException w:name="heading 4" w:semiHidden="1" w:uiPriority="3" w:unhideWhenUsed="1"/>
    <w:lsdException w:name="heading 5" w:semiHidden="1" w:uiPriority="4" w:unhideWhenUsed="1"/>
    <w:lsdException w:name="heading 6" w:semiHidden="1" w:uiPriority="0" w:unhideWhenUsed="1"/>
    <w:lsdException w:name="heading 7" w:semiHidden="1" w:uiPriority="6" w:unhideWhenUsed="1"/>
    <w:lsdException w:name="heading 8" w:semiHidden="1" w:uiPriority="7" w:unhideWhenUsed="1"/>
    <w:lsdException w:name="heading 9" w:semiHidden="1" w:uiPriority="8"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58A"/>
    <w:rPr>
      <w:sz w:val="20"/>
      <w:szCs w:val="20"/>
    </w:rPr>
  </w:style>
  <w:style w:type="paragraph" w:styleId="Heading1">
    <w:name w:val="heading 1"/>
    <w:aliases w:val="Title_1,CROMS_Heading 1"/>
    <w:basedOn w:val="Normal"/>
    <w:next w:val="Normal"/>
    <w:link w:val="Heading1Char"/>
    <w:qFormat/>
    <w:rsid w:val="00105F3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aliases w:val="CROMS_Heading 2"/>
    <w:basedOn w:val="Normal"/>
    <w:next w:val="Normal"/>
    <w:link w:val="Heading2Char"/>
    <w:unhideWhenUsed/>
    <w:rsid w:val="00105F3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aliases w:val="CROMS_Heading 3"/>
    <w:basedOn w:val="Normal"/>
    <w:next w:val="Normal"/>
    <w:link w:val="Heading3Char"/>
    <w:uiPriority w:val="2"/>
    <w:unhideWhenUsed/>
    <w:rsid w:val="00105F3B"/>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aliases w:val="CROMS_Heading 4"/>
    <w:basedOn w:val="Normal"/>
    <w:next w:val="Normal"/>
    <w:link w:val="Heading4Char"/>
    <w:uiPriority w:val="3"/>
    <w:unhideWhenUsed/>
    <w:rsid w:val="00105F3B"/>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aliases w:val="CROMS_Heading 5"/>
    <w:basedOn w:val="Normal"/>
    <w:next w:val="Normal"/>
    <w:link w:val="Heading5Char"/>
    <w:uiPriority w:val="4"/>
    <w:unhideWhenUsed/>
    <w:rsid w:val="00105F3B"/>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aliases w:val="CROMS_Heading 6"/>
    <w:basedOn w:val="Normal"/>
    <w:next w:val="Normal"/>
    <w:link w:val="Heading6Char"/>
    <w:unhideWhenUsed/>
    <w:rsid w:val="00105F3B"/>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aliases w:val="CROMS_Heading 7"/>
    <w:basedOn w:val="Normal"/>
    <w:next w:val="Normal"/>
    <w:link w:val="Heading7Char"/>
    <w:uiPriority w:val="6"/>
    <w:unhideWhenUsed/>
    <w:rsid w:val="00105F3B"/>
    <w:pPr>
      <w:spacing w:before="300" w:after="0"/>
      <w:outlineLvl w:val="6"/>
    </w:pPr>
    <w:rPr>
      <w:caps/>
      <w:color w:val="365F91" w:themeColor="accent1" w:themeShade="BF"/>
      <w:spacing w:val="10"/>
      <w:sz w:val="22"/>
      <w:szCs w:val="22"/>
    </w:rPr>
  </w:style>
  <w:style w:type="paragraph" w:styleId="Heading8">
    <w:name w:val="heading 8"/>
    <w:aliases w:val="CROMS_Heading 8"/>
    <w:basedOn w:val="Normal"/>
    <w:next w:val="Normal"/>
    <w:link w:val="Heading8Char"/>
    <w:uiPriority w:val="7"/>
    <w:unhideWhenUsed/>
    <w:rsid w:val="00105F3B"/>
    <w:pPr>
      <w:spacing w:before="300" w:after="0"/>
      <w:outlineLvl w:val="7"/>
    </w:pPr>
    <w:rPr>
      <w:caps/>
      <w:spacing w:val="10"/>
      <w:sz w:val="18"/>
      <w:szCs w:val="18"/>
    </w:rPr>
  </w:style>
  <w:style w:type="paragraph" w:styleId="Heading9">
    <w:name w:val="heading 9"/>
    <w:aliases w:val="CROMS_Heading 9"/>
    <w:basedOn w:val="Normal"/>
    <w:next w:val="Normal"/>
    <w:link w:val="Heading9Char"/>
    <w:uiPriority w:val="8"/>
    <w:unhideWhenUsed/>
    <w:rsid w:val="00105F3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_1 Char,CROMS_Heading 1 Char"/>
    <w:basedOn w:val="DefaultParagraphFont"/>
    <w:link w:val="Heading1"/>
    <w:uiPriority w:val="9"/>
    <w:rsid w:val="00105F3B"/>
    <w:rPr>
      <w:b/>
      <w:bCs/>
      <w:caps/>
      <w:color w:val="FFFFFF" w:themeColor="background1"/>
      <w:spacing w:val="15"/>
      <w:shd w:val="clear" w:color="auto" w:fill="4F81BD" w:themeFill="accent1"/>
    </w:rPr>
  </w:style>
  <w:style w:type="character" w:customStyle="1" w:styleId="Heading2Char">
    <w:name w:val="Heading 2 Char"/>
    <w:aliases w:val="CROMS_Heading 2 Char"/>
    <w:basedOn w:val="DefaultParagraphFont"/>
    <w:link w:val="Heading2"/>
    <w:rsid w:val="00105F3B"/>
    <w:rPr>
      <w:caps/>
      <w:spacing w:val="15"/>
      <w:shd w:val="clear" w:color="auto" w:fill="DBE5F1" w:themeFill="accent1" w:themeFillTint="33"/>
    </w:rPr>
  </w:style>
  <w:style w:type="character" w:customStyle="1" w:styleId="Heading3Char">
    <w:name w:val="Heading 3 Char"/>
    <w:aliases w:val="CROMS_Heading 3 Char"/>
    <w:basedOn w:val="DefaultParagraphFont"/>
    <w:link w:val="Heading3"/>
    <w:uiPriority w:val="9"/>
    <w:rsid w:val="00105F3B"/>
    <w:rPr>
      <w:caps/>
      <w:color w:val="243F60" w:themeColor="accent1" w:themeShade="7F"/>
      <w:spacing w:val="15"/>
    </w:rPr>
  </w:style>
  <w:style w:type="character" w:customStyle="1" w:styleId="Heading4Char">
    <w:name w:val="Heading 4 Char"/>
    <w:aliases w:val="CROMS_Heading 4 Char"/>
    <w:basedOn w:val="DefaultParagraphFont"/>
    <w:link w:val="Heading4"/>
    <w:uiPriority w:val="9"/>
    <w:semiHidden/>
    <w:rsid w:val="00105F3B"/>
    <w:rPr>
      <w:caps/>
      <w:color w:val="365F91" w:themeColor="accent1" w:themeShade="BF"/>
      <w:spacing w:val="10"/>
    </w:rPr>
  </w:style>
  <w:style w:type="character" w:customStyle="1" w:styleId="Heading5Char">
    <w:name w:val="Heading 5 Char"/>
    <w:aliases w:val="CROMS_Heading 5 Char"/>
    <w:basedOn w:val="DefaultParagraphFont"/>
    <w:link w:val="Heading5"/>
    <w:uiPriority w:val="9"/>
    <w:semiHidden/>
    <w:rsid w:val="00105F3B"/>
    <w:rPr>
      <w:caps/>
      <w:color w:val="365F91" w:themeColor="accent1" w:themeShade="BF"/>
      <w:spacing w:val="10"/>
    </w:rPr>
  </w:style>
  <w:style w:type="character" w:customStyle="1" w:styleId="Heading6Char">
    <w:name w:val="Heading 6 Char"/>
    <w:aliases w:val="CROMS_Heading 6 Char"/>
    <w:basedOn w:val="DefaultParagraphFont"/>
    <w:link w:val="Heading6"/>
    <w:uiPriority w:val="9"/>
    <w:semiHidden/>
    <w:rsid w:val="00105F3B"/>
    <w:rPr>
      <w:caps/>
      <w:color w:val="365F91" w:themeColor="accent1" w:themeShade="BF"/>
      <w:spacing w:val="10"/>
    </w:rPr>
  </w:style>
  <w:style w:type="character" w:customStyle="1" w:styleId="Heading7Char">
    <w:name w:val="Heading 7 Char"/>
    <w:aliases w:val="CROMS_Heading 7 Char"/>
    <w:basedOn w:val="DefaultParagraphFont"/>
    <w:link w:val="Heading7"/>
    <w:uiPriority w:val="9"/>
    <w:semiHidden/>
    <w:rsid w:val="00105F3B"/>
    <w:rPr>
      <w:caps/>
      <w:color w:val="365F91" w:themeColor="accent1" w:themeShade="BF"/>
      <w:spacing w:val="10"/>
    </w:rPr>
  </w:style>
  <w:style w:type="character" w:customStyle="1" w:styleId="Heading8Char">
    <w:name w:val="Heading 8 Char"/>
    <w:aliases w:val="CROMS_Heading 8 Char"/>
    <w:basedOn w:val="DefaultParagraphFont"/>
    <w:link w:val="Heading8"/>
    <w:uiPriority w:val="9"/>
    <w:semiHidden/>
    <w:rsid w:val="00105F3B"/>
    <w:rPr>
      <w:caps/>
      <w:spacing w:val="10"/>
      <w:sz w:val="18"/>
      <w:szCs w:val="18"/>
    </w:rPr>
  </w:style>
  <w:style w:type="character" w:customStyle="1" w:styleId="Heading9Char">
    <w:name w:val="Heading 9 Char"/>
    <w:aliases w:val="CROMS_Heading 9 Char"/>
    <w:basedOn w:val="DefaultParagraphFont"/>
    <w:link w:val="Heading9"/>
    <w:uiPriority w:val="9"/>
    <w:semiHidden/>
    <w:rsid w:val="00105F3B"/>
    <w:rPr>
      <w:i/>
      <w:caps/>
      <w:spacing w:val="10"/>
      <w:sz w:val="18"/>
      <w:szCs w:val="18"/>
    </w:rPr>
  </w:style>
  <w:style w:type="paragraph" w:styleId="Header">
    <w:name w:val="header"/>
    <w:basedOn w:val="Normal"/>
    <w:link w:val="HeaderChar"/>
    <w:unhideWhenUsed/>
    <w:rsid w:val="00105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F3B"/>
  </w:style>
  <w:style w:type="paragraph" w:styleId="Footer">
    <w:name w:val="footer"/>
    <w:basedOn w:val="Normal"/>
    <w:link w:val="FooterChar"/>
    <w:uiPriority w:val="99"/>
    <w:unhideWhenUsed/>
    <w:rsid w:val="00105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F3B"/>
  </w:style>
  <w:style w:type="paragraph" w:styleId="Title">
    <w:name w:val="Title"/>
    <w:basedOn w:val="Normal"/>
    <w:next w:val="Normal"/>
    <w:link w:val="TitleChar"/>
    <w:qFormat/>
    <w:rsid w:val="00105F3B"/>
    <w:pPr>
      <w:spacing w:before="720"/>
    </w:pPr>
    <w:rPr>
      <w:caps/>
      <w:color w:val="4F81BD" w:themeColor="accent1"/>
      <w:spacing w:val="10"/>
      <w:kern w:val="28"/>
      <w:sz w:val="52"/>
      <w:szCs w:val="52"/>
    </w:rPr>
  </w:style>
  <w:style w:type="character" w:customStyle="1" w:styleId="TitleChar">
    <w:name w:val="Title Char"/>
    <w:basedOn w:val="DefaultParagraphFont"/>
    <w:link w:val="Title"/>
    <w:rsid w:val="00105F3B"/>
    <w:rPr>
      <w:caps/>
      <w:color w:val="4F81BD" w:themeColor="accent1"/>
      <w:spacing w:val="10"/>
      <w:kern w:val="28"/>
      <w:sz w:val="52"/>
      <w:szCs w:val="52"/>
    </w:rPr>
  </w:style>
  <w:style w:type="paragraph" w:styleId="BodyText">
    <w:name w:val="Body Text"/>
    <w:basedOn w:val="Normal"/>
    <w:link w:val="BodyTextChar"/>
    <w:uiPriority w:val="99"/>
    <w:rsid w:val="00105F3B"/>
    <w:pPr>
      <w:spacing w:before="240" w:after="0" w:line="274" w:lineRule="auto"/>
    </w:pPr>
    <w:rPr>
      <w:rFonts w:ascii="Arial" w:eastAsia="Times New Roman" w:hAnsi="Arial" w:cs="Times New Roman"/>
    </w:rPr>
  </w:style>
  <w:style w:type="character" w:customStyle="1" w:styleId="BodyTextChar">
    <w:name w:val="Body Text Char"/>
    <w:basedOn w:val="DefaultParagraphFont"/>
    <w:link w:val="BodyText"/>
    <w:uiPriority w:val="99"/>
    <w:rsid w:val="00105F3B"/>
    <w:rPr>
      <w:rFonts w:ascii="Arial" w:eastAsia="Times New Roman" w:hAnsi="Arial" w:cs="Times New Roman"/>
      <w:szCs w:val="20"/>
    </w:rPr>
  </w:style>
  <w:style w:type="character" w:styleId="Hyperlink">
    <w:name w:val="Hyperlink"/>
    <w:uiPriority w:val="99"/>
    <w:rsid w:val="00105F3B"/>
    <w:rPr>
      <w:rFonts w:ascii="Arial" w:hAnsi="Arial"/>
      <w:i/>
      <w:color w:val="0000FF"/>
      <w:sz w:val="24"/>
      <w:u w:val="none"/>
    </w:rPr>
  </w:style>
  <w:style w:type="paragraph" w:customStyle="1" w:styleId="CROMSFrontMatterHeading1TOC">
    <w:name w:val="CROMS_FrontMatterHeading1(TOC)"/>
    <w:basedOn w:val="Normal"/>
    <w:next w:val="Normal"/>
    <w:uiPriority w:val="14"/>
    <w:rsid w:val="00105F3B"/>
    <w:pPr>
      <w:tabs>
        <w:tab w:val="left" w:pos="900"/>
      </w:tabs>
      <w:spacing w:before="60" w:after="240" w:line="240" w:lineRule="auto"/>
      <w:jc w:val="center"/>
      <w:outlineLvl w:val="0"/>
    </w:pPr>
    <w:rPr>
      <w:rFonts w:ascii="Arial" w:eastAsia="Times New Roman" w:hAnsi="Arial" w:cs="Times New Roman"/>
      <w:b/>
      <w:bCs/>
      <w:kern w:val="28"/>
      <w:sz w:val="24"/>
      <w:szCs w:val="32"/>
    </w:rPr>
  </w:style>
  <w:style w:type="paragraph" w:customStyle="1" w:styleId="Default">
    <w:name w:val="Default"/>
    <w:rsid w:val="00105F3B"/>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link w:val="CaptionChar"/>
    <w:unhideWhenUsed/>
    <w:qFormat/>
    <w:rsid w:val="00105F3B"/>
    <w:rPr>
      <w:b/>
      <w:bCs/>
      <w:color w:val="365F91" w:themeColor="accent1" w:themeShade="BF"/>
      <w:sz w:val="16"/>
      <w:szCs w:val="16"/>
    </w:rPr>
  </w:style>
  <w:style w:type="paragraph" w:styleId="Subtitle">
    <w:name w:val="Subtitle"/>
    <w:basedOn w:val="Normal"/>
    <w:next w:val="Normal"/>
    <w:link w:val="SubtitleChar"/>
    <w:qFormat/>
    <w:rsid w:val="00105F3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rsid w:val="00105F3B"/>
    <w:rPr>
      <w:caps/>
      <w:color w:val="595959" w:themeColor="text1" w:themeTint="A6"/>
      <w:spacing w:val="10"/>
      <w:sz w:val="24"/>
      <w:szCs w:val="24"/>
    </w:rPr>
  </w:style>
  <w:style w:type="character" w:styleId="Strong">
    <w:name w:val="Strong"/>
    <w:qFormat/>
    <w:rsid w:val="00105F3B"/>
    <w:rPr>
      <w:b/>
      <w:bCs/>
    </w:rPr>
  </w:style>
  <w:style w:type="character" w:styleId="Emphasis">
    <w:name w:val="Emphasis"/>
    <w:uiPriority w:val="20"/>
    <w:qFormat/>
    <w:rsid w:val="00105F3B"/>
    <w:rPr>
      <w:caps/>
      <w:color w:val="243F60" w:themeColor="accent1" w:themeShade="7F"/>
      <w:spacing w:val="5"/>
    </w:rPr>
  </w:style>
  <w:style w:type="paragraph" w:styleId="NoSpacing">
    <w:name w:val="No Spacing"/>
    <w:basedOn w:val="Normal"/>
    <w:link w:val="NoSpacingChar"/>
    <w:uiPriority w:val="1"/>
    <w:qFormat/>
    <w:rsid w:val="00105F3B"/>
    <w:pPr>
      <w:spacing w:before="0" w:after="0" w:line="240" w:lineRule="auto"/>
    </w:pPr>
  </w:style>
  <w:style w:type="character" w:customStyle="1" w:styleId="NoSpacingChar">
    <w:name w:val="No Spacing Char"/>
    <w:basedOn w:val="DefaultParagraphFont"/>
    <w:link w:val="NoSpacing"/>
    <w:uiPriority w:val="1"/>
    <w:rsid w:val="00105F3B"/>
    <w:rPr>
      <w:sz w:val="20"/>
      <w:szCs w:val="20"/>
    </w:rPr>
  </w:style>
  <w:style w:type="paragraph" w:styleId="ListParagraph">
    <w:name w:val="List Paragraph"/>
    <w:basedOn w:val="Normal"/>
    <w:uiPriority w:val="34"/>
    <w:qFormat/>
    <w:rsid w:val="00105F3B"/>
    <w:pPr>
      <w:ind w:left="720"/>
      <w:contextualSpacing/>
    </w:pPr>
  </w:style>
  <w:style w:type="paragraph" w:styleId="Quote">
    <w:name w:val="Quote"/>
    <w:basedOn w:val="Normal"/>
    <w:next w:val="Normal"/>
    <w:link w:val="QuoteChar"/>
    <w:uiPriority w:val="29"/>
    <w:qFormat/>
    <w:rsid w:val="00105F3B"/>
    <w:rPr>
      <w:i/>
      <w:iCs/>
    </w:rPr>
  </w:style>
  <w:style w:type="character" w:customStyle="1" w:styleId="QuoteChar">
    <w:name w:val="Quote Char"/>
    <w:basedOn w:val="DefaultParagraphFont"/>
    <w:link w:val="Quote"/>
    <w:uiPriority w:val="29"/>
    <w:rsid w:val="00105F3B"/>
    <w:rPr>
      <w:i/>
      <w:iCs/>
      <w:sz w:val="20"/>
      <w:szCs w:val="20"/>
    </w:rPr>
  </w:style>
  <w:style w:type="paragraph" w:styleId="IntenseQuote">
    <w:name w:val="Intense Quote"/>
    <w:basedOn w:val="Normal"/>
    <w:next w:val="Normal"/>
    <w:link w:val="IntenseQuoteChar"/>
    <w:uiPriority w:val="30"/>
    <w:qFormat/>
    <w:rsid w:val="00105F3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05F3B"/>
    <w:rPr>
      <w:i/>
      <w:iCs/>
      <w:color w:val="4F81BD" w:themeColor="accent1"/>
      <w:sz w:val="20"/>
      <w:szCs w:val="20"/>
    </w:rPr>
  </w:style>
  <w:style w:type="character" w:styleId="SubtleEmphasis">
    <w:name w:val="Subtle Emphasis"/>
    <w:uiPriority w:val="19"/>
    <w:qFormat/>
    <w:rsid w:val="00105F3B"/>
    <w:rPr>
      <w:i/>
      <w:iCs/>
      <w:color w:val="243F60" w:themeColor="accent1" w:themeShade="7F"/>
    </w:rPr>
  </w:style>
  <w:style w:type="character" w:styleId="IntenseEmphasis">
    <w:name w:val="Intense Emphasis"/>
    <w:uiPriority w:val="21"/>
    <w:qFormat/>
    <w:rsid w:val="00105F3B"/>
    <w:rPr>
      <w:b/>
      <w:bCs/>
      <w:caps/>
      <w:color w:val="243F60" w:themeColor="accent1" w:themeShade="7F"/>
      <w:spacing w:val="10"/>
    </w:rPr>
  </w:style>
  <w:style w:type="character" w:styleId="SubtleReference">
    <w:name w:val="Subtle Reference"/>
    <w:uiPriority w:val="31"/>
    <w:qFormat/>
    <w:rsid w:val="00105F3B"/>
    <w:rPr>
      <w:b/>
      <w:bCs/>
      <w:color w:val="4F81BD" w:themeColor="accent1"/>
    </w:rPr>
  </w:style>
  <w:style w:type="character" w:styleId="IntenseReference">
    <w:name w:val="Intense Reference"/>
    <w:uiPriority w:val="32"/>
    <w:qFormat/>
    <w:rsid w:val="00105F3B"/>
    <w:rPr>
      <w:b/>
      <w:bCs/>
      <w:i/>
      <w:iCs/>
      <w:caps/>
      <w:color w:val="4F81BD" w:themeColor="accent1"/>
    </w:rPr>
  </w:style>
  <w:style w:type="character" w:styleId="BookTitle">
    <w:name w:val="Book Title"/>
    <w:uiPriority w:val="33"/>
    <w:qFormat/>
    <w:rsid w:val="00105F3B"/>
    <w:rPr>
      <w:b/>
      <w:bCs/>
      <w:i/>
      <w:iCs/>
      <w:spacing w:val="9"/>
    </w:rPr>
  </w:style>
  <w:style w:type="paragraph" w:styleId="TOCHeading">
    <w:name w:val="TOC Heading"/>
    <w:basedOn w:val="Heading1"/>
    <w:next w:val="Normal"/>
    <w:uiPriority w:val="39"/>
    <w:unhideWhenUsed/>
    <w:qFormat/>
    <w:rsid w:val="00105F3B"/>
    <w:pPr>
      <w:outlineLvl w:val="9"/>
    </w:pPr>
    <w:rPr>
      <w:lang w:bidi="en-US"/>
    </w:rPr>
  </w:style>
  <w:style w:type="paragraph" w:styleId="TOC1">
    <w:name w:val="toc 1"/>
    <w:basedOn w:val="Normal"/>
    <w:next w:val="Normal"/>
    <w:autoRedefine/>
    <w:uiPriority w:val="39"/>
    <w:unhideWhenUsed/>
    <w:rsid w:val="00886FC7"/>
    <w:pPr>
      <w:tabs>
        <w:tab w:val="left" w:pos="630"/>
        <w:tab w:val="right" w:leader="dot" w:pos="9350"/>
      </w:tabs>
      <w:spacing w:before="0" w:after="0" w:line="240" w:lineRule="auto"/>
    </w:pPr>
  </w:style>
  <w:style w:type="paragraph" w:styleId="BalloonText">
    <w:name w:val="Balloon Text"/>
    <w:basedOn w:val="Normal"/>
    <w:link w:val="BalloonTextChar"/>
    <w:uiPriority w:val="99"/>
    <w:unhideWhenUsed/>
    <w:rsid w:val="00676A5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76A59"/>
    <w:rPr>
      <w:rFonts w:ascii="Tahoma" w:hAnsi="Tahoma" w:cs="Tahoma"/>
      <w:sz w:val="16"/>
      <w:szCs w:val="16"/>
    </w:rPr>
  </w:style>
  <w:style w:type="paragraph" w:customStyle="1" w:styleId="CROMSInstruction">
    <w:name w:val="CROMS_Instruction"/>
    <w:basedOn w:val="BodyText"/>
    <w:uiPriority w:val="17"/>
    <w:rsid w:val="00BA6991"/>
    <w:pPr>
      <w:spacing w:before="120" w:after="120" w:line="240" w:lineRule="auto"/>
    </w:pPr>
    <w:rPr>
      <w:i/>
      <w:iCs/>
      <w:color w:val="1F497D" w:themeColor="text2"/>
      <w:sz w:val="24"/>
    </w:rPr>
  </w:style>
  <w:style w:type="character" w:styleId="CommentReference">
    <w:name w:val="annotation reference"/>
    <w:basedOn w:val="DefaultParagraphFont"/>
    <w:uiPriority w:val="99"/>
    <w:unhideWhenUsed/>
    <w:rsid w:val="00BA6991"/>
    <w:rPr>
      <w:sz w:val="16"/>
      <w:szCs w:val="16"/>
    </w:rPr>
  </w:style>
  <w:style w:type="paragraph" w:styleId="CommentText">
    <w:name w:val="annotation text"/>
    <w:basedOn w:val="Normal"/>
    <w:link w:val="CommentTextChar"/>
    <w:uiPriority w:val="99"/>
    <w:unhideWhenUsed/>
    <w:rsid w:val="00BA6991"/>
    <w:pPr>
      <w:spacing w:before="0" w:after="0" w:line="240" w:lineRule="auto"/>
    </w:pPr>
    <w:rPr>
      <w:rFonts w:ascii="Arial" w:eastAsia="Times New Roman" w:hAnsi="Arial" w:cs="Times New Roman"/>
    </w:rPr>
  </w:style>
  <w:style w:type="character" w:customStyle="1" w:styleId="CommentTextChar">
    <w:name w:val="Comment Text Char"/>
    <w:basedOn w:val="DefaultParagraphFont"/>
    <w:link w:val="CommentText"/>
    <w:uiPriority w:val="99"/>
    <w:rsid w:val="00BA6991"/>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5363BD"/>
    <w:pPr>
      <w:spacing w:before="200"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363BD"/>
    <w:rPr>
      <w:rFonts w:ascii="Arial" w:eastAsia="Times New Roman" w:hAnsi="Arial" w:cs="Times New Roman"/>
      <w:b/>
      <w:bCs/>
      <w:sz w:val="20"/>
      <w:szCs w:val="20"/>
    </w:rPr>
  </w:style>
  <w:style w:type="paragraph" w:styleId="TOC2">
    <w:name w:val="toc 2"/>
    <w:basedOn w:val="Normal"/>
    <w:next w:val="Normal"/>
    <w:autoRedefine/>
    <w:uiPriority w:val="39"/>
    <w:unhideWhenUsed/>
    <w:rsid w:val="00886FC7"/>
    <w:pPr>
      <w:tabs>
        <w:tab w:val="left" w:pos="90"/>
        <w:tab w:val="left" w:pos="1170"/>
        <w:tab w:val="right" w:leader="dot" w:pos="9350"/>
      </w:tabs>
      <w:spacing w:before="0" w:after="0"/>
      <w:ind w:left="200"/>
    </w:pPr>
    <w:rPr>
      <w:noProof/>
    </w:rPr>
  </w:style>
  <w:style w:type="paragraph" w:customStyle="1" w:styleId="Normal-text">
    <w:name w:val="Normal-text"/>
    <w:basedOn w:val="Normal"/>
    <w:rsid w:val="00D345FD"/>
    <w:pPr>
      <w:tabs>
        <w:tab w:val="left" w:pos="0"/>
      </w:tabs>
      <w:suppressAutoHyphens/>
      <w:spacing w:before="60" w:after="120" w:line="240" w:lineRule="auto"/>
    </w:pPr>
    <w:rPr>
      <w:rFonts w:ascii="Arial" w:eastAsia="Times New Roman" w:hAnsi="Arial" w:cs="Times New Roman"/>
      <w:sz w:val="24"/>
    </w:rPr>
  </w:style>
  <w:style w:type="paragraph" w:customStyle="1" w:styleId="CROMSInstructionalTextBullets">
    <w:name w:val="CROMS_Instructional Text_Bullets"/>
    <w:basedOn w:val="CROMSInstruction"/>
    <w:rsid w:val="00B26121"/>
    <w:pPr>
      <w:numPr>
        <w:numId w:val="1"/>
      </w:numPr>
    </w:pPr>
  </w:style>
  <w:style w:type="character" w:customStyle="1" w:styleId="heading2Char0">
    <w:name w:val="heading 2 Char"/>
    <w:link w:val="Heading21"/>
    <w:locked/>
    <w:rsid w:val="002D293F"/>
    <w:rPr>
      <w:rFonts w:ascii="Calibri" w:eastAsia="Calibri" w:hAnsi="Calibri" w:cs="Calibri"/>
      <w:b/>
      <w:color w:val="4F81BD"/>
      <w:sz w:val="26"/>
      <w:szCs w:val="26"/>
    </w:rPr>
  </w:style>
  <w:style w:type="paragraph" w:customStyle="1" w:styleId="Heading21">
    <w:name w:val="Heading 21"/>
    <w:basedOn w:val="Heading2"/>
    <w:link w:val="heading2Char0"/>
    <w:qFormat/>
    <w:rsid w:val="002D293F"/>
    <w:pPr>
      <w:keepNext/>
      <w:keepLines/>
      <w:pBdr>
        <w:top w:val="none" w:sz="0" w:space="0" w:color="auto"/>
        <w:left w:val="none" w:sz="0" w:space="0" w:color="auto"/>
        <w:bottom w:val="none" w:sz="0" w:space="0" w:color="auto"/>
        <w:right w:val="none" w:sz="0" w:space="0" w:color="auto"/>
      </w:pBdr>
      <w:shd w:val="clear" w:color="auto" w:fill="auto"/>
      <w:spacing w:line="240" w:lineRule="auto"/>
    </w:pPr>
    <w:rPr>
      <w:rFonts w:ascii="Calibri" w:eastAsia="Calibri" w:hAnsi="Calibri" w:cs="Calibri"/>
      <w:b/>
      <w:caps w:val="0"/>
      <w:color w:val="4F81BD"/>
      <w:spacing w:val="0"/>
      <w:sz w:val="26"/>
      <w:szCs w:val="26"/>
    </w:rPr>
  </w:style>
  <w:style w:type="paragraph" w:styleId="TOC3">
    <w:name w:val="toc 3"/>
    <w:basedOn w:val="Normal"/>
    <w:next w:val="Normal"/>
    <w:autoRedefine/>
    <w:uiPriority w:val="39"/>
    <w:unhideWhenUsed/>
    <w:rsid w:val="00886FC7"/>
    <w:pPr>
      <w:tabs>
        <w:tab w:val="left" w:pos="90"/>
        <w:tab w:val="left" w:pos="2160"/>
        <w:tab w:val="left" w:pos="2970"/>
        <w:tab w:val="right" w:leader="dot" w:pos="9350"/>
      </w:tabs>
      <w:spacing w:before="0" w:after="0"/>
      <w:ind w:left="400"/>
    </w:pPr>
  </w:style>
  <w:style w:type="paragraph" w:styleId="NormalWeb">
    <w:name w:val="Normal (Web)"/>
    <w:basedOn w:val="Normal"/>
    <w:unhideWhenUsed/>
    <w:rsid w:val="00F421DB"/>
    <w:pPr>
      <w:spacing w:before="0" w:after="0" w:line="240" w:lineRule="auto"/>
    </w:pPr>
    <w:rPr>
      <w:rFonts w:ascii="Times New Roman" w:eastAsia="Cambria" w:hAnsi="Times New Roman" w:cs="Times New Roman"/>
      <w:color w:val="000000"/>
      <w:sz w:val="24"/>
      <w:szCs w:val="24"/>
    </w:rPr>
  </w:style>
  <w:style w:type="paragraph" w:styleId="BodyText2">
    <w:name w:val="Body Text 2"/>
    <w:basedOn w:val="Normal"/>
    <w:link w:val="BodyText2Char"/>
    <w:unhideWhenUsed/>
    <w:rsid w:val="00387F34"/>
    <w:pPr>
      <w:spacing w:after="120" w:line="480" w:lineRule="auto"/>
    </w:pPr>
  </w:style>
  <w:style w:type="character" w:customStyle="1" w:styleId="BodyText2Char">
    <w:name w:val="Body Text 2 Char"/>
    <w:basedOn w:val="DefaultParagraphFont"/>
    <w:link w:val="BodyText2"/>
    <w:rsid w:val="00387F34"/>
    <w:rPr>
      <w:sz w:val="20"/>
      <w:szCs w:val="20"/>
    </w:rPr>
  </w:style>
  <w:style w:type="character" w:styleId="FollowedHyperlink">
    <w:name w:val="FollowedHyperlink"/>
    <w:basedOn w:val="DefaultParagraphFont"/>
    <w:unhideWhenUsed/>
    <w:rsid w:val="00520E05"/>
    <w:rPr>
      <w:color w:val="800080" w:themeColor="followedHyperlink"/>
      <w:u w:val="single"/>
    </w:rPr>
  </w:style>
  <w:style w:type="paragraph" w:customStyle="1" w:styleId="CROMSTextBullet">
    <w:name w:val="CROMS_Text_Bullet"/>
    <w:basedOn w:val="ListBullet"/>
    <w:rsid w:val="00FE7DC4"/>
    <w:pPr>
      <w:numPr>
        <w:numId w:val="3"/>
      </w:numPr>
      <w:tabs>
        <w:tab w:val="num" w:pos="360"/>
      </w:tabs>
      <w:spacing w:before="0" w:after="120" w:line="274" w:lineRule="auto"/>
      <w:ind w:left="360"/>
      <w:contextualSpacing w:val="0"/>
    </w:pPr>
    <w:rPr>
      <w:rFonts w:ascii="Arial" w:eastAsia="Times New Roman" w:hAnsi="Arial" w:cs="Times New Roman"/>
      <w:sz w:val="24"/>
      <w:szCs w:val="24"/>
    </w:rPr>
  </w:style>
  <w:style w:type="paragraph" w:styleId="ListBullet">
    <w:name w:val="List Bullet"/>
    <w:basedOn w:val="Normal"/>
    <w:unhideWhenUsed/>
    <w:rsid w:val="00FE7DC4"/>
    <w:pPr>
      <w:numPr>
        <w:numId w:val="2"/>
      </w:numPr>
      <w:contextualSpacing/>
    </w:pPr>
  </w:style>
  <w:style w:type="paragraph" w:customStyle="1" w:styleId="Style3">
    <w:name w:val="Style3"/>
    <w:basedOn w:val="Heading3"/>
    <w:autoRedefine/>
    <w:qFormat/>
    <w:rsid w:val="006A2E99"/>
    <w:pPr>
      <w:keepNext/>
      <w:keepLines/>
      <w:pBdr>
        <w:top w:val="none" w:sz="0" w:space="0" w:color="auto"/>
        <w:left w:val="none" w:sz="0" w:space="0" w:color="auto"/>
      </w:pBdr>
      <w:spacing w:before="0" w:line="240" w:lineRule="auto"/>
    </w:pPr>
    <w:rPr>
      <w:rFonts w:eastAsia="Cambria" w:cs="Times New Roman"/>
      <w:bCs/>
      <w:i/>
      <w:caps w:val="0"/>
      <w:color w:val="auto"/>
      <w:spacing w:val="0"/>
    </w:rPr>
  </w:style>
  <w:style w:type="paragraph" w:styleId="FootnoteText">
    <w:name w:val="footnote text"/>
    <w:basedOn w:val="Normal"/>
    <w:link w:val="FootnoteTextChar"/>
    <w:uiPriority w:val="99"/>
    <w:unhideWhenUsed/>
    <w:qFormat/>
    <w:rsid w:val="00193B14"/>
    <w:pPr>
      <w:spacing w:before="0" w:after="0" w:line="240" w:lineRule="auto"/>
    </w:pPr>
    <w:rPr>
      <w:rFonts w:ascii="Arial" w:eastAsia="Times New Roman" w:hAnsi="Arial" w:cs="Times New Roman"/>
    </w:rPr>
  </w:style>
  <w:style w:type="character" w:customStyle="1" w:styleId="FootnoteTextChar">
    <w:name w:val="Footnote Text Char"/>
    <w:basedOn w:val="DefaultParagraphFont"/>
    <w:link w:val="FootnoteText"/>
    <w:uiPriority w:val="99"/>
    <w:rsid w:val="00193B14"/>
    <w:rPr>
      <w:rFonts w:ascii="Arial" w:eastAsia="Times New Roman" w:hAnsi="Arial" w:cs="Times New Roman"/>
      <w:sz w:val="20"/>
      <w:szCs w:val="20"/>
    </w:rPr>
  </w:style>
  <w:style w:type="character" w:styleId="FootnoteReference">
    <w:name w:val="footnote reference"/>
    <w:uiPriority w:val="99"/>
    <w:unhideWhenUsed/>
    <w:rsid w:val="00193B14"/>
    <w:rPr>
      <w:vertAlign w:val="superscript"/>
    </w:rPr>
  </w:style>
  <w:style w:type="paragraph" w:customStyle="1" w:styleId="C-BodyText">
    <w:name w:val="C-Body Text"/>
    <w:link w:val="C-BodyTextChar"/>
    <w:rsid w:val="00E24AB0"/>
    <w:pPr>
      <w:spacing w:before="120" w:after="120" w:line="280" w:lineRule="atLeast"/>
    </w:pPr>
    <w:rPr>
      <w:rFonts w:ascii="Times New Roman" w:eastAsia="Times New Roman" w:hAnsi="Times New Roman" w:cs="Times New Roman"/>
      <w:sz w:val="24"/>
      <w:szCs w:val="20"/>
    </w:rPr>
  </w:style>
  <w:style w:type="paragraph" w:styleId="TOC4">
    <w:name w:val="toc 4"/>
    <w:basedOn w:val="TOC1"/>
    <w:next w:val="C-BodyText"/>
    <w:uiPriority w:val="39"/>
    <w:rsid w:val="00E24AB0"/>
    <w:pPr>
      <w:tabs>
        <w:tab w:val="clear" w:pos="9350"/>
        <w:tab w:val="left" w:pos="1296"/>
        <w:tab w:val="left" w:pos="3816"/>
        <w:tab w:val="right" w:leader="dot" w:pos="9360"/>
      </w:tabs>
      <w:ind w:left="3816" w:hanging="1080"/>
    </w:pPr>
    <w:rPr>
      <w:rFonts w:ascii="Times New Roman" w:eastAsia="Times New Roman" w:hAnsi="Times New Roman" w:cs="Arial"/>
      <w:color w:val="0000FF"/>
      <w:sz w:val="22"/>
      <w:szCs w:val="24"/>
    </w:rPr>
  </w:style>
  <w:style w:type="paragraph" w:customStyle="1" w:styleId="C-Heading1">
    <w:name w:val="C-Heading 1"/>
    <w:next w:val="C-BodyText"/>
    <w:link w:val="C-Heading1Char"/>
    <w:autoRedefine/>
    <w:rsid w:val="00E24AB0"/>
    <w:pPr>
      <w:keepNext/>
      <w:pageBreakBefore/>
      <w:numPr>
        <w:numId w:val="4"/>
      </w:numPr>
      <w:spacing w:before="480" w:after="120" w:line="240" w:lineRule="auto"/>
      <w:outlineLvl w:val="0"/>
    </w:pPr>
    <w:rPr>
      <w:rFonts w:ascii="Times New Roman" w:eastAsia="Times New Roman" w:hAnsi="Times New Roman" w:cs="Times New Roman"/>
      <w:b/>
      <w:sz w:val="24"/>
      <w:szCs w:val="20"/>
    </w:rPr>
  </w:style>
  <w:style w:type="paragraph" w:customStyle="1" w:styleId="C-Heading2">
    <w:name w:val="C-Heading 2"/>
    <w:next w:val="C-BodyText"/>
    <w:rsid w:val="00E24AB0"/>
    <w:pPr>
      <w:keepNext/>
      <w:numPr>
        <w:ilvl w:val="1"/>
        <w:numId w:val="4"/>
      </w:numPr>
      <w:spacing w:before="240" w:after="0" w:line="240" w:lineRule="auto"/>
      <w:outlineLvl w:val="1"/>
    </w:pPr>
    <w:rPr>
      <w:rFonts w:ascii="Times New Roman" w:eastAsia="Times New Roman" w:hAnsi="Times New Roman" w:cs="Times New Roman"/>
      <w:b/>
      <w:sz w:val="24"/>
      <w:szCs w:val="20"/>
    </w:rPr>
  </w:style>
  <w:style w:type="paragraph" w:customStyle="1" w:styleId="C-Heading3">
    <w:name w:val="C-Heading 3"/>
    <w:next w:val="C-BodyText"/>
    <w:rsid w:val="00E24AB0"/>
    <w:pPr>
      <w:keepNext/>
      <w:numPr>
        <w:ilvl w:val="2"/>
        <w:numId w:val="4"/>
      </w:numPr>
      <w:spacing w:before="240" w:after="0" w:line="240" w:lineRule="auto"/>
      <w:outlineLvl w:val="2"/>
    </w:pPr>
    <w:rPr>
      <w:rFonts w:ascii="Times New Roman" w:eastAsia="Times New Roman" w:hAnsi="Times New Roman" w:cs="Times New Roman"/>
      <w:b/>
      <w:sz w:val="24"/>
      <w:szCs w:val="20"/>
    </w:rPr>
  </w:style>
  <w:style w:type="paragraph" w:customStyle="1" w:styleId="C-Heading4">
    <w:name w:val="C-Heading 4"/>
    <w:next w:val="C-BodyText"/>
    <w:rsid w:val="00E24AB0"/>
    <w:pPr>
      <w:keepNext/>
      <w:numPr>
        <w:ilvl w:val="3"/>
        <w:numId w:val="4"/>
      </w:numPr>
      <w:spacing w:before="240" w:after="0" w:line="240" w:lineRule="auto"/>
      <w:outlineLvl w:val="3"/>
    </w:pPr>
    <w:rPr>
      <w:rFonts w:ascii="Times New Roman" w:eastAsia="Times New Roman" w:hAnsi="Times New Roman" w:cs="Times New Roman"/>
      <w:b/>
      <w:sz w:val="24"/>
      <w:szCs w:val="20"/>
    </w:rPr>
  </w:style>
  <w:style w:type="paragraph" w:customStyle="1" w:styleId="C-Heading5">
    <w:name w:val="C-Heading 5"/>
    <w:next w:val="C-BodyText"/>
    <w:rsid w:val="00E24AB0"/>
    <w:pPr>
      <w:keepNext/>
      <w:numPr>
        <w:ilvl w:val="4"/>
        <w:numId w:val="4"/>
      </w:numPr>
      <w:spacing w:before="240" w:after="0" w:line="240" w:lineRule="auto"/>
      <w:outlineLvl w:val="4"/>
    </w:pPr>
    <w:rPr>
      <w:rFonts w:ascii="Times New Roman" w:eastAsia="Times New Roman" w:hAnsi="Times New Roman" w:cs="Times New Roman"/>
      <w:b/>
      <w:sz w:val="24"/>
      <w:szCs w:val="20"/>
    </w:rPr>
  </w:style>
  <w:style w:type="paragraph" w:customStyle="1" w:styleId="C-Heading6">
    <w:name w:val="C-Heading 6"/>
    <w:next w:val="C-BodyText"/>
    <w:rsid w:val="00E24AB0"/>
    <w:pPr>
      <w:keepNext/>
      <w:numPr>
        <w:ilvl w:val="5"/>
        <w:numId w:val="4"/>
      </w:numPr>
      <w:spacing w:before="240" w:after="0" w:line="240" w:lineRule="auto"/>
      <w:outlineLvl w:val="5"/>
    </w:pPr>
    <w:rPr>
      <w:rFonts w:ascii="Times New Roman" w:eastAsia="Times New Roman" w:hAnsi="Times New Roman" w:cs="Times New Roman"/>
      <w:b/>
      <w:sz w:val="24"/>
      <w:szCs w:val="20"/>
    </w:rPr>
  </w:style>
  <w:style w:type="paragraph" w:customStyle="1" w:styleId="C-BodyTextIndent">
    <w:name w:val="C-Body Text Indent"/>
    <w:rsid w:val="00E24AB0"/>
    <w:pPr>
      <w:spacing w:before="120" w:after="120" w:line="280" w:lineRule="atLeast"/>
      <w:ind w:left="360"/>
    </w:pPr>
    <w:rPr>
      <w:rFonts w:ascii="Times New Roman" w:eastAsia="Times New Roman" w:hAnsi="Times New Roman" w:cs="Times New Roman"/>
      <w:sz w:val="24"/>
      <w:szCs w:val="20"/>
    </w:rPr>
  </w:style>
  <w:style w:type="paragraph" w:customStyle="1" w:styleId="C-Bullet">
    <w:name w:val="C-Bullet"/>
    <w:rsid w:val="00E24AB0"/>
    <w:pPr>
      <w:numPr>
        <w:numId w:val="16"/>
      </w:numPr>
      <w:spacing w:before="120" w:after="120" w:line="280" w:lineRule="atLeast"/>
    </w:pPr>
    <w:rPr>
      <w:rFonts w:ascii="Times New Roman" w:eastAsia="Times New Roman" w:hAnsi="Times New Roman" w:cs="Times New Roman"/>
      <w:sz w:val="24"/>
      <w:szCs w:val="20"/>
    </w:rPr>
  </w:style>
  <w:style w:type="paragraph" w:customStyle="1" w:styleId="C-BulletIndented">
    <w:name w:val="C-Bullet Indented"/>
    <w:rsid w:val="00E24AB0"/>
    <w:pPr>
      <w:numPr>
        <w:ilvl w:val="1"/>
        <w:numId w:val="16"/>
      </w:numPr>
      <w:spacing w:before="120" w:after="120" w:line="280" w:lineRule="atLeast"/>
    </w:pPr>
    <w:rPr>
      <w:rFonts w:ascii="Times New Roman" w:eastAsia="Times New Roman" w:hAnsi="Times New Roman" w:cs="Arial"/>
      <w:sz w:val="24"/>
      <w:szCs w:val="20"/>
    </w:rPr>
  </w:style>
  <w:style w:type="paragraph" w:customStyle="1" w:styleId="C-TableHeader">
    <w:name w:val="C-Table Header"/>
    <w:next w:val="C-TableText"/>
    <w:rsid w:val="00E24AB0"/>
    <w:pPr>
      <w:keepNext/>
      <w:spacing w:before="60" w:after="60" w:line="240" w:lineRule="auto"/>
    </w:pPr>
    <w:rPr>
      <w:rFonts w:ascii="Times New Roman" w:eastAsia="Times New Roman" w:hAnsi="Times New Roman" w:cs="Times New Roman"/>
      <w:b/>
      <w:sz w:val="20"/>
      <w:szCs w:val="20"/>
    </w:rPr>
  </w:style>
  <w:style w:type="paragraph" w:customStyle="1" w:styleId="C-TableText">
    <w:name w:val="C-Table Text"/>
    <w:rsid w:val="00E24AB0"/>
    <w:pPr>
      <w:spacing w:before="40" w:after="40" w:line="240" w:lineRule="auto"/>
    </w:pPr>
    <w:rPr>
      <w:rFonts w:ascii="Times New Roman" w:eastAsia="Times New Roman" w:hAnsi="Times New Roman" w:cs="Times New Roman"/>
      <w:sz w:val="20"/>
      <w:szCs w:val="20"/>
    </w:rPr>
  </w:style>
  <w:style w:type="paragraph" w:customStyle="1" w:styleId="C-TableFootnote">
    <w:name w:val="C-Table Footnote"/>
    <w:next w:val="C-BodyText"/>
    <w:rsid w:val="00E24AB0"/>
    <w:pPr>
      <w:tabs>
        <w:tab w:val="left" w:pos="144"/>
      </w:tabs>
      <w:spacing w:before="0" w:after="0" w:line="240" w:lineRule="auto"/>
      <w:ind w:left="144" w:hanging="144"/>
    </w:pPr>
    <w:rPr>
      <w:rFonts w:ascii="Times New Roman" w:eastAsia="Times New Roman" w:hAnsi="Times New Roman" w:cs="Arial"/>
      <w:sz w:val="20"/>
      <w:szCs w:val="20"/>
    </w:rPr>
  </w:style>
  <w:style w:type="paragraph" w:styleId="TOC5">
    <w:name w:val="toc 5"/>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6">
    <w:name w:val="toc 6"/>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7">
    <w:name w:val="toc 7"/>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8">
    <w:name w:val="toc 8"/>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9">
    <w:name w:val="toc 9"/>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ableofFigures">
    <w:name w:val="table of figures"/>
    <w:next w:val="C-BodyText"/>
    <w:rsid w:val="00E24AB0"/>
    <w:pPr>
      <w:tabs>
        <w:tab w:val="left" w:pos="1296"/>
        <w:tab w:val="right" w:leader="dot" w:pos="9360"/>
      </w:tabs>
      <w:spacing w:before="120" w:after="0" w:line="280" w:lineRule="atLeast"/>
      <w:ind w:left="1296" w:hanging="1296"/>
    </w:pPr>
    <w:rPr>
      <w:rFonts w:ascii="Times New Roman" w:eastAsia="Times New Roman" w:hAnsi="Times New Roman" w:cs="Arial"/>
      <w:color w:val="0000FF"/>
      <w:szCs w:val="20"/>
    </w:rPr>
  </w:style>
  <w:style w:type="paragraph" w:customStyle="1" w:styleId="C-TOCTitle">
    <w:name w:val="C-TOC Title"/>
    <w:next w:val="C-BodyText"/>
    <w:autoRedefine/>
    <w:rsid w:val="00E24AB0"/>
    <w:pPr>
      <w:spacing w:before="0" w:after="120" w:line="240" w:lineRule="auto"/>
      <w:jc w:val="center"/>
    </w:pPr>
    <w:rPr>
      <w:rFonts w:ascii="Times New Roman" w:eastAsia="Times New Roman" w:hAnsi="Times New Roman" w:cs="Times New Roman"/>
      <w:b/>
      <w:sz w:val="24"/>
      <w:szCs w:val="28"/>
    </w:rPr>
  </w:style>
  <w:style w:type="paragraph" w:customStyle="1" w:styleId="C-CaptionContinued">
    <w:name w:val="C-Caption Continued"/>
    <w:next w:val="C-BodyText"/>
    <w:rsid w:val="00E24AB0"/>
    <w:pPr>
      <w:keepNext/>
      <w:spacing w:before="120" w:after="120" w:line="280" w:lineRule="atLeast"/>
      <w:ind w:left="1440" w:hanging="1440"/>
    </w:pPr>
    <w:rPr>
      <w:rFonts w:ascii="Times New Roman" w:eastAsia="Times New Roman" w:hAnsi="Times New Roman" w:cs="Arial"/>
      <w:b/>
      <w:sz w:val="24"/>
      <w:szCs w:val="20"/>
    </w:rPr>
  </w:style>
  <w:style w:type="paragraph" w:customStyle="1" w:styleId="C-NumberedList">
    <w:name w:val="C-Numbered List"/>
    <w:rsid w:val="00E24AB0"/>
    <w:pPr>
      <w:numPr>
        <w:numId w:val="14"/>
      </w:numPr>
      <w:spacing w:before="120" w:after="120" w:line="280" w:lineRule="atLeast"/>
    </w:pPr>
    <w:rPr>
      <w:rFonts w:ascii="Times New Roman" w:eastAsia="Times New Roman" w:hAnsi="Times New Roman" w:cs="Times New Roman"/>
      <w:sz w:val="24"/>
      <w:szCs w:val="20"/>
    </w:rPr>
  </w:style>
  <w:style w:type="paragraph" w:customStyle="1" w:styleId="C-InstructionText">
    <w:name w:val="C-Instruction Text"/>
    <w:rsid w:val="00E24AB0"/>
    <w:pPr>
      <w:spacing w:before="120" w:after="120" w:line="280" w:lineRule="atLeast"/>
    </w:pPr>
    <w:rPr>
      <w:rFonts w:ascii="Times New Roman" w:eastAsia="Times New Roman" w:hAnsi="Times New Roman" w:cs="Times New Roman"/>
      <w:vanish/>
      <w:color w:val="FF0000"/>
      <w:sz w:val="24"/>
      <w:szCs w:val="24"/>
    </w:rPr>
  </w:style>
  <w:style w:type="paragraph" w:styleId="TOAHeading">
    <w:name w:val="toa heading"/>
    <w:basedOn w:val="Normal"/>
    <w:next w:val="Normal"/>
    <w:rsid w:val="00E24AB0"/>
    <w:pPr>
      <w:spacing w:before="120"/>
    </w:pPr>
    <w:rPr>
      <w:rFonts w:ascii="Arial" w:eastAsiaTheme="minorHAnsi" w:hAnsi="Arial"/>
      <w:b/>
      <w:bCs/>
      <w:sz w:val="22"/>
      <w:szCs w:val="24"/>
    </w:rPr>
  </w:style>
  <w:style w:type="paragraph" w:customStyle="1" w:styleId="C-Title">
    <w:name w:val="C-Title"/>
    <w:next w:val="C-BodyText"/>
    <w:autoRedefine/>
    <w:rsid w:val="00E24AB0"/>
    <w:pPr>
      <w:spacing w:before="0" w:after="120" w:line="240" w:lineRule="auto"/>
      <w:jc w:val="center"/>
    </w:pPr>
    <w:rPr>
      <w:rFonts w:ascii="Times New Roman" w:eastAsia="Times New Roman" w:hAnsi="Times New Roman" w:cs="Times New Roman"/>
      <w:b/>
      <w:sz w:val="24"/>
      <w:szCs w:val="20"/>
    </w:rPr>
  </w:style>
  <w:style w:type="paragraph" w:customStyle="1" w:styleId="C-Header">
    <w:name w:val="C-Header"/>
    <w:rsid w:val="00E24AB0"/>
    <w:pPr>
      <w:spacing w:before="0" w:after="0" w:line="240" w:lineRule="auto"/>
    </w:pPr>
    <w:rPr>
      <w:rFonts w:ascii="Times New Roman" w:eastAsia="Times New Roman" w:hAnsi="Times New Roman" w:cs="Times New Roman"/>
      <w:sz w:val="20"/>
      <w:szCs w:val="20"/>
    </w:rPr>
  </w:style>
  <w:style w:type="paragraph" w:customStyle="1" w:styleId="C-Footer">
    <w:name w:val="C-Footer"/>
    <w:rsid w:val="00E24AB0"/>
    <w:pPr>
      <w:spacing w:before="0" w:after="0" w:line="240" w:lineRule="auto"/>
    </w:pPr>
    <w:rPr>
      <w:rFonts w:ascii="Times New Roman" w:eastAsia="Times New Roman" w:hAnsi="Times New Roman" w:cs="Times New Roman"/>
      <w:sz w:val="20"/>
      <w:szCs w:val="20"/>
    </w:rPr>
  </w:style>
  <w:style w:type="paragraph" w:customStyle="1" w:styleId="C-Heading1non-numbered">
    <w:name w:val="C-Heading 1 (non-numbered)"/>
    <w:basedOn w:val="C-Heading1"/>
    <w:next w:val="C-BodyText"/>
    <w:rsid w:val="00E24AB0"/>
  </w:style>
  <w:style w:type="paragraph" w:customStyle="1" w:styleId="C-Heading2non-numbered">
    <w:name w:val="C-Heading 2 (non-numbered)"/>
    <w:basedOn w:val="C-Heading2"/>
    <w:next w:val="C-BodyText"/>
    <w:rsid w:val="00E24AB0"/>
  </w:style>
  <w:style w:type="paragraph" w:customStyle="1" w:styleId="C-Heading3non-numbered">
    <w:name w:val="C-Heading 3 (non-numbered)"/>
    <w:basedOn w:val="C-Heading3"/>
    <w:next w:val="C-BodyText"/>
    <w:rsid w:val="00E24AB0"/>
  </w:style>
  <w:style w:type="paragraph" w:customStyle="1" w:styleId="C-Heading4non-numbered">
    <w:name w:val="C-Heading 4 (non-numbered)"/>
    <w:basedOn w:val="C-Heading4"/>
    <w:next w:val="C-BodyText"/>
    <w:rsid w:val="00E24AB0"/>
    <w:pPr>
      <w:numPr>
        <w:ilvl w:val="0"/>
        <w:numId w:val="0"/>
      </w:numPr>
      <w:tabs>
        <w:tab w:val="left" w:pos="1080"/>
      </w:tabs>
      <w:ind w:left="1080" w:hanging="1080"/>
    </w:pPr>
  </w:style>
  <w:style w:type="paragraph" w:customStyle="1" w:styleId="C-Heading5non-numbered">
    <w:name w:val="C-Heading 5 (non-numbered)"/>
    <w:basedOn w:val="C-Heading5"/>
    <w:next w:val="C-BodyText"/>
    <w:rsid w:val="00E24AB0"/>
    <w:pPr>
      <w:numPr>
        <w:ilvl w:val="0"/>
        <w:numId w:val="0"/>
      </w:numPr>
      <w:tabs>
        <w:tab w:val="left" w:pos="1080"/>
      </w:tabs>
      <w:ind w:left="1080" w:hanging="1080"/>
    </w:pPr>
  </w:style>
  <w:style w:type="paragraph" w:customStyle="1" w:styleId="C-Heading6non-numbered">
    <w:name w:val="C-Heading 6 (non-numbered)"/>
    <w:basedOn w:val="C-Heading6"/>
    <w:next w:val="C-BodyText"/>
    <w:rsid w:val="00E24AB0"/>
    <w:pPr>
      <w:numPr>
        <w:ilvl w:val="0"/>
        <w:numId w:val="0"/>
      </w:numPr>
      <w:tabs>
        <w:tab w:val="left" w:pos="1080"/>
      </w:tabs>
      <w:ind w:left="1080" w:hanging="1080"/>
    </w:pPr>
  </w:style>
  <w:style w:type="paragraph" w:customStyle="1" w:styleId="C-Heading1nopagebreak">
    <w:name w:val="C-Heading 1 (no page break)"/>
    <w:basedOn w:val="C-Heading1"/>
    <w:next w:val="C-BodyText"/>
    <w:rsid w:val="00E24AB0"/>
  </w:style>
  <w:style w:type="paragraph" w:customStyle="1" w:styleId="C-Heading1nopagebreak0">
    <w:name w:val="C-Heading 1 (no page break"/>
    <w:aliases w:val="non-numbered)"/>
    <w:basedOn w:val="C-Heading1non-numbered"/>
    <w:next w:val="C-BodyText"/>
    <w:rsid w:val="00E24AB0"/>
    <w:pPr>
      <w:pageBreakBefore w:val="0"/>
      <w:numPr>
        <w:numId w:val="0"/>
      </w:numPr>
      <w:tabs>
        <w:tab w:val="left" w:pos="1080"/>
      </w:tabs>
      <w:ind w:left="1080" w:hanging="1080"/>
    </w:pPr>
  </w:style>
  <w:style w:type="character" w:styleId="HTMLKeyboard">
    <w:name w:val="HTML Keyboard"/>
    <w:rsid w:val="00E24AB0"/>
    <w:rPr>
      <w:rFonts w:ascii="Courier New" w:hAnsi="Courier New"/>
      <w:sz w:val="20"/>
      <w:szCs w:val="20"/>
    </w:rPr>
  </w:style>
  <w:style w:type="paragraph" w:customStyle="1" w:styleId="C-Appendix">
    <w:name w:val="C-Appendix"/>
    <w:next w:val="C-BodyText"/>
    <w:rsid w:val="00E24AB0"/>
    <w:pPr>
      <w:keepNext/>
      <w:pageBreakBefore/>
      <w:numPr>
        <w:numId w:val="5"/>
      </w:numPr>
      <w:spacing w:before="480" w:after="120" w:line="240" w:lineRule="auto"/>
      <w:outlineLvl w:val="0"/>
    </w:pPr>
    <w:rPr>
      <w:rFonts w:ascii="Times New Roman Bold" w:eastAsia="Times New Roman" w:hAnsi="Times New Roman Bold" w:cs="Times New Roman"/>
      <w:b/>
      <w:sz w:val="24"/>
      <w:szCs w:val="20"/>
    </w:rPr>
  </w:style>
  <w:style w:type="paragraph" w:customStyle="1" w:styleId="C-PLR-NumberedList">
    <w:name w:val="C-PLR-Numbered List"/>
    <w:rsid w:val="00E24AB0"/>
    <w:pPr>
      <w:numPr>
        <w:numId w:val="10"/>
      </w:numPr>
      <w:spacing w:before="0" w:after="0" w:line="240" w:lineRule="auto"/>
    </w:pPr>
    <w:rPr>
      <w:rFonts w:ascii="Times New Roman" w:eastAsia="Times New Roman" w:hAnsi="Times New Roman" w:cs="Times New Roman"/>
      <w:sz w:val="16"/>
      <w:szCs w:val="20"/>
    </w:rPr>
  </w:style>
  <w:style w:type="paragraph" w:customStyle="1" w:styleId="C-PLR-BodyText">
    <w:name w:val="C-PLR-Body Text"/>
    <w:rsid w:val="00E24AB0"/>
    <w:pPr>
      <w:spacing w:before="0" w:after="0" w:line="240" w:lineRule="auto"/>
    </w:pPr>
    <w:rPr>
      <w:rFonts w:ascii="Times New Roman" w:eastAsia="Times New Roman" w:hAnsi="Times New Roman" w:cs="Times New Roman"/>
      <w:sz w:val="16"/>
      <w:szCs w:val="20"/>
    </w:rPr>
  </w:style>
  <w:style w:type="paragraph" w:customStyle="1" w:styleId="C-PLR-BodyTextIndent">
    <w:name w:val="C-PLR-Body Text Indent"/>
    <w:rsid w:val="00E24AB0"/>
    <w:pPr>
      <w:spacing w:before="0" w:after="0" w:line="240" w:lineRule="auto"/>
      <w:ind w:left="360"/>
    </w:pPr>
    <w:rPr>
      <w:rFonts w:ascii="Times New Roman" w:eastAsia="Times New Roman" w:hAnsi="Times New Roman" w:cs="Times New Roman"/>
      <w:sz w:val="16"/>
      <w:szCs w:val="20"/>
    </w:rPr>
  </w:style>
  <w:style w:type="paragraph" w:customStyle="1" w:styleId="C-PLR-Bullet">
    <w:name w:val="C-PLR-Bullet"/>
    <w:rsid w:val="00E24AB0"/>
    <w:pPr>
      <w:numPr>
        <w:numId w:val="6"/>
      </w:numPr>
      <w:spacing w:before="0" w:after="0" w:line="240" w:lineRule="auto"/>
    </w:pPr>
    <w:rPr>
      <w:rFonts w:ascii="Times New Roman" w:eastAsia="Times New Roman" w:hAnsi="Times New Roman" w:cs="Times New Roman"/>
      <w:sz w:val="16"/>
      <w:szCs w:val="20"/>
    </w:rPr>
  </w:style>
  <w:style w:type="paragraph" w:customStyle="1" w:styleId="C-PLR-BulletIndented">
    <w:name w:val="C-PLR-Bullet Indented"/>
    <w:rsid w:val="00E24AB0"/>
    <w:pPr>
      <w:numPr>
        <w:numId w:val="7"/>
      </w:numPr>
      <w:spacing w:before="0" w:after="0" w:line="240" w:lineRule="auto"/>
    </w:pPr>
    <w:rPr>
      <w:rFonts w:ascii="Times New Roman" w:eastAsia="Times New Roman" w:hAnsi="Times New Roman" w:cs="Times New Roman"/>
      <w:sz w:val="16"/>
      <w:szCs w:val="20"/>
    </w:rPr>
  </w:style>
  <w:style w:type="paragraph" w:customStyle="1" w:styleId="C-PLR-Caption">
    <w:name w:val="C-PLR-Caption"/>
    <w:next w:val="C-PLR-BodyText"/>
    <w:rsid w:val="00E24AB0"/>
    <w:pPr>
      <w:keepNext/>
      <w:spacing w:before="0" w:after="0" w:line="240" w:lineRule="auto"/>
      <w:ind w:left="360" w:hanging="360"/>
    </w:pPr>
    <w:rPr>
      <w:rFonts w:ascii="Times New Roman" w:eastAsia="Times New Roman" w:hAnsi="Times New Roman" w:cs="Times New Roman"/>
      <w:b/>
      <w:sz w:val="16"/>
      <w:szCs w:val="20"/>
    </w:rPr>
  </w:style>
  <w:style w:type="paragraph" w:customStyle="1" w:styleId="C-PLR-Heading1nopagebreaknon-numbered">
    <w:name w:val="C-PLR-Heading 1 (no page break.non-numbered)"/>
    <w:basedOn w:val="C-PLR-Heading1non-numbered"/>
    <w:next w:val="C-PLR-BodyText"/>
    <w:rsid w:val="00E24AB0"/>
  </w:style>
  <w:style w:type="paragraph" w:customStyle="1" w:styleId="C-PLR-Heading2non-numbered">
    <w:name w:val="C-PLR-Heading 2 (non-numbered)"/>
    <w:basedOn w:val="C-PLR-Heading2"/>
    <w:next w:val="C-PLR-BodyText"/>
    <w:rsid w:val="00E24AB0"/>
    <w:pPr>
      <w:numPr>
        <w:ilvl w:val="0"/>
        <w:numId w:val="0"/>
      </w:numPr>
      <w:ind w:left="720" w:hanging="720"/>
    </w:pPr>
  </w:style>
  <w:style w:type="paragraph" w:customStyle="1" w:styleId="C-PLR-TableHeader">
    <w:name w:val="C-PLR-Table Header"/>
    <w:next w:val="C-PLR-TableText"/>
    <w:rsid w:val="00E24AB0"/>
    <w:pPr>
      <w:keepNext/>
      <w:spacing w:before="0" w:after="0" w:line="240" w:lineRule="auto"/>
    </w:pPr>
    <w:rPr>
      <w:rFonts w:ascii="Times New Roman" w:eastAsia="Times New Roman" w:hAnsi="Times New Roman" w:cs="Times New Roman"/>
      <w:b/>
      <w:sz w:val="16"/>
      <w:szCs w:val="20"/>
    </w:rPr>
  </w:style>
  <w:style w:type="paragraph" w:customStyle="1" w:styleId="C-PLR-TableText">
    <w:name w:val="C-PLR-Table Text"/>
    <w:rsid w:val="00E24AB0"/>
    <w:pPr>
      <w:spacing w:before="0" w:after="0" w:line="240" w:lineRule="auto"/>
    </w:pPr>
    <w:rPr>
      <w:rFonts w:ascii="Times New Roman" w:eastAsia="Times New Roman" w:hAnsi="Times New Roman" w:cs="Times New Roman"/>
      <w:sz w:val="16"/>
      <w:szCs w:val="20"/>
    </w:rPr>
  </w:style>
  <w:style w:type="paragraph" w:customStyle="1" w:styleId="C-PLR-Title">
    <w:name w:val="C-PLR-Title"/>
    <w:next w:val="C-PLR-BodyText"/>
    <w:rsid w:val="00E24AB0"/>
    <w:pPr>
      <w:spacing w:before="0" w:after="0" w:line="240" w:lineRule="auto"/>
      <w:jc w:val="center"/>
    </w:pPr>
    <w:rPr>
      <w:rFonts w:ascii="Times New Roman" w:eastAsia="Times New Roman" w:hAnsi="Times New Roman" w:cs="Times New Roman"/>
      <w:b/>
      <w:caps/>
      <w:sz w:val="16"/>
      <w:szCs w:val="20"/>
    </w:rPr>
  </w:style>
  <w:style w:type="paragraph" w:customStyle="1" w:styleId="C-PLR-TOCTitle">
    <w:name w:val="C-PLR-TOC Title"/>
    <w:next w:val="C-PLR-BodyText"/>
    <w:rsid w:val="00E24AB0"/>
    <w:pPr>
      <w:tabs>
        <w:tab w:val="center" w:leader="underscore" w:pos="2520"/>
        <w:tab w:val="right" w:leader="underscore" w:pos="5040"/>
      </w:tabs>
      <w:spacing w:before="0" w:after="0" w:line="240" w:lineRule="auto"/>
      <w:jc w:val="center"/>
    </w:pPr>
    <w:rPr>
      <w:rFonts w:ascii="Times New Roman" w:eastAsia="Times New Roman" w:hAnsi="Times New Roman" w:cs="Times New Roman"/>
      <w:b/>
      <w:caps/>
      <w:sz w:val="16"/>
      <w:szCs w:val="20"/>
    </w:rPr>
  </w:style>
  <w:style w:type="paragraph" w:customStyle="1" w:styleId="C-PLR-TOC1">
    <w:name w:val="C-PLR-TOC 1"/>
    <w:next w:val="C-PLR-BodyText"/>
    <w:rsid w:val="00E24AB0"/>
    <w:pPr>
      <w:spacing w:before="0" w:after="0" w:line="240" w:lineRule="auto"/>
      <w:ind w:left="432" w:hanging="432"/>
    </w:pPr>
    <w:rPr>
      <w:rFonts w:ascii="Times New Roman Bold" w:eastAsia="Times New Roman" w:hAnsi="Times New Roman Bold" w:cs="Times New Roman"/>
      <w:b/>
      <w:caps/>
      <w:color w:val="0000FF"/>
      <w:sz w:val="16"/>
      <w:szCs w:val="20"/>
    </w:rPr>
  </w:style>
  <w:style w:type="paragraph" w:customStyle="1" w:styleId="C-PLR-TOC2">
    <w:name w:val="C-PLR-TOC 2"/>
    <w:basedOn w:val="C-PLR-TOC1"/>
    <w:next w:val="C-PLR-BodyText"/>
    <w:rsid w:val="00E24AB0"/>
  </w:style>
  <w:style w:type="paragraph" w:customStyle="1" w:styleId="C-PLR-TableFootnote">
    <w:name w:val="C-PLR-Table Footnote"/>
    <w:next w:val="C-PLR-BodyText"/>
    <w:rsid w:val="00E24AB0"/>
    <w:pPr>
      <w:tabs>
        <w:tab w:val="left" w:pos="432"/>
      </w:tabs>
      <w:spacing w:before="0" w:after="0" w:line="240" w:lineRule="auto"/>
      <w:ind w:left="432" w:hanging="432"/>
    </w:pPr>
    <w:rPr>
      <w:rFonts w:ascii="Times New Roman" w:eastAsia="Times New Roman" w:hAnsi="Times New Roman" w:cs="Times New Roman"/>
      <w:sz w:val="16"/>
      <w:szCs w:val="20"/>
    </w:rPr>
  </w:style>
  <w:style w:type="paragraph" w:customStyle="1" w:styleId="C-AlphabeticList">
    <w:name w:val="C-Alphabetic List"/>
    <w:rsid w:val="00E24AB0"/>
    <w:pPr>
      <w:numPr>
        <w:ilvl w:val="1"/>
        <w:numId w:val="14"/>
      </w:numPr>
      <w:spacing w:before="0" w:after="0" w:line="240" w:lineRule="auto"/>
    </w:pPr>
    <w:rPr>
      <w:rFonts w:ascii="Times New Roman" w:eastAsia="Times New Roman" w:hAnsi="Times New Roman" w:cs="Times New Roman"/>
      <w:sz w:val="24"/>
      <w:szCs w:val="20"/>
    </w:rPr>
  </w:style>
  <w:style w:type="character" w:customStyle="1" w:styleId="C-Hyperlink">
    <w:name w:val="C-Hyperlink"/>
    <w:rsid w:val="00E24AB0"/>
    <w:rPr>
      <w:color w:val="0000FF"/>
    </w:rPr>
  </w:style>
  <w:style w:type="character" w:customStyle="1" w:styleId="C-TableCallout">
    <w:name w:val="C-Table Callout"/>
    <w:rsid w:val="00E24AB0"/>
    <w:rPr>
      <w:rFonts w:ascii="Times New Roman" w:hAnsi="Times New Roman"/>
      <w:dstrike w:val="0"/>
      <w:color w:val="auto"/>
      <w:spacing w:val="0"/>
      <w:w w:val="100"/>
      <w:position w:val="0"/>
      <w:sz w:val="22"/>
      <w:szCs w:val="22"/>
      <w:u w:val="none"/>
      <w:effect w:val="none"/>
      <w:vertAlign w:val="superscript"/>
      <w:em w:val="none"/>
    </w:rPr>
  </w:style>
  <w:style w:type="table" w:customStyle="1" w:styleId="C-Table">
    <w:name w:val="C-Table"/>
    <w:basedOn w:val="TableNormal"/>
    <w:rsid w:val="00E24AB0"/>
    <w:pPr>
      <w:spacing w:before="0" w:after="0" w:line="240" w:lineRule="auto"/>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paragraph" w:customStyle="1" w:styleId="C-PLR-AlphabeticList">
    <w:name w:val="C-PLR-Alphabetic List"/>
    <w:rsid w:val="00E24AB0"/>
    <w:pPr>
      <w:numPr>
        <w:numId w:val="9"/>
      </w:numPr>
      <w:spacing w:before="0" w:after="0" w:line="240" w:lineRule="auto"/>
    </w:pPr>
    <w:rPr>
      <w:rFonts w:ascii="Times New Roman" w:eastAsia="Times New Roman" w:hAnsi="Times New Roman" w:cs="Arial"/>
      <w:sz w:val="16"/>
      <w:szCs w:val="20"/>
    </w:rPr>
  </w:style>
  <w:style w:type="paragraph" w:customStyle="1" w:styleId="C-PLR-CaptionContinued">
    <w:name w:val="C-PLR-Caption Continued"/>
    <w:next w:val="C-PLR-BodyText"/>
    <w:rsid w:val="00E24AB0"/>
    <w:pPr>
      <w:keepNext/>
      <w:spacing w:before="0" w:after="0" w:line="240" w:lineRule="auto"/>
      <w:ind w:left="360" w:hanging="360"/>
    </w:pPr>
    <w:rPr>
      <w:rFonts w:ascii="Times New Roman Bold" w:eastAsia="Times New Roman" w:hAnsi="Times New Roman Bold" w:cs="Arial"/>
      <w:b/>
      <w:sz w:val="16"/>
      <w:szCs w:val="20"/>
    </w:rPr>
  </w:style>
  <w:style w:type="paragraph" w:customStyle="1" w:styleId="C-PLR-Heading1">
    <w:name w:val="C-PLR-Heading 1"/>
    <w:next w:val="C-PLR-BodyText"/>
    <w:rsid w:val="00E24AB0"/>
    <w:pPr>
      <w:keepNext/>
      <w:numPr>
        <w:numId w:val="8"/>
      </w:numPr>
      <w:tabs>
        <w:tab w:val="clear" w:pos="1080"/>
        <w:tab w:val="left" w:pos="720"/>
      </w:tabs>
      <w:spacing w:before="0" w:after="0" w:line="240" w:lineRule="auto"/>
      <w:ind w:left="720" w:hanging="720"/>
      <w:outlineLvl w:val="0"/>
    </w:pPr>
    <w:rPr>
      <w:rFonts w:ascii="Times New Roman Bold" w:eastAsia="Times New Roman" w:hAnsi="Times New Roman Bold" w:cs="Times New Roman"/>
      <w:caps/>
      <w:sz w:val="16"/>
      <w:szCs w:val="20"/>
    </w:rPr>
  </w:style>
  <w:style w:type="paragraph" w:customStyle="1" w:styleId="C-PLR-Heading1nopagebreak">
    <w:name w:val="C-PLR-Heading 1 (no page break)"/>
    <w:basedOn w:val="C-PLR-Heading1"/>
    <w:next w:val="C-PLR-BodyText"/>
    <w:rsid w:val="00E24AB0"/>
  </w:style>
  <w:style w:type="paragraph" w:customStyle="1" w:styleId="C-PLR-Heading2">
    <w:name w:val="C-PLR-Heading 2"/>
    <w:next w:val="C-PLR-BodyText"/>
    <w:rsid w:val="00E24AB0"/>
    <w:pPr>
      <w:numPr>
        <w:ilvl w:val="1"/>
        <w:numId w:val="8"/>
      </w:numPr>
      <w:tabs>
        <w:tab w:val="clear" w:pos="1080"/>
        <w:tab w:val="left" w:pos="720"/>
      </w:tabs>
      <w:spacing w:before="0" w:after="0" w:line="240" w:lineRule="auto"/>
      <w:ind w:left="720" w:hanging="720"/>
      <w:outlineLvl w:val="1"/>
    </w:pPr>
    <w:rPr>
      <w:rFonts w:ascii="Times New Roman Bold" w:eastAsia="Times New Roman" w:hAnsi="Times New Roman Bold" w:cs="Arial"/>
      <w:sz w:val="16"/>
      <w:szCs w:val="20"/>
    </w:rPr>
  </w:style>
  <w:style w:type="paragraph" w:customStyle="1" w:styleId="C-PLR-Heading3">
    <w:name w:val="C-PLR-Heading 3"/>
    <w:next w:val="C-PLR-BodyText"/>
    <w:rsid w:val="00E24AB0"/>
    <w:pPr>
      <w:numPr>
        <w:ilvl w:val="2"/>
        <w:numId w:val="8"/>
      </w:numPr>
      <w:tabs>
        <w:tab w:val="clear" w:pos="1080"/>
        <w:tab w:val="left" w:pos="720"/>
      </w:tabs>
      <w:spacing w:before="0" w:after="0" w:line="240" w:lineRule="auto"/>
      <w:ind w:left="720" w:hanging="720"/>
      <w:outlineLvl w:val="2"/>
    </w:pPr>
    <w:rPr>
      <w:rFonts w:ascii="Times New Roman Bold" w:eastAsia="Times New Roman" w:hAnsi="Times New Roman Bold" w:cs="Arial"/>
      <w:sz w:val="16"/>
      <w:szCs w:val="20"/>
    </w:rPr>
  </w:style>
  <w:style w:type="paragraph" w:customStyle="1" w:styleId="C-PLR-Heading3non-numbered">
    <w:name w:val="C-PLR-Heading 3 (non-numbered)"/>
    <w:basedOn w:val="C-PLR-Heading3"/>
    <w:next w:val="C-PLR-BodyText"/>
    <w:rsid w:val="00E24AB0"/>
    <w:pPr>
      <w:numPr>
        <w:ilvl w:val="0"/>
        <w:numId w:val="0"/>
      </w:numPr>
      <w:ind w:left="720" w:hanging="720"/>
    </w:pPr>
  </w:style>
  <w:style w:type="paragraph" w:customStyle="1" w:styleId="C-PLR-Heading4">
    <w:name w:val="C-PLR-Heading 4"/>
    <w:next w:val="C-PLR-BodyText"/>
    <w:rsid w:val="00E24AB0"/>
    <w:pPr>
      <w:numPr>
        <w:ilvl w:val="3"/>
        <w:numId w:val="8"/>
      </w:numPr>
      <w:tabs>
        <w:tab w:val="clear" w:pos="1080"/>
        <w:tab w:val="left" w:pos="720"/>
      </w:tabs>
      <w:spacing w:before="0" w:after="0" w:line="240" w:lineRule="auto"/>
      <w:ind w:left="720" w:hanging="720"/>
      <w:outlineLvl w:val="3"/>
    </w:pPr>
    <w:rPr>
      <w:rFonts w:ascii="Times New Roman Bold" w:eastAsia="Times New Roman" w:hAnsi="Times New Roman Bold" w:cs="Arial"/>
      <w:sz w:val="16"/>
      <w:szCs w:val="20"/>
    </w:rPr>
  </w:style>
  <w:style w:type="paragraph" w:customStyle="1" w:styleId="C-PLR-Heading4non-numbered">
    <w:name w:val="C-PLR-Heading 4 (non-numbered)"/>
    <w:basedOn w:val="C-PLR-Heading4"/>
    <w:next w:val="C-PLR-BodyText"/>
    <w:rsid w:val="00E24AB0"/>
    <w:pPr>
      <w:numPr>
        <w:ilvl w:val="0"/>
        <w:numId w:val="0"/>
      </w:numPr>
      <w:ind w:left="720" w:hanging="720"/>
    </w:pPr>
  </w:style>
  <w:style w:type="paragraph" w:customStyle="1" w:styleId="C-PLR-Heading5">
    <w:name w:val="C-PLR-Heading 5"/>
    <w:next w:val="C-PLR-BodyText"/>
    <w:rsid w:val="00E24AB0"/>
    <w:pPr>
      <w:numPr>
        <w:ilvl w:val="4"/>
        <w:numId w:val="8"/>
      </w:numPr>
      <w:tabs>
        <w:tab w:val="clear" w:pos="1080"/>
        <w:tab w:val="left" w:pos="720"/>
      </w:tabs>
      <w:spacing w:before="0" w:after="0" w:line="240" w:lineRule="auto"/>
      <w:ind w:left="720" w:hanging="720"/>
      <w:outlineLvl w:val="4"/>
    </w:pPr>
    <w:rPr>
      <w:rFonts w:ascii="Times New Roman Bold" w:eastAsia="Times New Roman" w:hAnsi="Times New Roman Bold" w:cs="Arial"/>
      <w:sz w:val="16"/>
      <w:szCs w:val="20"/>
    </w:rPr>
  </w:style>
  <w:style w:type="paragraph" w:customStyle="1" w:styleId="C-PLR-Heading5non-numbered">
    <w:name w:val="C-PLR-Heading 5 (non-numbered)"/>
    <w:basedOn w:val="C-PLR-Heading5"/>
    <w:next w:val="C-PLR-BodyText"/>
    <w:rsid w:val="00E24AB0"/>
    <w:pPr>
      <w:numPr>
        <w:ilvl w:val="0"/>
        <w:numId w:val="0"/>
      </w:numPr>
      <w:ind w:left="720" w:hanging="720"/>
    </w:pPr>
  </w:style>
  <w:style w:type="paragraph" w:customStyle="1" w:styleId="C-PLR-Heading6">
    <w:name w:val="C-PLR-Heading 6"/>
    <w:next w:val="C-PLR-BodyText"/>
    <w:rsid w:val="00E24AB0"/>
    <w:pPr>
      <w:numPr>
        <w:ilvl w:val="5"/>
        <w:numId w:val="8"/>
      </w:numPr>
      <w:tabs>
        <w:tab w:val="clear" w:pos="1080"/>
        <w:tab w:val="left" w:pos="864"/>
      </w:tabs>
      <w:spacing w:before="0" w:after="0" w:line="240" w:lineRule="auto"/>
      <w:ind w:left="864" w:hanging="864"/>
      <w:outlineLvl w:val="5"/>
    </w:pPr>
    <w:rPr>
      <w:rFonts w:ascii="Times New Roman Bold" w:eastAsia="Times New Roman" w:hAnsi="Times New Roman Bold" w:cs="Arial"/>
      <w:sz w:val="16"/>
      <w:szCs w:val="20"/>
    </w:rPr>
  </w:style>
  <w:style w:type="paragraph" w:customStyle="1" w:styleId="C-PLR-Heading6non-numbered">
    <w:name w:val="C-PLR-Heading 6 (non-numbered)"/>
    <w:basedOn w:val="C-PLR-Heading6"/>
    <w:next w:val="C-PLR-BodyText"/>
    <w:rsid w:val="00E24AB0"/>
    <w:pPr>
      <w:numPr>
        <w:ilvl w:val="0"/>
        <w:numId w:val="0"/>
      </w:numPr>
      <w:ind w:left="864" w:hanging="864"/>
    </w:pPr>
  </w:style>
  <w:style w:type="paragraph" w:customStyle="1" w:styleId="C-PLR-InstructionText">
    <w:name w:val="C-PLR-Instruction Text"/>
    <w:rsid w:val="00E24AB0"/>
    <w:pPr>
      <w:spacing w:before="0" w:after="0" w:line="240" w:lineRule="auto"/>
    </w:pPr>
    <w:rPr>
      <w:rFonts w:ascii="Times New Roman Bold" w:eastAsia="Times New Roman" w:hAnsi="Times New Roman Bold" w:cs="Arial"/>
      <w:vanish/>
      <w:color w:val="FF0000"/>
      <w:sz w:val="16"/>
      <w:szCs w:val="20"/>
    </w:rPr>
  </w:style>
  <w:style w:type="paragraph" w:customStyle="1" w:styleId="C-PLR-TOC3">
    <w:name w:val="C-PLR-TOC 3"/>
    <w:basedOn w:val="C-PLR-TOC1"/>
    <w:next w:val="C-PLR-BodyText"/>
    <w:rsid w:val="00E24AB0"/>
  </w:style>
  <w:style w:type="paragraph" w:customStyle="1" w:styleId="C-PLR-TOC4">
    <w:name w:val="C-PLR-TOC 4"/>
    <w:basedOn w:val="C-PLR-TOC1"/>
    <w:next w:val="C-PLR-BodyText"/>
    <w:rsid w:val="00E24AB0"/>
  </w:style>
  <w:style w:type="paragraph" w:styleId="BodyTextIndent">
    <w:name w:val="Body Text Indent"/>
    <w:basedOn w:val="Normal"/>
    <w:link w:val="BodyTextIndentChar"/>
    <w:rsid w:val="00E24AB0"/>
    <w:pPr>
      <w:spacing w:before="0" w:after="120"/>
      <w:ind w:left="360"/>
    </w:pPr>
    <w:rPr>
      <w:rFonts w:eastAsiaTheme="minorHAnsi"/>
      <w:sz w:val="22"/>
      <w:szCs w:val="22"/>
    </w:rPr>
  </w:style>
  <w:style w:type="character" w:customStyle="1" w:styleId="BodyTextIndentChar">
    <w:name w:val="Body Text Indent Char"/>
    <w:basedOn w:val="DefaultParagraphFont"/>
    <w:link w:val="BodyTextIndent"/>
    <w:rsid w:val="00E24AB0"/>
    <w:rPr>
      <w:rFonts w:eastAsiaTheme="minorHAnsi"/>
    </w:rPr>
  </w:style>
  <w:style w:type="paragraph" w:styleId="BodyTextFirstIndent2">
    <w:name w:val="Body Text First Indent 2"/>
    <w:basedOn w:val="BodyTextIndent"/>
    <w:link w:val="BodyTextFirstIndent2Char"/>
    <w:rsid w:val="00E24AB0"/>
    <w:pPr>
      <w:ind w:firstLine="210"/>
    </w:pPr>
  </w:style>
  <w:style w:type="character" w:customStyle="1" w:styleId="BodyTextFirstIndent2Char">
    <w:name w:val="Body Text First Indent 2 Char"/>
    <w:basedOn w:val="BodyTextIndentChar"/>
    <w:link w:val="BodyTextFirstIndent2"/>
    <w:rsid w:val="00E24AB0"/>
    <w:rPr>
      <w:rFonts w:eastAsiaTheme="minorHAnsi"/>
    </w:rPr>
  </w:style>
  <w:style w:type="paragraph" w:customStyle="1" w:styleId="C-PLR-Heading1non-numbered">
    <w:name w:val="C-PLR-Heading 1 (non-numbered)"/>
    <w:basedOn w:val="C-PLR-Heading1"/>
    <w:next w:val="C-PLR-BodyText"/>
    <w:rsid w:val="00E24AB0"/>
    <w:pPr>
      <w:numPr>
        <w:numId w:val="0"/>
      </w:numPr>
      <w:ind w:left="720" w:hanging="720"/>
    </w:pPr>
  </w:style>
  <w:style w:type="table" w:styleId="TableGrid">
    <w:name w:val="Table Grid"/>
    <w:basedOn w:val="TableNormal"/>
    <w:uiPriority w:val="99"/>
    <w:rsid w:val="00E24AB0"/>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pendixNumbered">
    <w:name w:val="C-Appendix (Numbered)"/>
    <w:basedOn w:val="C-Appendix"/>
    <w:next w:val="C-BodyText"/>
    <w:rsid w:val="00E24AB0"/>
    <w:pPr>
      <w:numPr>
        <w:numId w:val="11"/>
      </w:numPr>
      <w:tabs>
        <w:tab w:val="left" w:pos="1987"/>
      </w:tabs>
      <w:ind w:left="1987" w:hanging="1987"/>
    </w:pPr>
  </w:style>
  <w:style w:type="numbering" w:customStyle="1" w:styleId="SPNumberedTabs">
    <w:name w:val="SP Numbered Tabs"/>
    <w:rsid w:val="00E24AB0"/>
    <w:pPr>
      <w:numPr>
        <w:numId w:val="12"/>
      </w:numPr>
    </w:pPr>
  </w:style>
  <w:style w:type="numbering" w:customStyle="1" w:styleId="SPBulletTabs">
    <w:name w:val="SP Bullet Tabs"/>
    <w:rsid w:val="00E24AB0"/>
    <w:pPr>
      <w:numPr>
        <w:numId w:val="13"/>
      </w:numPr>
    </w:pPr>
  </w:style>
  <w:style w:type="paragraph" w:customStyle="1" w:styleId="C-Alphabetic">
    <w:name w:val="C-Alphabetic"/>
    <w:basedOn w:val="C-Heading1"/>
    <w:next w:val="C-BodyText"/>
    <w:link w:val="C-AlphabeticChar"/>
    <w:qFormat/>
    <w:rsid w:val="00E24AB0"/>
    <w:pPr>
      <w:numPr>
        <w:numId w:val="15"/>
      </w:numPr>
      <w:tabs>
        <w:tab w:val="left" w:pos="1080"/>
      </w:tabs>
      <w:ind w:left="1080" w:hanging="1080"/>
    </w:pPr>
  </w:style>
  <w:style w:type="character" w:customStyle="1" w:styleId="C-Heading1Char">
    <w:name w:val="C-Heading 1 Char"/>
    <w:link w:val="C-Heading1"/>
    <w:rsid w:val="00E24AB0"/>
    <w:rPr>
      <w:rFonts w:ascii="Times New Roman" w:eastAsia="Times New Roman" w:hAnsi="Times New Roman" w:cs="Times New Roman"/>
      <w:b/>
      <w:sz w:val="24"/>
      <w:szCs w:val="20"/>
    </w:rPr>
  </w:style>
  <w:style w:type="character" w:customStyle="1" w:styleId="C-AlphabeticChar">
    <w:name w:val="C-Alphabetic Char"/>
    <w:basedOn w:val="C-Heading1Char"/>
    <w:link w:val="C-Alphabetic"/>
    <w:rsid w:val="00E24AB0"/>
    <w:rPr>
      <w:rFonts w:ascii="Times New Roman" w:eastAsia="Times New Roman" w:hAnsi="Times New Roman" w:cs="Times New Roman"/>
      <w:b/>
      <w:sz w:val="24"/>
      <w:szCs w:val="20"/>
    </w:rPr>
  </w:style>
  <w:style w:type="character" w:customStyle="1" w:styleId="C-BodyTextChar">
    <w:name w:val="C-Body Text Char"/>
    <w:basedOn w:val="DefaultParagraphFont"/>
    <w:link w:val="C-BodyText"/>
    <w:locked/>
    <w:rsid w:val="00E24AB0"/>
    <w:rPr>
      <w:rFonts w:ascii="Times New Roman" w:eastAsia="Times New Roman" w:hAnsi="Times New Roman" w:cs="Times New Roman"/>
      <w:sz w:val="24"/>
      <w:szCs w:val="20"/>
    </w:rPr>
  </w:style>
  <w:style w:type="paragraph" w:customStyle="1" w:styleId="Bold">
    <w:name w:val="Bold"/>
    <w:basedOn w:val="Normal"/>
    <w:link w:val="BoldChar"/>
    <w:uiPriority w:val="99"/>
    <w:rsid w:val="00E24AB0"/>
    <w:pPr>
      <w:spacing w:before="0"/>
    </w:pPr>
    <w:rPr>
      <w:rFonts w:eastAsiaTheme="minorHAnsi"/>
      <w:b/>
      <w:sz w:val="22"/>
      <w:szCs w:val="24"/>
    </w:rPr>
  </w:style>
  <w:style w:type="character" w:customStyle="1" w:styleId="BoldChar">
    <w:name w:val="Bold Char"/>
    <w:basedOn w:val="DefaultParagraphFont"/>
    <w:link w:val="Bold"/>
    <w:uiPriority w:val="99"/>
    <w:locked/>
    <w:rsid w:val="00E24AB0"/>
    <w:rPr>
      <w:rFonts w:eastAsiaTheme="minorHAnsi"/>
      <w:b/>
      <w:szCs w:val="24"/>
    </w:rPr>
  </w:style>
  <w:style w:type="paragraph" w:customStyle="1" w:styleId="A-SynopsisTableText">
    <w:name w:val="A-Synopsis Table Text"/>
    <w:rsid w:val="00E24AB0"/>
    <w:pPr>
      <w:spacing w:before="40" w:after="40" w:line="270" w:lineRule="atLeast"/>
    </w:pPr>
    <w:rPr>
      <w:rFonts w:ascii="Times New Roman" w:eastAsiaTheme="minorHAnsi" w:hAnsi="Times New Roman"/>
      <w:kern w:val="16"/>
      <w:szCs w:val="24"/>
    </w:rPr>
  </w:style>
  <w:style w:type="paragraph" w:customStyle="1" w:styleId="A-SynopsisHeading">
    <w:name w:val="A-Synopsis Heading"/>
    <w:basedOn w:val="A-SynopsisTableText"/>
    <w:next w:val="A-SynopsisTableText"/>
    <w:qFormat/>
    <w:rsid w:val="00E24AB0"/>
    <w:rPr>
      <w:b/>
    </w:rPr>
  </w:style>
  <w:style w:type="paragraph" w:customStyle="1" w:styleId="A-SynopsisBullets">
    <w:name w:val="A-Synopsis Bullets"/>
    <w:rsid w:val="00E24AB0"/>
    <w:pPr>
      <w:numPr>
        <w:numId w:val="17"/>
      </w:numPr>
      <w:spacing w:before="0" w:after="80" w:line="270" w:lineRule="atLeast"/>
    </w:pPr>
    <w:rPr>
      <w:rFonts w:ascii="Times New Roman" w:eastAsiaTheme="minorHAnsi" w:hAnsi="Times New Roman"/>
      <w:kern w:val="16"/>
      <w:sz w:val="20"/>
      <w:szCs w:val="24"/>
    </w:rPr>
  </w:style>
  <w:style w:type="paragraph" w:customStyle="1" w:styleId="A-BodyText">
    <w:name w:val="A-Body Text"/>
    <w:qFormat/>
    <w:rsid w:val="00E24AB0"/>
    <w:pPr>
      <w:spacing w:before="0" w:after="180" w:line="270" w:lineRule="atLeast"/>
    </w:pPr>
    <w:rPr>
      <w:rFonts w:ascii="Times New Roman" w:eastAsiaTheme="minorHAnsi" w:hAnsi="Times New Roman"/>
      <w:kern w:val="16"/>
      <w:sz w:val="24"/>
      <w:szCs w:val="24"/>
    </w:rPr>
  </w:style>
  <w:style w:type="paragraph" w:customStyle="1" w:styleId="ARP-Heading1">
    <w:name w:val="ARP-Heading 1"/>
    <w:next w:val="Normal"/>
    <w:rsid w:val="00E24AB0"/>
    <w:pPr>
      <w:keepNext/>
      <w:pageBreakBefore/>
      <w:tabs>
        <w:tab w:val="num" w:pos="1080"/>
      </w:tabs>
      <w:spacing w:before="480" w:after="240" w:line="240" w:lineRule="auto"/>
      <w:ind w:left="1080" w:hanging="1080"/>
      <w:outlineLvl w:val="0"/>
    </w:pPr>
    <w:rPr>
      <w:rFonts w:ascii="Times New Roman" w:eastAsia="Times New Roman" w:hAnsi="Times New Roman" w:cs="Times New Roman"/>
      <w:b/>
      <w:caps/>
      <w:sz w:val="28"/>
      <w:szCs w:val="20"/>
    </w:rPr>
  </w:style>
  <w:style w:type="paragraph" w:customStyle="1" w:styleId="ARP-Heading2">
    <w:name w:val="ARP-Heading 2"/>
    <w:next w:val="Normal"/>
    <w:rsid w:val="00E24AB0"/>
    <w:pPr>
      <w:keepNext/>
      <w:tabs>
        <w:tab w:val="num" w:pos="1080"/>
      </w:tabs>
      <w:spacing w:before="360" w:after="240" w:line="240" w:lineRule="auto"/>
      <w:ind w:left="1080" w:hanging="1080"/>
      <w:outlineLvl w:val="1"/>
    </w:pPr>
    <w:rPr>
      <w:rFonts w:ascii="Times New Roman" w:eastAsia="Times New Roman" w:hAnsi="Times New Roman" w:cs="Times New Roman"/>
      <w:b/>
      <w:sz w:val="28"/>
      <w:szCs w:val="20"/>
    </w:rPr>
  </w:style>
  <w:style w:type="paragraph" w:customStyle="1" w:styleId="ARP-Heading3">
    <w:name w:val="ARP-Heading 3"/>
    <w:next w:val="Normal"/>
    <w:rsid w:val="00E24AB0"/>
    <w:pPr>
      <w:keepNext/>
      <w:tabs>
        <w:tab w:val="num" w:pos="1080"/>
      </w:tabs>
      <w:spacing w:before="240" w:after="120" w:line="240" w:lineRule="auto"/>
      <w:ind w:left="1080" w:hanging="1080"/>
      <w:outlineLvl w:val="2"/>
    </w:pPr>
    <w:rPr>
      <w:rFonts w:ascii="Times New Roman" w:eastAsia="Times New Roman" w:hAnsi="Times New Roman" w:cs="Times New Roman"/>
      <w:b/>
      <w:sz w:val="24"/>
      <w:szCs w:val="20"/>
    </w:rPr>
  </w:style>
  <w:style w:type="paragraph" w:customStyle="1" w:styleId="ARP-Heading4">
    <w:name w:val="ARP-Heading 4"/>
    <w:next w:val="Normal"/>
    <w:rsid w:val="00E24AB0"/>
    <w:pPr>
      <w:keepNext/>
      <w:tabs>
        <w:tab w:val="num" w:pos="1080"/>
      </w:tabs>
      <w:spacing w:before="240" w:after="120" w:line="240" w:lineRule="auto"/>
      <w:ind w:left="1080" w:hanging="1080"/>
      <w:outlineLvl w:val="3"/>
    </w:pPr>
    <w:rPr>
      <w:rFonts w:ascii="Times New Roman" w:eastAsia="Times New Roman" w:hAnsi="Times New Roman" w:cs="Times New Roman"/>
      <w:b/>
      <w:sz w:val="24"/>
      <w:szCs w:val="20"/>
    </w:rPr>
  </w:style>
  <w:style w:type="paragraph" w:customStyle="1" w:styleId="ARP-Heading5">
    <w:name w:val="ARP-Heading 5"/>
    <w:next w:val="Normal"/>
    <w:rsid w:val="00E24AB0"/>
    <w:pPr>
      <w:keepNext/>
      <w:tabs>
        <w:tab w:val="num" w:pos="1080"/>
      </w:tabs>
      <w:spacing w:before="240" w:after="120" w:line="240" w:lineRule="auto"/>
      <w:ind w:left="1080" w:hanging="1080"/>
      <w:outlineLvl w:val="4"/>
    </w:pPr>
    <w:rPr>
      <w:rFonts w:ascii="Times New Roman" w:eastAsia="Times New Roman" w:hAnsi="Times New Roman" w:cs="Times New Roman"/>
      <w:b/>
      <w:sz w:val="24"/>
      <w:szCs w:val="20"/>
    </w:rPr>
  </w:style>
  <w:style w:type="paragraph" w:customStyle="1" w:styleId="A-FootnoteSourceLine">
    <w:name w:val="A-Footnote/Source Line"/>
    <w:rsid w:val="00E24AB0"/>
    <w:pPr>
      <w:spacing w:before="0" w:after="280" w:line="240" w:lineRule="exact"/>
      <w:contextualSpacing/>
    </w:pPr>
    <w:rPr>
      <w:rFonts w:ascii="Times New Roman" w:eastAsiaTheme="minorHAnsi" w:hAnsi="Times New Roman"/>
      <w:kern w:val="16"/>
      <w:sz w:val="20"/>
      <w:szCs w:val="24"/>
    </w:rPr>
  </w:style>
  <w:style w:type="character" w:customStyle="1" w:styleId="CrossReferenceBlue">
    <w:name w:val="Cross Reference Blue"/>
    <w:uiPriority w:val="1"/>
    <w:qFormat/>
    <w:rsid w:val="00E24AB0"/>
    <w:rPr>
      <w:color w:val="0000FF"/>
    </w:rPr>
  </w:style>
  <w:style w:type="paragraph" w:customStyle="1" w:styleId="A-ScheduleTableHeading">
    <w:name w:val="A-Schedule Table Heading"/>
    <w:basedOn w:val="Normal"/>
    <w:next w:val="Normal"/>
    <w:qFormat/>
    <w:rsid w:val="00E24AB0"/>
    <w:pPr>
      <w:spacing w:before="20" w:after="20" w:line="180" w:lineRule="atLeast"/>
      <w:contextualSpacing/>
      <w:jc w:val="center"/>
    </w:pPr>
    <w:rPr>
      <w:rFonts w:eastAsiaTheme="minorHAnsi"/>
      <w:b/>
      <w:kern w:val="16"/>
      <w:szCs w:val="24"/>
    </w:rPr>
  </w:style>
  <w:style w:type="paragraph" w:customStyle="1" w:styleId="A-ScheduleTableText">
    <w:name w:val="A-Schedule Table Text"/>
    <w:qFormat/>
    <w:rsid w:val="00E24AB0"/>
    <w:pPr>
      <w:spacing w:before="20" w:after="20" w:line="180" w:lineRule="atLeast"/>
      <w:contextualSpacing/>
    </w:pPr>
    <w:rPr>
      <w:rFonts w:ascii="Times New Roman" w:eastAsiaTheme="minorHAnsi" w:hAnsi="Times New Roman"/>
      <w:kern w:val="16"/>
      <w:sz w:val="18"/>
      <w:szCs w:val="24"/>
    </w:rPr>
  </w:style>
  <w:style w:type="character" w:customStyle="1" w:styleId="Cross-referenceBlue">
    <w:name w:val="Cross-reference Blue"/>
    <w:rsid w:val="00E24AB0"/>
    <w:rPr>
      <w:color w:val="0000FF"/>
    </w:rPr>
  </w:style>
  <w:style w:type="paragraph" w:customStyle="1" w:styleId="A-TableText">
    <w:name w:val="A-Table Text"/>
    <w:qFormat/>
    <w:rsid w:val="00E24AB0"/>
    <w:pPr>
      <w:spacing w:before="60" w:after="60" w:line="270" w:lineRule="atLeast"/>
    </w:pPr>
    <w:rPr>
      <w:rFonts w:ascii="Times New Roman" w:eastAsiaTheme="minorHAnsi" w:hAnsi="Times New Roman"/>
      <w:kern w:val="16"/>
      <w:szCs w:val="24"/>
    </w:rPr>
  </w:style>
  <w:style w:type="paragraph" w:customStyle="1" w:styleId="A-TableTopHeadings">
    <w:name w:val="A-Table Top Headings"/>
    <w:rsid w:val="00E24AB0"/>
    <w:pPr>
      <w:keepNext/>
      <w:spacing w:before="80" w:after="40" w:line="270" w:lineRule="atLeast"/>
      <w:jc w:val="center"/>
    </w:pPr>
    <w:rPr>
      <w:rFonts w:ascii="Times New Roman" w:eastAsiaTheme="minorHAnsi" w:hAnsi="Times New Roman"/>
      <w:b/>
      <w:kern w:val="16"/>
      <w:szCs w:val="24"/>
    </w:rPr>
  </w:style>
  <w:style w:type="paragraph" w:customStyle="1" w:styleId="A-BulletLevel1">
    <w:name w:val="A-Bullet Level 1"/>
    <w:qFormat/>
    <w:rsid w:val="00E24AB0"/>
    <w:pPr>
      <w:numPr>
        <w:numId w:val="18"/>
      </w:numPr>
      <w:spacing w:before="0" w:after="80" w:line="270" w:lineRule="atLeast"/>
    </w:pPr>
    <w:rPr>
      <w:rFonts w:ascii="Times New Roman" w:eastAsiaTheme="minorHAnsi" w:hAnsi="Times New Roman"/>
      <w:kern w:val="16"/>
      <w:sz w:val="24"/>
      <w:szCs w:val="24"/>
    </w:rPr>
  </w:style>
  <w:style w:type="paragraph" w:customStyle="1" w:styleId="A-BulletLevel1Last">
    <w:name w:val="A-Bullet Level 1 Last"/>
    <w:basedOn w:val="A-BulletLevel1"/>
    <w:next w:val="A-BodyText"/>
    <w:qFormat/>
    <w:rsid w:val="00E24AB0"/>
    <w:pPr>
      <w:spacing w:after="180"/>
      <w:ind w:left="714" w:hanging="357"/>
    </w:pPr>
  </w:style>
  <w:style w:type="table" w:customStyle="1" w:styleId="I-TIMEANDEVENTSTABLE">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table" w:customStyle="1" w:styleId="I-TimeandEventsTable0">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paragraph" w:styleId="ListNumber">
    <w:name w:val="List Number"/>
    <w:basedOn w:val="Normal"/>
    <w:rsid w:val="00E24AB0"/>
    <w:pPr>
      <w:tabs>
        <w:tab w:val="num" w:pos="360"/>
      </w:tabs>
      <w:spacing w:before="0" w:after="120"/>
      <w:ind w:left="360" w:hanging="360"/>
    </w:pPr>
    <w:rPr>
      <w:rFonts w:eastAsiaTheme="minorHAnsi" w:cs="Times New Roman"/>
      <w:sz w:val="22"/>
      <w:szCs w:val="22"/>
    </w:rPr>
  </w:style>
  <w:style w:type="paragraph" w:customStyle="1" w:styleId="StyleleftJustified">
    <w:name w:val="Style left Justified"/>
    <w:basedOn w:val="Normal"/>
    <w:rsid w:val="00E24AB0"/>
    <w:pPr>
      <w:spacing w:before="0" w:after="120"/>
    </w:pPr>
    <w:rPr>
      <w:rFonts w:eastAsiaTheme="minorHAnsi" w:cs="Times New Roman"/>
      <w:sz w:val="22"/>
      <w:szCs w:val="22"/>
    </w:rPr>
  </w:style>
  <w:style w:type="character" w:customStyle="1" w:styleId="CaptionChar">
    <w:name w:val="Caption Char"/>
    <w:basedOn w:val="DefaultParagraphFont"/>
    <w:link w:val="Caption"/>
    <w:uiPriority w:val="35"/>
    <w:locked/>
    <w:rsid w:val="00E24AB0"/>
    <w:rPr>
      <w:b/>
      <w:bCs/>
      <w:color w:val="365F91" w:themeColor="accent1" w:themeShade="BF"/>
      <w:sz w:val="16"/>
      <w:szCs w:val="16"/>
    </w:rPr>
  </w:style>
  <w:style w:type="paragraph" w:customStyle="1" w:styleId="Style1">
    <w:name w:val="Style1"/>
    <w:basedOn w:val="Normal"/>
    <w:rsid w:val="00E24AB0"/>
    <w:pPr>
      <w:spacing w:before="0"/>
    </w:pPr>
    <w:rPr>
      <w:rFonts w:eastAsiaTheme="minorHAnsi" w:cs="Times New Roman"/>
      <w:sz w:val="22"/>
      <w:szCs w:val="22"/>
    </w:rPr>
  </w:style>
  <w:style w:type="paragraph" w:customStyle="1" w:styleId="PLRDivider">
    <w:name w:val="PLR Divider"/>
    <w:basedOn w:val="C-AlphabeticList"/>
    <w:next w:val="C-PLR-TableFootnote"/>
    <w:uiPriority w:val="99"/>
    <w:rsid w:val="00E24AB0"/>
    <w:pPr>
      <w:numPr>
        <w:numId w:val="19"/>
      </w:numPr>
      <w:pBdr>
        <w:bottom w:val="single" w:sz="4" w:space="1" w:color="auto"/>
      </w:pBdr>
      <w:spacing w:after="120" w:line="276" w:lineRule="auto"/>
    </w:pPr>
    <w:rPr>
      <w:rFonts w:asciiTheme="minorHAnsi" w:eastAsiaTheme="minorHAnsi" w:hAnsiTheme="minorHAnsi" w:cstheme="minorBidi"/>
      <w:b/>
      <w:sz w:val="16"/>
    </w:rPr>
  </w:style>
  <w:style w:type="paragraph" w:styleId="BodyText3">
    <w:name w:val="Body Text 3"/>
    <w:basedOn w:val="Normal"/>
    <w:link w:val="BodyText3Char"/>
    <w:rsid w:val="00E24AB0"/>
    <w:pPr>
      <w:spacing w:before="0" w:after="120"/>
    </w:pPr>
    <w:rPr>
      <w:rFonts w:eastAsiaTheme="minorHAnsi"/>
      <w:sz w:val="16"/>
      <w:szCs w:val="16"/>
    </w:rPr>
  </w:style>
  <w:style w:type="character" w:customStyle="1" w:styleId="BodyText3Char">
    <w:name w:val="Body Text 3 Char"/>
    <w:basedOn w:val="DefaultParagraphFont"/>
    <w:link w:val="BodyText3"/>
    <w:rsid w:val="00E24AB0"/>
    <w:rPr>
      <w:rFonts w:eastAsiaTheme="minorHAnsi"/>
      <w:sz w:val="16"/>
      <w:szCs w:val="16"/>
    </w:rPr>
  </w:style>
  <w:style w:type="paragraph" w:styleId="Revision">
    <w:name w:val="Revision"/>
    <w:hidden/>
    <w:uiPriority w:val="99"/>
    <w:semiHidden/>
    <w:rsid w:val="00E24AB0"/>
    <w:pPr>
      <w:spacing w:before="0" w:after="0" w:line="240" w:lineRule="auto"/>
    </w:pPr>
    <w:rPr>
      <w:rFonts w:ascii="Times New Roman" w:eastAsia="Times New Roman" w:hAnsi="Times New Roman" w:cs="Arial"/>
      <w:sz w:val="24"/>
      <w:szCs w:val="20"/>
    </w:rPr>
  </w:style>
  <w:style w:type="paragraph" w:styleId="Bibliography">
    <w:name w:val="Bibliography"/>
    <w:basedOn w:val="Normal"/>
    <w:next w:val="Normal"/>
    <w:uiPriority w:val="37"/>
    <w:semiHidden/>
    <w:unhideWhenUsed/>
    <w:rsid w:val="00E24AB0"/>
    <w:pPr>
      <w:spacing w:before="0"/>
    </w:pPr>
    <w:rPr>
      <w:rFonts w:eastAsiaTheme="minorHAnsi"/>
      <w:sz w:val="22"/>
      <w:szCs w:val="22"/>
    </w:rPr>
  </w:style>
  <w:style w:type="paragraph" w:styleId="BlockText">
    <w:name w:val="Block Text"/>
    <w:basedOn w:val="Normal"/>
    <w:rsid w:val="00E24AB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before="0"/>
      <w:ind w:left="1152" w:right="1152"/>
    </w:pPr>
    <w:rPr>
      <w:i/>
      <w:iCs/>
      <w:color w:val="4F81BD" w:themeColor="accent1"/>
      <w:sz w:val="22"/>
      <w:szCs w:val="22"/>
    </w:rPr>
  </w:style>
  <w:style w:type="paragraph" w:styleId="BodyTextFirstIndent">
    <w:name w:val="Body Text First Indent"/>
    <w:basedOn w:val="BodyText"/>
    <w:link w:val="BodyTextFirstIndentChar"/>
    <w:rsid w:val="00E24AB0"/>
    <w:pPr>
      <w:spacing w:before="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rsid w:val="00E24AB0"/>
    <w:rPr>
      <w:rFonts w:ascii="Arial" w:eastAsiaTheme="minorHAnsi" w:hAnsi="Arial" w:cs="Times New Roman"/>
      <w:szCs w:val="20"/>
    </w:rPr>
  </w:style>
  <w:style w:type="paragraph" w:styleId="BodyTextIndent2">
    <w:name w:val="Body Text Indent 2"/>
    <w:basedOn w:val="Normal"/>
    <w:link w:val="BodyTextIndent2Char"/>
    <w:rsid w:val="00E24AB0"/>
    <w:pPr>
      <w:spacing w:before="0" w:after="120" w:line="480" w:lineRule="auto"/>
      <w:ind w:left="360"/>
    </w:pPr>
    <w:rPr>
      <w:rFonts w:eastAsiaTheme="minorHAnsi"/>
      <w:sz w:val="22"/>
      <w:szCs w:val="22"/>
    </w:rPr>
  </w:style>
  <w:style w:type="character" w:customStyle="1" w:styleId="BodyTextIndent2Char">
    <w:name w:val="Body Text Indent 2 Char"/>
    <w:basedOn w:val="DefaultParagraphFont"/>
    <w:link w:val="BodyTextIndent2"/>
    <w:rsid w:val="00E24AB0"/>
    <w:rPr>
      <w:rFonts w:eastAsiaTheme="minorHAnsi"/>
    </w:rPr>
  </w:style>
  <w:style w:type="paragraph" w:styleId="BodyTextIndent3">
    <w:name w:val="Body Text Indent 3"/>
    <w:basedOn w:val="Normal"/>
    <w:link w:val="BodyTextIndent3Char"/>
    <w:rsid w:val="00E24AB0"/>
    <w:pPr>
      <w:spacing w:before="0" w:after="120"/>
      <w:ind w:left="360"/>
    </w:pPr>
    <w:rPr>
      <w:rFonts w:eastAsiaTheme="minorHAnsi"/>
      <w:sz w:val="16"/>
      <w:szCs w:val="16"/>
    </w:rPr>
  </w:style>
  <w:style w:type="character" w:customStyle="1" w:styleId="BodyTextIndent3Char">
    <w:name w:val="Body Text Indent 3 Char"/>
    <w:basedOn w:val="DefaultParagraphFont"/>
    <w:link w:val="BodyTextIndent3"/>
    <w:rsid w:val="00E24AB0"/>
    <w:rPr>
      <w:rFonts w:eastAsiaTheme="minorHAnsi"/>
      <w:sz w:val="16"/>
      <w:szCs w:val="16"/>
    </w:rPr>
  </w:style>
  <w:style w:type="paragraph" w:styleId="Closing">
    <w:name w:val="Closing"/>
    <w:basedOn w:val="Normal"/>
    <w:link w:val="ClosingChar"/>
    <w:rsid w:val="00E24AB0"/>
    <w:pPr>
      <w:spacing w:before="0"/>
      <w:ind w:left="4320"/>
    </w:pPr>
    <w:rPr>
      <w:rFonts w:eastAsiaTheme="minorHAnsi"/>
      <w:sz w:val="22"/>
      <w:szCs w:val="22"/>
    </w:rPr>
  </w:style>
  <w:style w:type="character" w:customStyle="1" w:styleId="ClosingChar">
    <w:name w:val="Closing Char"/>
    <w:basedOn w:val="DefaultParagraphFont"/>
    <w:link w:val="Closing"/>
    <w:rsid w:val="00E24AB0"/>
    <w:rPr>
      <w:rFonts w:eastAsiaTheme="minorHAnsi"/>
    </w:rPr>
  </w:style>
  <w:style w:type="paragraph" w:styleId="Date">
    <w:name w:val="Date"/>
    <w:basedOn w:val="Normal"/>
    <w:next w:val="Normal"/>
    <w:link w:val="DateChar"/>
    <w:rsid w:val="00E24AB0"/>
    <w:pPr>
      <w:spacing w:before="0"/>
    </w:pPr>
    <w:rPr>
      <w:rFonts w:eastAsiaTheme="minorHAnsi"/>
      <w:sz w:val="22"/>
      <w:szCs w:val="22"/>
    </w:rPr>
  </w:style>
  <w:style w:type="character" w:customStyle="1" w:styleId="DateChar">
    <w:name w:val="Date Char"/>
    <w:basedOn w:val="DefaultParagraphFont"/>
    <w:link w:val="Date"/>
    <w:rsid w:val="00E24AB0"/>
    <w:rPr>
      <w:rFonts w:eastAsiaTheme="minorHAnsi"/>
    </w:rPr>
  </w:style>
  <w:style w:type="paragraph" w:styleId="DocumentMap">
    <w:name w:val="Document Map"/>
    <w:basedOn w:val="Normal"/>
    <w:link w:val="DocumentMapChar"/>
    <w:rsid w:val="00E24AB0"/>
    <w:pPr>
      <w:spacing w:before="0"/>
    </w:pPr>
    <w:rPr>
      <w:rFonts w:ascii="Tahoma" w:eastAsiaTheme="minorHAnsi" w:hAnsi="Tahoma" w:cs="Tahoma"/>
      <w:sz w:val="16"/>
      <w:szCs w:val="16"/>
    </w:rPr>
  </w:style>
  <w:style w:type="character" w:customStyle="1" w:styleId="DocumentMapChar">
    <w:name w:val="Document Map Char"/>
    <w:basedOn w:val="DefaultParagraphFont"/>
    <w:link w:val="DocumentMap"/>
    <w:rsid w:val="00E24AB0"/>
    <w:rPr>
      <w:rFonts w:ascii="Tahoma" w:eastAsiaTheme="minorHAnsi" w:hAnsi="Tahoma" w:cs="Tahoma"/>
      <w:sz w:val="16"/>
      <w:szCs w:val="16"/>
    </w:rPr>
  </w:style>
  <w:style w:type="paragraph" w:styleId="E-mailSignature">
    <w:name w:val="E-mail Signature"/>
    <w:basedOn w:val="Normal"/>
    <w:link w:val="E-mailSignatureChar"/>
    <w:rsid w:val="00E24AB0"/>
    <w:pPr>
      <w:spacing w:before="0"/>
    </w:pPr>
    <w:rPr>
      <w:rFonts w:eastAsiaTheme="minorHAnsi"/>
      <w:sz w:val="22"/>
      <w:szCs w:val="22"/>
    </w:rPr>
  </w:style>
  <w:style w:type="character" w:customStyle="1" w:styleId="E-mailSignatureChar">
    <w:name w:val="E-mail Signature Char"/>
    <w:basedOn w:val="DefaultParagraphFont"/>
    <w:link w:val="E-mailSignature"/>
    <w:rsid w:val="00E24AB0"/>
    <w:rPr>
      <w:rFonts w:eastAsiaTheme="minorHAnsi"/>
    </w:rPr>
  </w:style>
  <w:style w:type="paragraph" w:styleId="EndnoteText">
    <w:name w:val="endnote text"/>
    <w:basedOn w:val="Normal"/>
    <w:link w:val="EndnoteTextChar"/>
    <w:rsid w:val="00E24AB0"/>
    <w:pPr>
      <w:spacing w:before="0"/>
    </w:pPr>
    <w:rPr>
      <w:rFonts w:eastAsiaTheme="minorHAnsi"/>
      <w:szCs w:val="22"/>
    </w:rPr>
  </w:style>
  <w:style w:type="character" w:customStyle="1" w:styleId="EndnoteTextChar">
    <w:name w:val="Endnote Text Char"/>
    <w:basedOn w:val="DefaultParagraphFont"/>
    <w:link w:val="EndnoteText"/>
    <w:rsid w:val="00E24AB0"/>
    <w:rPr>
      <w:rFonts w:eastAsiaTheme="minorHAnsi"/>
      <w:sz w:val="20"/>
    </w:rPr>
  </w:style>
  <w:style w:type="paragraph" w:styleId="EnvelopeAddress">
    <w:name w:val="envelope address"/>
    <w:basedOn w:val="Normal"/>
    <w:rsid w:val="00E24AB0"/>
    <w:pPr>
      <w:framePr w:w="7920" w:h="1980" w:hRule="exact" w:hSpace="180" w:wrap="auto" w:hAnchor="page" w:xAlign="center" w:yAlign="bottom"/>
      <w:spacing w:before="0"/>
      <w:ind w:left="2880"/>
    </w:pPr>
    <w:rPr>
      <w:rFonts w:asciiTheme="majorHAnsi" w:eastAsiaTheme="majorEastAsia" w:hAnsiTheme="majorHAnsi" w:cstheme="majorBidi"/>
      <w:sz w:val="22"/>
      <w:szCs w:val="24"/>
    </w:rPr>
  </w:style>
  <w:style w:type="paragraph" w:styleId="EnvelopeReturn">
    <w:name w:val="envelope return"/>
    <w:basedOn w:val="Normal"/>
    <w:rsid w:val="00E24AB0"/>
    <w:pPr>
      <w:spacing w:before="0"/>
    </w:pPr>
    <w:rPr>
      <w:rFonts w:asciiTheme="majorHAnsi" w:eastAsiaTheme="majorEastAsia" w:hAnsiTheme="majorHAnsi" w:cstheme="majorBidi"/>
      <w:szCs w:val="22"/>
    </w:rPr>
  </w:style>
  <w:style w:type="paragraph" w:styleId="HTMLAddress">
    <w:name w:val="HTML Address"/>
    <w:basedOn w:val="Normal"/>
    <w:link w:val="HTMLAddressChar"/>
    <w:rsid w:val="00E24AB0"/>
    <w:pPr>
      <w:spacing w:before="0"/>
    </w:pPr>
    <w:rPr>
      <w:rFonts w:eastAsiaTheme="minorHAnsi"/>
      <w:i/>
      <w:iCs/>
      <w:sz w:val="22"/>
      <w:szCs w:val="22"/>
    </w:rPr>
  </w:style>
  <w:style w:type="character" w:customStyle="1" w:styleId="HTMLAddressChar">
    <w:name w:val="HTML Address Char"/>
    <w:basedOn w:val="DefaultParagraphFont"/>
    <w:link w:val="HTMLAddress"/>
    <w:rsid w:val="00E24AB0"/>
    <w:rPr>
      <w:rFonts w:eastAsiaTheme="minorHAnsi"/>
      <w:i/>
      <w:iCs/>
    </w:rPr>
  </w:style>
  <w:style w:type="paragraph" w:styleId="HTMLPreformatted">
    <w:name w:val="HTML Preformatted"/>
    <w:basedOn w:val="Normal"/>
    <w:link w:val="HTMLPreformattedChar"/>
    <w:rsid w:val="00E24AB0"/>
    <w:pPr>
      <w:spacing w:before="0"/>
    </w:pPr>
    <w:rPr>
      <w:rFonts w:ascii="Consolas" w:eastAsiaTheme="minorHAnsi" w:hAnsi="Consolas" w:cs="Consolas"/>
      <w:szCs w:val="22"/>
    </w:rPr>
  </w:style>
  <w:style w:type="character" w:customStyle="1" w:styleId="HTMLPreformattedChar">
    <w:name w:val="HTML Preformatted Char"/>
    <w:basedOn w:val="DefaultParagraphFont"/>
    <w:link w:val="HTMLPreformatted"/>
    <w:rsid w:val="00E24AB0"/>
    <w:rPr>
      <w:rFonts w:ascii="Consolas" w:eastAsiaTheme="minorHAnsi" w:hAnsi="Consolas" w:cs="Consolas"/>
      <w:sz w:val="20"/>
    </w:rPr>
  </w:style>
  <w:style w:type="paragraph" w:styleId="Index1">
    <w:name w:val="index 1"/>
    <w:basedOn w:val="Normal"/>
    <w:next w:val="Normal"/>
    <w:autoRedefine/>
    <w:rsid w:val="00E24AB0"/>
    <w:pPr>
      <w:spacing w:before="0"/>
      <w:ind w:left="240" w:hanging="240"/>
    </w:pPr>
    <w:rPr>
      <w:rFonts w:eastAsiaTheme="minorHAnsi"/>
      <w:sz w:val="22"/>
      <w:szCs w:val="22"/>
    </w:rPr>
  </w:style>
  <w:style w:type="paragraph" w:styleId="Index2">
    <w:name w:val="index 2"/>
    <w:basedOn w:val="Normal"/>
    <w:next w:val="Normal"/>
    <w:autoRedefine/>
    <w:rsid w:val="00E24AB0"/>
    <w:pPr>
      <w:spacing w:before="0"/>
      <w:ind w:left="480" w:hanging="240"/>
    </w:pPr>
    <w:rPr>
      <w:rFonts w:eastAsiaTheme="minorHAnsi"/>
      <w:sz w:val="22"/>
      <w:szCs w:val="22"/>
    </w:rPr>
  </w:style>
  <w:style w:type="paragraph" w:styleId="Index3">
    <w:name w:val="index 3"/>
    <w:basedOn w:val="Normal"/>
    <w:next w:val="Normal"/>
    <w:autoRedefine/>
    <w:rsid w:val="00E24AB0"/>
    <w:pPr>
      <w:spacing w:before="0"/>
      <w:ind w:left="720" w:hanging="240"/>
    </w:pPr>
    <w:rPr>
      <w:rFonts w:eastAsiaTheme="minorHAnsi"/>
      <w:sz w:val="22"/>
      <w:szCs w:val="22"/>
    </w:rPr>
  </w:style>
  <w:style w:type="paragraph" w:styleId="Index4">
    <w:name w:val="index 4"/>
    <w:basedOn w:val="Normal"/>
    <w:next w:val="Normal"/>
    <w:autoRedefine/>
    <w:rsid w:val="00E24AB0"/>
    <w:pPr>
      <w:spacing w:before="0"/>
      <w:ind w:left="960" w:hanging="240"/>
    </w:pPr>
    <w:rPr>
      <w:rFonts w:eastAsiaTheme="minorHAnsi"/>
      <w:sz w:val="22"/>
      <w:szCs w:val="22"/>
    </w:rPr>
  </w:style>
  <w:style w:type="paragraph" w:styleId="Index5">
    <w:name w:val="index 5"/>
    <w:basedOn w:val="Normal"/>
    <w:next w:val="Normal"/>
    <w:autoRedefine/>
    <w:rsid w:val="00E24AB0"/>
    <w:pPr>
      <w:spacing w:before="0"/>
      <w:ind w:left="1200" w:hanging="240"/>
    </w:pPr>
    <w:rPr>
      <w:rFonts w:eastAsiaTheme="minorHAnsi"/>
      <w:sz w:val="22"/>
      <w:szCs w:val="22"/>
    </w:rPr>
  </w:style>
  <w:style w:type="paragraph" w:styleId="Index6">
    <w:name w:val="index 6"/>
    <w:basedOn w:val="Normal"/>
    <w:next w:val="Normal"/>
    <w:autoRedefine/>
    <w:rsid w:val="00E24AB0"/>
    <w:pPr>
      <w:spacing w:before="0"/>
      <w:ind w:left="1440" w:hanging="240"/>
    </w:pPr>
    <w:rPr>
      <w:rFonts w:eastAsiaTheme="minorHAnsi"/>
      <w:sz w:val="22"/>
      <w:szCs w:val="22"/>
    </w:rPr>
  </w:style>
  <w:style w:type="paragraph" w:styleId="Index7">
    <w:name w:val="index 7"/>
    <w:basedOn w:val="Normal"/>
    <w:next w:val="Normal"/>
    <w:autoRedefine/>
    <w:rsid w:val="00E24AB0"/>
    <w:pPr>
      <w:spacing w:before="0"/>
      <w:ind w:left="1680" w:hanging="240"/>
    </w:pPr>
    <w:rPr>
      <w:rFonts w:eastAsiaTheme="minorHAnsi"/>
      <w:sz w:val="22"/>
      <w:szCs w:val="22"/>
    </w:rPr>
  </w:style>
  <w:style w:type="paragraph" w:styleId="Index8">
    <w:name w:val="index 8"/>
    <w:basedOn w:val="Normal"/>
    <w:next w:val="Normal"/>
    <w:autoRedefine/>
    <w:rsid w:val="00E24AB0"/>
    <w:pPr>
      <w:spacing w:before="0"/>
      <w:ind w:left="1920" w:hanging="240"/>
    </w:pPr>
    <w:rPr>
      <w:rFonts w:eastAsiaTheme="minorHAnsi"/>
      <w:sz w:val="22"/>
      <w:szCs w:val="22"/>
    </w:rPr>
  </w:style>
  <w:style w:type="paragraph" w:styleId="Index9">
    <w:name w:val="index 9"/>
    <w:basedOn w:val="Normal"/>
    <w:next w:val="Normal"/>
    <w:autoRedefine/>
    <w:rsid w:val="00E24AB0"/>
    <w:pPr>
      <w:spacing w:before="0"/>
      <w:ind w:left="2160" w:hanging="240"/>
    </w:pPr>
    <w:rPr>
      <w:rFonts w:eastAsiaTheme="minorHAnsi"/>
      <w:sz w:val="22"/>
      <w:szCs w:val="22"/>
    </w:rPr>
  </w:style>
  <w:style w:type="paragraph" w:styleId="IndexHeading">
    <w:name w:val="index heading"/>
    <w:basedOn w:val="Normal"/>
    <w:next w:val="Index1"/>
    <w:rsid w:val="00E24AB0"/>
    <w:pPr>
      <w:spacing w:before="0"/>
    </w:pPr>
    <w:rPr>
      <w:rFonts w:asciiTheme="majorHAnsi" w:eastAsiaTheme="majorEastAsia" w:hAnsiTheme="majorHAnsi" w:cstheme="majorBidi"/>
      <w:b/>
      <w:bCs/>
      <w:sz w:val="22"/>
      <w:szCs w:val="22"/>
    </w:rPr>
  </w:style>
  <w:style w:type="paragraph" w:styleId="List">
    <w:name w:val="List"/>
    <w:basedOn w:val="Normal"/>
    <w:rsid w:val="00E24AB0"/>
    <w:pPr>
      <w:spacing w:before="0"/>
      <w:ind w:left="360" w:hanging="360"/>
      <w:contextualSpacing/>
    </w:pPr>
    <w:rPr>
      <w:rFonts w:eastAsiaTheme="minorHAnsi"/>
      <w:sz w:val="22"/>
      <w:szCs w:val="22"/>
    </w:rPr>
  </w:style>
  <w:style w:type="paragraph" w:styleId="List2">
    <w:name w:val="List 2"/>
    <w:basedOn w:val="Normal"/>
    <w:rsid w:val="00E24AB0"/>
    <w:pPr>
      <w:spacing w:before="0"/>
      <w:ind w:left="720" w:hanging="360"/>
      <w:contextualSpacing/>
    </w:pPr>
    <w:rPr>
      <w:rFonts w:eastAsiaTheme="minorHAnsi"/>
      <w:sz w:val="22"/>
      <w:szCs w:val="22"/>
    </w:rPr>
  </w:style>
  <w:style w:type="paragraph" w:styleId="List3">
    <w:name w:val="List 3"/>
    <w:basedOn w:val="Normal"/>
    <w:rsid w:val="00E24AB0"/>
    <w:pPr>
      <w:spacing w:before="0"/>
      <w:ind w:left="1080" w:hanging="360"/>
      <w:contextualSpacing/>
    </w:pPr>
    <w:rPr>
      <w:rFonts w:eastAsiaTheme="minorHAnsi"/>
      <w:sz w:val="22"/>
      <w:szCs w:val="22"/>
    </w:rPr>
  </w:style>
  <w:style w:type="paragraph" w:styleId="List4">
    <w:name w:val="List 4"/>
    <w:basedOn w:val="Normal"/>
    <w:rsid w:val="00E24AB0"/>
    <w:pPr>
      <w:spacing w:before="0"/>
      <w:ind w:left="1440" w:hanging="360"/>
      <w:contextualSpacing/>
    </w:pPr>
    <w:rPr>
      <w:rFonts w:eastAsiaTheme="minorHAnsi"/>
      <w:sz w:val="22"/>
      <w:szCs w:val="22"/>
    </w:rPr>
  </w:style>
  <w:style w:type="paragraph" w:styleId="List5">
    <w:name w:val="List 5"/>
    <w:basedOn w:val="Normal"/>
    <w:rsid w:val="00E24AB0"/>
    <w:pPr>
      <w:spacing w:before="0"/>
      <w:ind w:left="1800" w:hanging="360"/>
      <w:contextualSpacing/>
    </w:pPr>
    <w:rPr>
      <w:rFonts w:eastAsiaTheme="minorHAnsi"/>
      <w:sz w:val="22"/>
      <w:szCs w:val="22"/>
    </w:rPr>
  </w:style>
  <w:style w:type="paragraph" w:styleId="ListBullet2">
    <w:name w:val="List Bullet 2"/>
    <w:basedOn w:val="Normal"/>
    <w:rsid w:val="00E24AB0"/>
    <w:pPr>
      <w:tabs>
        <w:tab w:val="num" w:pos="720"/>
      </w:tabs>
      <w:spacing w:before="0"/>
      <w:ind w:left="720" w:hanging="360"/>
      <w:contextualSpacing/>
    </w:pPr>
    <w:rPr>
      <w:rFonts w:eastAsiaTheme="minorHAnsi"/>
      <w:sz w:val="22"/>
      <w:szCs w:val="22"/>
    </w:rPr>
  </w:style>
  <w:style w:type="paragraph" w:styleId="ListBullet3">
    <w:name w:val="List Bullet 3"/>
    <w:basedOn w:val="Normal"/>
    <w:rsid w:val="00E24AB0"/>
    <w:pPr>
      <w:tabs>
        <w:tab w:val="num" w:pos="1080"/>
      </w:tabs>
      <w:spacing w:before="0"/>
      <w:ind w:left="1080" w:hanging="360"/>
      <w:contextualSpacing/>
    </w:pPr>
    <w:rPr>
      <w:rFonts w:eastAsiaTheme="minorHAnsi"/>
      <w:sz w:val="22"/>
      <w:szCs w:val="22"/>
    </w:rPr>
  </w:style>
  <w:style w:type="paragraph" w:styleId="ListBullet4">
    <w:name w:val="List Bullet 4"/>
    <w:basedOn w:val="Normal"/>
    <w:rsid w:val="00E24AB0"/>
    <w:pPr>
      <w:tabs>
        <w:tab w:val="num" w:pos="1440"/>
      </w:tabs>
      <w:spacing w:before="0"/>
      <w:ind w:left="1440" w:hanging="360"/>
      <w:contextualSpacing/>
    </w:pPr>
    <w:rPr>
      <w:rFonts w:eastAsiaTheme="minorHAnsi"/>
      <w:sz w:val="22"/>
      <w:szCs w:val="22"/>
    </w:rPr>
  </w:style>
  <w:style w:type="paragraph" w:styleId="ListBullet5">
    <w:name w:val="List Bullet 5"/>
    <w:basedOn w:val="Normal"/>
    <w:rsid w:val="00E24AB0"/>
    <w:pPr>
      <w:tabs>
        <w:tab w:val="num" w:pos="1800"/>
      </w:tabs>
      <w:spacing w:before="0"/>
      <w:ind w:left="1800" w:hanging="360"/>
      <w:contextualSpacing/>
    </w:pPr>
    <w:rPr>
      <w:rFonts w:eastAsiaTheme="minorHAnsi"/>
      <w:sz w:val="22"/>
      <w:szCs w:val="22"/>
    </w:rPr>
  </w:style>
  <w:style w:type="paragraph" w:styleId="ListContinue">
    <w:name w:val="List Continue"/>
    <w:basedOn w:val="Normal"/>
    <w:rsid w:val="00E24AB0"/>
    <w:pPr>
      <w:spacing w:before="0" w:after="120"/>
      <w:ind w:left="360"/>
      <w:contextualSpacing/>
    </w:pPr>
    <w:rPr>
      <w:rFonts w:eastAsiaTheme="minorHAnsi"/>
      <w:sz w:val="22"/>
      <w:szCs w:val="22"/>
    </w:rPr>
  </w:style>
  <w:style w:type="paragraph" w:styleId="ListContinue2">
    <w:name w:val="List Continue 2"/>
    <w:basedOn w:val="Normal"/>
    <w:rsid w:val="00E24AB0"/>
    <w:pPr>
      <w:spacing w:before="0" w:after="120"/>
      <w:ind w:left="720"/>
      <w:contextualSpacing/>
    </w:pPr>
    <w:rPr>
      <w:rFonts w:eastAsiaTheme="minorHAnsi"/>
      <w:sz w:val="22"/>
      <w:szCs w:val="22"/>
    </w:rPr>
  </w:style>
  <w:style w:type="paragraph" w:styleId="ListContinue3">
    <w:name w:val="List Continue 3"/>
    <w:basedOn w:val="Normal"/>
    <w:rsid w:val="00E24AB0"/>
    <w:pPr>
      <w:spacing w:before="0" w:after="120"/>
      <w:ind w:left="1080"/>
      <w:contextualSpacing/>
    </w:pPr>
    <w:rPr>
      <w:rFonts w:eastAsiaTheme="minorHAnsi"/>
      <w:sz w:val="22"/>
      <w:szCs w:val="22"/>
    </w:rPr>
  </w:style>
  <w:style w:type="paragraph" w:styleId="ListContinue4">
    <w:name w:val="List Continue 4"/>
    <w:basedOn w:val="Normal"/>
    <w:rsid w:val="00E24AB0"/>
    <w:pPr>
      <w:spacing w:before="0" w:after="120"/>
      <w:ind w:left="1440"/>
      <w:contextualSpacing/>
    </w:pPr>
    <w:rPr>
      <w:rFonts w:eastAsiaTheme="minorHAnsi"/>
      <w:sz w:val="22"/>
      <w:szCs w:val="22"/>
    </w:rPr>
  </w:style>
  <w:style w:type="paragraph" w:styleId="ListContinue5">
    <w:name w:val="List Continue 5"/>
    <w:basedOn w:val="Normal"/>
    <w:rsid w:val="00E24AB0"/>
    <w:pPr>
      <w:spacing w:before="0" w:after="120"/>
      <w:ind w:left="1800"/>
      <w:contextualSpacing/>
    </w:pPr>
    <w:rPr>
      <w:rFonts w:eastAsiaTheme="minorHAnsi"/>
      <w:sz w:val="22"/>
      <w:szCs w:val="22"/>
    </w:rPr>
  </w:style>
  <w:style w:type="paragraph" w:styleId="ListNumber2">
    <w:name w:val="List Number 2"/>
    <w:basedOn w:val="Normal"/>
    <w:rsid w:val="00E24AB0"/>
    <w:pPr>
      <w:tabs>
        <w:tab w:val="num" w:pos="720"/>
      </w:tabs>
      <w:spacing w:before="0"/>
      <w:ind w:left="720" w:hanging="360"/>
      <w:contextualSpacing/>
    </w:pPr>
    <w:rPr>
      <w:rFonts w:eastAsiaTheme="minorHAnsi"/>
      <w:sz w:val="22"/>
      <w:szCs w:val="22"/>
    </w:rPr>
  </w:style>
  <w:style w:type="paragraph" w:styleId="ListNumber3">
    <w:name w:val="List Number 3"/>
    <w:basedOn w:val="Normal"/>
    <w:rsid w:val="00E24AB0"/>
    <w:pPr>
      <w:tabs>
        <w:tab w:val="num" w:pos="1080"/>
      </w:tabs>
      <w:spacing w:before="0"/>
      <w:ind w:left="1080" w:hanging="360"/>
      <w:contextualSpacing/>
    </w:pPr>
    <w:rPr>
      <w:rFonts w:eastAsiaTheme="minorHAnsi"/>
      <w:sz w:val="22"/>
      <w:szCs w:val="22"/>
    </w:rPr>
  </w:style>
  <w:style w:type="paragraph" w:styleId="ListNumber4">
    <w:name w:val="List Number 4"/>
    <w:basedOn w:val="Normal"/>
    <w:rsid w:val="00E24AB0"/>
    <w:pPr>
      <w:tabs>
        <w:tab w:val="num" w:pos="1440"/>
      </w:tabs>
      <w:spacing w:before="0"/>
      <w:ind w:left="1440" w:hanging="360"/>
      <w:contextualSpacing/>
    </w:pPr>
    <w:rPr>
      <w:rFonts w:eastAsiaTheme="minorHAnsi"/>
      <w:sz w:val="22"/>
      <w:szCs w:val="22"/>
    </w:rPr>
  </w:style>
  <w:style w:type="paragraph" w:styleId="ListNumber5">
    <w:name w:val="List Number 5"/>
    <w:basedOn w:val="Normal"/>
    <w:rsid w:val="00E24AB0"/>
    <w:pPr>
      <w:tabs>
        <w:tab w:val="num" w:pos="1800"/>
      </w:tabs>
      <w:spacing w:before="0"/>
      <w:ind w:left="1800" w:hanging="360"/>
      <w:contextualSpacing/>
    </w:pPr>
    <w:rPr>
      <w:rFonts w:eastAsiaTheme="minorHAnsi"/>
      <w:sz w:val="22"/>
      <w:szCs w:val="22"/>
    </w:rPr>
  </w:style>
  <w:style w:type="paragraph" w:styleId="MacroText">
    <w:name w:val="macro"/>
    <w:link w:val="MacroTextChar"/>
    <w:rsid w:val="00E24AB0"/>
    <w:pPr>
      <w:tabs>
        <w:tab w:val="left" w:pos="480"/>
        <w:tab w:val="left" w:pos="960"/>
        <w:tab w:val="left" w:pos="1440"/>
        <w:tab w:val="left" w:pos="1920"/>
        <w:tab w:val="left" w:pos="2400"/>
        <w:tab w:val="left" w:pos="2880"/>
        <w:tab w:val="left" w:pos="3360"/>
        <w:tab w:val="left" w:pos="3840"/>
        <w:tab w:val="left" w:pos="4320"/>
      </w:tabs>
      <w:spacing w:before="0"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rsid w:val="00E24AB0"/>
    <w:rPr>
      <w:rFonts w:ascii="Consolas" w:eastAsia="Times New Roman" w:hAnsi="Consolas" w:cs="Consolas"/>
      <w:sz w:val="20"/>
      <w:szCs w:val="20"/>
    </w:rPr>
  </w:style>
  <w:style w:type="paragraph" w:styleId="MessageHeader">
    <w:name w:val="Message Header"/>
    <w:basedOn w:val="Normal"/>
    <w:link w:val="MessageHeaderChar"/>
    <w:rsid w:val="00E24AB0"/>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2"/>
      <w:szCs w:val="24"/>
    </w:rPr>
  </w:style>
  <w:style w:type="character" w:customStyle="1" w:styleId="MessageHeaderChar">
    <w:name w:val="Message Header Char"/>
    <w:basedOn w:val="DefaultParagraphFont"/>
    <w:link w:val="MessageHeader"/>
    <w:rsid w:val="00E24AB0"/>
    <w:rPr>
      <w:rFonts w:asciiTheme="majorHAnsi" w:eastAsiaTheme="majorEastAsia" w:hAnsiTheme="majorHAnsi" w:cstheme="majorBidi"/>
      <w:szCs w:val="24"/>
      <w:shd w:val="pct20" w:color="auto" w:fill="auto"/>
    </w:rPr>
  </w:style>
  <w:style w:type="paragraph" w:styleId="NormalIndent">
    <w:name w:val="Normal Indent"/>
    <w:basedOn w:val="Normal"/>
    <w:rsid w:val="00E24AB0"/>
    <w:pPr>
      <w:spacing w:before="0"/>
      <w:ind w:left="720"/>
    </w:pPr>
    <w:rPr>
      <w:rFonts w:eastAsiaTheme="minorHAnsi"/>
      <w:sz w:val="22"/>
      <w:szCs w:val="22"/>
    </w:rPr>
  </w:style>
  <w:style w:type="paragraph" w:styleId="NoteHeading">
    <w:name w:val="Note Heading"/>
    <w:basedOn w:val="Normal"/>
    <w:next w:val="Normal"/>
    <w:link w:val="NoteHeadingChar"/>
    <w:rsid w:val="00E24AB0"/>
    <w:pPr>
      <w:spacing w:before="0"/>
    </w:pPr>
    <w:rPr>
      <w:rFonts w:eastAsiaTheme="minorHAnsi"/>
      <w:sz w:val="22"/>
      <w:szCs w:val="22"/>
    </w:rPr>
  </w:style>
  <w:style w:type="character" w:customStyle="1" w:styleId="NoteHeadingChar">
    <w:name w:val="Note Heading Char"/>
    <w:basedOn w:val="DefaultParagraphFont"/>
    <w:link w:val="NoteHeading"/>
    <w:rsid w:val="00E24AB0"/>
    <w:rPr>
      <w:rFonts w:eastAsiaTheme="minorHAnsi"/>
    </w:rPr>
  </w:style>
  <w:style w:type="paragraph" w:styleId="PlainText">
    <w:name w:val="Plain Text"/>
    <w:basedOn w:val="Normal"/>
    <w:link w:val="PlainTextChar"/>
    <w:rsid w:val="00E24AB0"/>
    <w:pPr>
      <w:spacing w:before="0"/>
    </w:pPr>
    <w:rPr>
      <w:rFonts w:ascii="Consolas" w:eastAsiaTheme="minorHAnsi" w:hAnsi="Consolas" w:cs="Consolas"/>
      <w:sz w:val="21"/>
      <w:szCs w:val="21"/>
    </w:rPr>
  </w:style>
  <w:style w:type="character" w:customStyle="1" w:styleId="PlainTextChar">
    <w:name w:val="Plain Text Char"/>
    <w:basedOn w:val="DefaultParagraphFont"/>
    <w:link w:val="PlainText"/>
    <w:rsid w:val="00E24AB0"/>
    <w:rPr>
      <w:rFonts w:ascii="Consolas" w:eastAsiaTheme="minorHAnsi" w:hAnsi="Consolas" w:cs="Consolas"/>
      <w:sz w:val="21"/>
      <w:szCs w:val="21"/>
    </w:rPr>
  </w:style>
  <w:style w:type="paragraph" w:styleId="Salutation">
    <w:name w:val="Salutation"/>
    <w:basedOn w:val="Normal"/>
    <w:next w:val="Normal"/>
    <w:link w:val="SalutationChar"/>
    <w:rsid w:val="00E24AB0"/>
    <w:pPr>
      <w:spacing w:before="0"/>
    </w:pPr>
    <w:rPr>
      <w:rFonts w:eastAsiaTheme="minorHAnsi"/>
      <w:sz w:val="22"/>
      <w:szCs w:val="22"/>
    </w:rPr>
  </w:style>
  <w:style w:type="character" w:customStyle="1" w:styleId="SalutationChar">
    <w:name w:val="Salutation Char"/>
    <w:basedOn w:val="DefaultParagraphFont"/>
    <w:link w:val="Salutation"/>
    <w:rsid w:val="00E24AB0"/>
    <w:rPr>
      <w:rFonts w:eastAsiaTheme="minorHAnsi"/>
    </w:rPr>
  </w:style>
  <w:style w:type="paragraph" w:styleId="Signature">
    <w:name w:val="Signature"/>
    <w:basedOn w:val="Normal"/>
    <w:link w:val="SignatureChar"/>
    <w:rsid w:val="00E24AB0"/>
    <w:pPr>
      <w:spacing w:before="0"/>
      <w:ind w:left="4320"/>
    </w:pPr>
    <w:rPr>
      <w:rFonts w:eastAsiaTheme="minorHAnsi"/>
      <w:sz w:val="22"/>
      <w:szCs w:val="22"/>
    </w:rPr>
  </w:style>
  <w:style w:type="character" w:customStyle="1" w:styleId="SignatureChar">
    <w:name w:val="Signature Char"/>
    <w:basedOn w:val="DefaultParagraphFont"/>
    <w:link w:val="Signature"/>
    <w:rsid w:val="00E24AB0"/>
    <w:rPr>
      <w:rFonts w:eastAsiaTheme="minorHAnsi"/>
    </w:rPr>
  </w:style>
  <w:style w:type="paragraph" w:styleId="TableofAuthorities">
    <w:name w:val="table of authorities"/>
    <w:basedOn w:val="Normal"/>
    <w:next w:val="Normal"/>
    <w:rsid w:val="00E24AB0"/>
    <w:pPr>
      <w:spacing w:before="0"/>
      <w:ind w:left="240" w:hanging="240"/>
    </w:pPr>
    <w:rPr>
      <w:rFonts w:eastAsiaTheme="minorHAnsi"/>
      <w:sz w:val="22"/>
      <w:szCs w:val="22"/>
    </w:rPr>
  </w:style>
  <w:style w:type="paragraph" w:customStyle="1" w:styleId="Style2">
    <w:name w:val="Style2"/>
    <w:basedOn w:val="Heading3"/>
    <w:autoRedefine/>
    <w:qFormat/>
    <w:rsid w:val="00E24AB0"/>
    <w:pPr>
      <w:keepNext/>
      <w:pBdr>
        <w:top w:val="none" w:sz="0" w:space="0" w:color="auto"/>
        <w:left w:val="none" w:sz="0" w:space="0" w:color="auto"/>
      </w:pBdr>
      <w:spacing w:before="240" w:after="60"/>
    </w:pPr>
    <w:rPr>
      <w:rFonts w:eastAsia="Times New Roman" w:cs="Times New Roman"/>
      <w:b/>
      <w:bCs/>
      <w:caps w:val="0"/>
      <w:color w:val="000000"/>
      <w:spacing w:val="0"/>
      <w:sz w:val="26"/>
      <w:szCs w:val="26"/>
    </w:rPr>
  </w:style>
  <w:style w:type="paragraph" w:customStyle="1" w:styleId="CPTInstructional">
    <w:name w:val="CPT_Instructional"/>
    <w:basedOn w:val="Normal"/>
    <w:qFormat/>
    <w:rsid w:val="000D695B"/>
    <w:pPr>
      <w:spacing w:before="120" w:after="120" w:line="280" w:lineRule="atLeast"/>
    </w:pPr>
    <w:rPr>
      <w:rFonts w:ascii="Times New Roman" w:eastAsia="Calibri" w:hAnsi="Times New Roman" w:cs="Arial"/>
      <w:vanish/>
      <w:color w:val="FF0000"/>
      <w:sz w:val="22"/>
    </w:rPr>
  </w:style>
  <w:style w:type="paragraph" w:customStyle="1" w:styleId="TableHeader">
    <w:name w:val="Table Header"/>
    <w:basedOn w:val="Normal"/>
    <w:link w:val="TableHeaderChar"/>
    <w:qFormat/>
    <w:rsid w:val="008E3D23"/>
    <w:pPr>
      <w:spacing w:before="0" w:after="0" w:line="240" w:lineRule="auto"/>
      <w:jc w:val="center"/>
    </w:pPr>
    <w:rPr>
      <w:rFonts w:eastAsia="Times New Roman" w:cs="Times New Roman"/>
      <w:b/>
      <w:sz w:val="22"/>
      <w:szCs w:val="22"/>
    </w:rPr>
  </w:style>
  <w:style w:type="character" w:customStyle="1" w:styleId="TableHeaderChar">
    <w:name w:val="Table Header Char"/>
    <w:basedOn w:val="DefaultParagraphFont"/>
    <w:link w:val="TableHeader"/>
    <w:rsid w:val="008E3D23"/>
    <w:rPr>
      <w:rFonts w:eastAsia="Times New Roman" w:cs="Times New Roman"/>
      <w:b/>
    </w:rPr>
  </w:style>
  <w:style w:type="paragraph" w:customStyle="1" w:styleId="Style4">
    <w:name w:val="Style4"/>
    <w:basedOn w:val="Heading3"/>
    <w:link w:val="Style4Char"/>
    <w:qFormat/>
    <w:rsid w:val="00F050D1"/>
    <w:pPr>
      <w:spacing w:before="0" w:line="240" w:lineRule="auto"/>
    </w:pPr>
  </w:style>
  <w:style w:type="character" w:customStyle="1" w:styleId="Style4Char">
    <w:name w:val="Style4 Char"/>
    <w:basedOn w:val="Heading3Char"/>
    <w:link w:val="Style4"/>
    <w:rsid w:val="00F050D1"/>
    <w:rPr>
      <w:caps/>
      <w:color w:val="243F60" w:themeColor="accent1" w:themeShade="7F"/>
      <w:spacing w:val="15"/>
    </w:rPr>
  </w:style>
  <w:style w:type="character" w:customStyle="1" w:styleId="fontstyle01">
    <w:name w:val="fontstyle01"/>
    <w:basedOn w:val="DefaultParagraphFont"/>
    <w:rsid w:val="009C6548"/>
    <w:rPr>
      <w:rFonts w:ascii="Calibri" w:hAnsi="Calibri" w:cs="Calibri" w:hint="default"/>
      <w:b w:val="0"/>
      <w:bCs w:val="0"/>
      <w:i/>
      <w:iCs/>
      <w:color w:val="000000"/>
      <w:sz w:val="22"/>
      <w:szCs w:val="22"/>
    </w:rPr>
  </w:style>
  <w:style w:type="character" w:customStyle="1" w:styleId="fontstyle21">
    <w:name w:val="fontstyle21"/>
    <w:basedOn w:val="DefaultParagraphFont"/>
    <w:rsid w:val="009C6548"/>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9C6548"/>
    <w:rPr>
      <w:rFonts w:ascii="Arial" w:hAnsi="Arial" w:cs="Arial" w:hint="default"/>
      <w:b w:val="0"/>
      <w:bCs w:val="0"/>
      <w:i w:val="0"/>
      <w:iCs w:val="0"/>
      <w:color w:val="000000"/>
      <w:sz w:val="22"/>
      <w:szCs w:val="22"/>
    </w:rPr>
  </w:style>
  <w:style w:type="paragraph" w:customStyle="1" w:styleId="c25">
    <w:name w:val="c25"/>
    <w:basedOn w:val="Normal"/>
    <w:rsid w:val="00371CEF"/>
    <w:pPr>
      <w:snapToGrid w:val="0"/>
      <w:spacing w:before="0" w:after="0" w:line="240" w:lineRule="atLeast"/>
      <w:jc w:val="center"/>
    </w:pPr>
    <w:rPr>
      <w:rFonts w:ascii="Arial" w:eastAsia="Times New Roman" w:hAnsi="Arial" w:cs="Arial"/>
      <w:sz w:val="24"/>
      <w:szCs w:val="24"/>
    </w:rPr>
  </w:style>
  <w:style w:type="character" w:styleId="EndnoteReference">
    <w:name w:val="endnote reference"/>
    <w:uiPriority w:val="99"/>
    <w:rsid w:val="00371CEF"/>
    <w:rPr>
      <w:vertAlign w:val="superscript"/>
    </w:rPr>
  </w:style>
  <w:style w:type="character" w:customStyle="1" w:styleId="fulltext-bd">
    <w:name w:val="fulltext-bd"/>
    <w:rsid w:val="00371CEF"/>
  </w:style>
  <w:style w:type="paragraph" w:customStyle="1" w:styleId="fulltext-textfulltext-indent">
    <w:name w:val="fulltext-text fulltext-indent"/>
    <w:basedOn w:val="Normal"/>
    <w:rsid w:val="007771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
    <w:name w:val="Char Char תו"/>
    <w:basedOn w:val="Normal"/>
    <w:rsid w:val="00E9758A"/>
    <w:pPr>
      <w:spacing w:before="0" w:after="0" w:line="240" w:lineRule="auto"/>
    </w:pPr>
    <w:rPr>
      <w:rFonts w:ascii="Times New Roman" w:eastAsia="Times New Roman" w:hAnsi="Times New Roman" w:cs="Times New Roman"/>
      <w:sz w:val="24"/>
      <w:szCs w:val="24"/>
      <w:lang w:val="pl-PL" w:eastAsia="pl-PL"/>
    </w:rPr>
  </w:style>
  <w:style w:type="character" w:customStyle="1" w:styleId="fontstyle41">
    <w:name w:val="fontstyle41"/>
    <w:basedOn w:val="DefaultParagraphFont"/>
    <w:rsid w:val="001118C0"/>
    <w:rPr>
      <w:rFonts w:ascii="Courier New" w:hAnsi="Courier New" w:cs="Courier New" w:hint="default"/>
      <w:b w:val="0"/>
      <w:bCs w:val="0"/>
      <w:i w:val="0"/>
      <w:iCs w:val="0"/>
      <w:color w:val="000000"/>
      <w:sz w:val="22"/>
      <w:szCs w:val="22"/>
    </w:rPr>
  </w:style>
  <w:style w:type="character" w:customStyle="1" w:styleId="shorttext">
    <w:name w:val="short_text"/>
    <w:basedOn w:val="DefaultParagraphFont"/>
    <w:rsid w:val="006C66D2"/>
  </w:style>
  <w:style w:type="character" w:customStyle="1" w:styleId="ti">
    <w:name w:val="ti"/>
    <w:rsid w:val="00222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641">
      <w:bodyDiv w:val="1"/>
      <w:marLeft w:val="0"/>
      <w:marRight w:val="0"/>
      <w:marTop w:val="0"/>
      <w:marBottom w:val="0"/>
      <w:divBdr>
        <w:top w:val="none" w:sz="0" w:space="0" w:color="auto"/>
        <w:left w:val="none" w:sz="0" w:space="0" w:color="auto"/>
        <w:bottom w:val="none" w:sz="0" w:space="0" w:color="auto"/>
        <w:right w:val="none" w:sz="0" w:space="0" w:color="auto"/>
      </w:divBdr>
    </w:div>
    <w:div w:id="98649719">
      <w:bodyDiv w:val="1"/>
      <w:marLeft w:val="0"/>
      <w:marRight w:val="0"/>
      <w:marTop w:val="0"/>
      <w:marBottom w:val="0"/>
      <w:divBdr>
        <w:top w:val="none" w:sz="0" w:space="0" w:color="auto"/>
        <w:left w:val="none" w:sz="0" w:space="0" w:color="auto"/>
        <w:bottom w:val="none" w:sz="0" w:space="0" w:color="auto"/>
        <w:right w:val="none" w:sz="0" w:space="0" w:color="auto"/>
      </w:divBdr>
    </w:div>
    <w:div w:id="193425348">
      <w:bodyDiv w:val="1"/>
      <w:marLeft w:val="0"/>
      <w:marRight w:val="0"/>
      <w:marTop w:val="0"/>
      <w:marBottom w:val="0"/>
      <w:divBdr>
        <w:top w:val="none" w:sz="0" w:space="0" w:color="auto"/>
        <w:left w:val="none" w:sz="0" w:space="0" w:color="auto"/>
        <w:bottom w:val="none" w:sz="0" w:space="0" w:color="auto"/>
        <w:right w:val="none" w:sz="0" w:space="0" w:color="auto"/>
      </w:divBdr>
    </w:div>
    <w:div w:id="468977788">
      <w:bodyDiv w:val="1"/>
      <w:marLeft w:val="0"/>
      <w:marRight w:val="0"/>
      <w:marTop w:val="0"/>
      <w:marBottom w:val="0"/>
      <w:divBdr>
        <w:top w:val="none" w:sz="0" w:space="0" w:color="auto"/>
        <w:left w:val="none" w:sz="0" w:space="0" w:color="auto"/>
        <w:bottom w:val="none" w:sz="0" w:space="0" w:color="auto"/>
        <w:right w:val="none" w:sz="0" w:space="0" w:color="auto"/>
      </w:divBdr>
    </w:div>
    <w:div w:id="564535181">
      <w:bodyDiv w:val="1"/>
      <w:marLeft w:val="0"/>
      <w:marRight w:val="0"/>
      <w:marTop w:val="0"/>
      <w:marBottom w:val="0"/>
      <w:divBdr>
        <w:top w:val="none" w:sz="0" w:space="0" w:color="auto"/>
        <w:left w:val="none" w:sz="0" w:space="0" w:color="auto"/>
        <w:bottom w:val="none" w:sz="0" w:space="0" w:color="auto"/>
        <w:right w:val="none" w:sz="0" w:space="0" w:color="auto"/>
      </w:divBdr>
    </w:div>
    <w:div w:id="1158418063">
      <w:bodyDiv w:val="1"/>
      <w:marLeft w:val="0"/>
      <w:marRight w:val="0"/>
      <w:marTop w:val="0"/>
      <w:marBottom w:val="0"/>
      <w:divBdr>
        <w:top w:val="none" w:sz="0" w:space="0" w:color="auto"/>
        <w:left w:val="none" w:sz="0" w:space="0" w:color="auto"/>
        <w:bottom w:val="none" w:sz="0" w:space="0" w:color="auto"/>
        <w:right w:val="none" w:sz="0" w:space="0" w:color="auto"/>
      </w:divBdr>
    </w:div>
    <w:div w:id="1773863055">
      <w:bodyDiv w:val="1"/>
      <w:marLeft w:val="0"/>
      <w:marRight w:val="0"/>
      <w:marTop w:val="0"/>
      <w:marBottom w:val="0"/>
      <w:divBdr>
        <w:top w:val="none" w:sz="0" w:space="0" w:color="auto"/>
        <w:left w:val="none" w:sz="0" w:space="0" w:color="auto"/>
        <w:bottom w:val="none" w:sz="0" w:space="0" w:color="auto"/>
        <w:right w:val="none" w:sz="0" w:space="0" w:color="auto"/>
      </w:divBdr>
    </w:div>
    <w:div w:id="19315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cbi.nlm.nih.gov/sites/entrez?Db=pubmed&amp;Cmd=Search&amp;Term=%22Brands%20M%22%5BAuthor%5D&amp;itool=EntrezSystem2.PEntrez.Pubmed.Pubmed_ResultsPanel.Pubmed_DiscoveryPanel.Pubmed_RVAbstractPlus" TargetMode="External"/><Relationship Id="rId18" Type="http://schemas.openxmlformats.org/officeDocument/2006/relationships/hyperlink" Target="http://www.ncbi.nlm.nih.gov/sites/entrez?Db=pubmed&amp;Cmd=Search&amp;Term=%22Levine%20JA%22%5BAuthor%5D&amp;itool=EntrezSystem2.PEntrez.Pubmed.Pubmed_ResultsPanel.Pubmed_DiscoveryPanel.Pubmed_RVAbstractPl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javascript:AL_get(this,%20'jour',%20'Int%20J%20Sport%20Nutr%20Exerc%20Metab.');" TargetMode="External"/><Relationship Id="rId7" Type="http://schemas.openxmlformats.org/officeDocument/2006/relationships/endnotes" Target="endnotes.xml"/><Relationship Id="rId12" Type="http://schemas.openxmlformats.org/officeDocument/2006/relationships/hyperlink" Target="http://www.ncbi.nlm.nih.gov/sites/entrez?Db=pubmed&amp;Cmd=Search&amp;Term=%22Appel%20LJ%22%5BAuthor%5D&amp;itool=EntrezSystem2.PEntrez.Pubmed.Pubmed_ResultsPanel.Pubmed_DiscoveryPanel.Pubmed_RVAbstractPlus" TargetMode="External"/><Relationship Id="rId17" Type="http://schemas.openxmlformats.org/officeDocument/2006/relationships/hyperlink" Target="javascript:AL_get(this,%20'jour',%20'Circula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sites/entrez?Db=pubmed&amp;Cmd=Search&amp;Term=%22Franch%20HA%22%5BAuthor%5D&amp;itool=EntrezSystem2.PEntrez.Pubmed.Pubmed_ResultsPanel.Pubmed_DiscoveryPanel.Pubmed_RVAbstractPlus" TargetMode="External"/><Relationship Id="rId20" Type="http://schemas.openxmlformats.org/officeDocument/2006/relationships/hyperlink" Target="javascript:AL_get(this,%20'jour',%20'Acta%20Physiol%20Sc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sites/entrez?Db=pubmed&amp;Cmd=Search&amp;Term=%22Lichtenstein%20AH%22%5BAuthor%5D&amp;itool=EntrezSystem2.PEntrez.Pubmed.Pubmed_ResultsPanel.Pubmed_DiscoveryPanel.Pubmed_RVAbstractPlu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cbi.nlm.nih.gov/sites/entrez?Db=pubmed&amp;Cmd=Search&amp;Term=%22Daniels%20S%22%5BAuthor%5D&amp;itool=EntrezSystem2.PEntrez.Pubmed.Pubmed_ResultsPanel.Pubmed_DiscoveryPanel.Pubmed_RVAbstractPlus" TargetMode="External"/><Relationship Id="rId23" Type="http://schemas.openxmlformats.org/officeDocument/2006/relationships/header" Target="header1.xml"/><Relationship Id="rId10" Type="http://schemas.openxmlformats.org/officeDocument/2006/relationships/hyperlink" Target="http://www.ncbi.nlm.nih.gov/sites/entrez?Db=pubmed&amp;Cmd=Search&amp;Term=%22American%20Heart%20Association%20Nutrition%20Committee%22%5BCorporate%20Author%5D&amp;itool=EntrezSystem2.PEntrez.Pubmed.Pubmed_ResultsPanel.Pubmed_DiscoveryPanel.Pubmed_RVAbstractPlus" TargetMode="External"/><Relationship Id="rId19" Type="http://schemas.openxmlformats.org/officeDocument/2006/relationships/hyperlink" Target="http://www.ncbi.nlm.nih.gov/sites/entrez?Db=pubmed&amp;Cmd=Search&amp;Term=%22Kotz%20CM%22%5BAuthor%5D&amp;itool=EntrezSystem2.PEntrez.Pubmed.Pubmed_ResultsPanel.Pubmed_DiscoveryPanel.Pubmed_RVAbstractPlu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ncbi.nlm.nih.gov/sites/entrez?Db=pubmed&amp;Cmd=Search&amp;Term=%22Carnethon%20M%22%5BAuthor%5D&amp;itool=EntrezSystem2.PEntrez.Pubmed.Pubmed_ResultsPanel.Pubmed_DiscoveryPanel.Pubmed_RVAbstractPlus" TargetMode="External"/><Relationship Id="rId22" Type="http://schemas.openxmlformats.org/officeDocument/2006/relationships/hyperlink" Target="http://www.ncbi.nlm.nih.gov/sites/entrez?Db=pubmed&amp;Cmd=Search&amp;Term=%22McDoniel%20SO%22%5BAuthor%5D&amp;itool=EntrezSystem2.PEntrez.Pubmed.Pubmed_ResultsPanel.Pubmed_DiscoveryPanel.Pubmed_RVAbstract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980A2-74E0-4E5C-A935-8B3EA6A8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32</Pages>
  <Words>22901</Words>
  <Characters>130537</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Clinical Trial Protocol Template Shell</vt:lpstr>
    </vt:vector>
  </TitlesOfParts>
  <Company>National Institutes of Health</Company>
  <LinksUpToDate>false</LinksUpToDate>
  <CharactersWithSpaces>153132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Trial Protocol Template Shell</dc:title>
  <dc:subject>Clinical Trials Protocol</dc:subject>
  <dc:creator>National Institutes of Health</dc:creator>
  <cp:keywords>National Institutes of Health, NIH, Clinical Trials Protocol</cp:keywords>
  <cp:lastModifiedBy>Yftach Gepner</cp:lastModifiedBy>
  <cp:revision>9</cp:revision>
  <cp:lastPrinted>2016-02-01T17:20:00Z</cp:lastPrinted>
  <dcterms:created xsi:type="dcterms:W3CDTF">2017-04-25T14:53:00Z</dcterms:created>
  <dcterms:modified xsi:type="dcterms:W3CDTF">2017-04-26T20:04:00Z</dcterms:modified>
</cp:coreProperties>
</file>